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44" w:rsidRPr="00BF4D37" w:rsidRDefault="00B80F44" w:rsidP="007620DA">
      <w:pPr>
        <w:jc w:val="center"/>
        <w:rPr>
          <w:rFonts w:cs="Arial"/>
          <w:b/>
          <w:color w:val="000000"/>
          <w:sz w:val="36"/>
          <w:szCs w:val="36"/>
        </w:rPr>
      </w:pPr>
    </w:p>
    <w:p w:rsidR="0035066D" w:rsidRPr="00BF4D37" w:rsidRDefault="0035066D" w:rsidP="007620DA">
      <w:pPr>
        <w:rPr>
          <w:rFonts w:cs="Arial"/>
          <w:color w:val="000000"/>
        </w:rPr>
      </w:pPr>
    </w:p>
    <w:p w:rsidR="0035066D" w:rsidRPr="00BF4D37" w:rsidRDefault="0035066D" w:rsidP="007620DA">
      <w:pPr>
        <w:rPr>
          <w:rFonts w:cs="Arial"/>
          <w:color w:val="000000"/>
        </w:rPr>
      </w:pPr>
    </w:p>
    <w:p w:rsidR="0035066D" w:rsidRPr="00BF4D37" w:rsidRDefault="0035066D" w:rsidP="007620DA">
      <w:pPr>
        <w:rPr>
          <w:rFonts w:cs="Arial"/>
          <w:color w:val="000000"/>
        </w:rPr>
      </w:pPr>
    </w:p>
    <w:p w:rsidR="0035066D" w:rsidRPr="00BF4D37" w:rsidRDefault="0035066D" w:rsidP="007620DA">
      <w:pPr>
        <w:rPr>
          <w:rFonts w:cs="Arial"/>
          <w:color w:val="000000"/>
        </w:rPr>
      </w:pPr>
    </w:p>
    <w:p w:rsidR="00526728" w:rsidRPr="00BF4D37" w:rsidRDefault="00526728" w:rsidP="007620DA">
      <w:pPr>
        <w:rPr>
          <w:rFonts w:cs="Arial"/>
          <w:color w:val="000000"/>
        </w:rPr>
      </w:pPr>
      <w:r w:rsidRPr="00BF4D37">
        <w:rPr>
          <w:rFonts w:cs="Arial"/>
          <w:color w:val="000000"/>
        </w:rPr>
        <w:t>Številka:</w:t>
      </w:r>
      <w:r w:rsidR="00773714" w:rsidRPr="00BF4D37">
        <w:rPr>
          <w:rFonts w:cs="Arial"/>
          <w:color w:val="000000"/>
        </w:rPr>
        <w:t xml:space="preserve"> </w:t>
      </w:r>
      <w:r w:rsidR="00773714" w:rsidRPr="00BF4D37">
        <w:rPr>
          <w:rFonts w:cs="Arial"/>
          <w:color w:val="000000"/>
        </w:rPr>
        <w:tab/>
        <w:t>007-4/2023/4</w:t>
      </w:r>
      <w:r w:rsidRPr="00BF4D37">
        <w:rPr>
          <w:rFonts w:cs="Arial"/>
          <w:color w:val="000000"/>
        </w:rPr>
        <w:tab/>
      </w:r>
      <w:r w:rsidR="003E0F3C" w:rsidRPr="00BF4D37">
        <w:rPr>
          <w:rFonts w:cs="Arial"/>
          <w:color w:val="000000"/>
        </w:rPr>
        <w:t xml:space="preserve"> </w:t>
      </w:r>
    </w:p>
    <w:p w:rsidR="00526728" w:rsidRPr="00BF4D37" w:rsidRDefault="00526728" w:rsidP="007620DA">
      <w:pPr>
        <w:rPr>
          <w:rFonts w:cs="Arial"/>
          <w:color w:val="000000"/>
        </w:rPr>
      </w:pPr>
      <w:r w:rsidRPr="00BF4D37">
        <w:rPr>
          <w:rFonts w:cs="Arial"/>
          <w:color w:val="000000"/>
        </w:rPr>
        <w:t>Datum:</w:t>
      </w:r>
      <w:r w:rsidRPr="00BF4D37">
        <w:rPr>
          <w:rFonts w:cs="Arial"/>
          <w:color w:val="000000"/>
        </w:rPr>
        <w:tab/>
      </w:r>
      <w:r w:rsidR="00454D04" w:rsidRPr="00BF4D37">
        <w:rPr>
          <w:rFonts w:cs="Arial"/>
          <w:color w:val="000000"/>
        </w:rPr>
        <w:tab/>
        <w:t>29</w:t>
      </w:r>
      <w:r w:rsidR="00773714" w:rsidRPr="00BF4D37">
        <w:rPr>
          <w:rFonts w:cs="Arial"/>
          <w:color w:val="000000"/>
        </w:rPr>
        <w:t>. 5. 2023</w:t>
      </w:r>
    </w:p>
    <w:p w:rsidR="00526728" w:rsidRPr="00BF4D37" w:rsidRDefault="00526728" w:rsidP="007620DA">
      <w:pPr>
        <w:rPr>
          <w:rFonts w:cs="Arial"/>
          <w:color w:val="000000"/>
        </w:rPr>
      </w:pPr>
    </w:p>
    <w:p w:rsidR="00526728" w:rsidRPr="00BF4D37" w:rsidRDefault="00526728" w:rsidP="007620DA">
      <w:pPr>
        <w:rPr>
          <w:rFonts w:cs="Arial"/>
          <w:color w:val="000000"/>
        </w:rPr>
      </w:pPr>
    </w:p>
    <w:p w:rsidR="00526728" w:rsidRPr="00BF4D37" w:rsidRDefault="00984B46" w:rsidP="007620DA">
      <w:pPr>
        <w:jc w:val="both"/>
        <w:rPr>
          <w:rFonts w:cs="Arial"/>
          <w:color w:val="000000"/>
        </w:rPr>
      </w:pPr>
      <w:r w:rsidRPr="00BF4D37">
        <w:rPr>
          <w:rFonts w:cs="Arial"/>
          <w:color w:val="000000"/>
        </w:rPr>
        <w:t>Na podlagi 30</w:t>
      </w:r>
      <w:r w:rsidR="001C6D9A" w:rsidRPr="00BF4D37">
        <w:rPr>
          <w:rFonts w:cs="Arial"/>
          <w:color w:val="000000"/>
        </w:rPr>
        <w:t xml:space="preserve">. </w:t>
      </w:r>
      <w:r w:rsidRPr="00BF4D37">
        <w:rPr>
          <w:rFonts w:cs="Arial"/>
          <w:color w:val="000000"/>
        </w:rPr>
        <w:t>člena</w:t>
      </w:r>
      <w:r w:rsidR="00C2161F" w:rsidRPr="00BF4D37">
        <w:rPr>
          <w:rFonts w:cs="Arial"/>
          <w:color w:val="000000"/>
        </w:rPr>
        <w:t xml:space="preserve"> </w:t>
      </w:r>
      <w:r w:rsidR="001C6D9A" w:rsidRPr="00BF4D37">
        <w:rPr>
          <w:rFonts w:cs="Arial"/>
          <w:color w:val="000000"/>
        </w:rPr>
        <w:t>Uredbe</w:t>
      </w:r>
      <w:r w:rsidRPr="00BF4D37">
        <w:rPr>
          <w:rFonts w:cs="Arial"/>
          <w:color w:val="000000"/>
        </w:rPr>
        <w:t xml:space="preserve"> o izvajanju uredb</w:t>
      </w:r>
      <w:r w:rsidR="001C6D9A" w:rsidRPr="00BF4D37">
        <w:rPr>
          <w:rFonts w:cs="Arial"/>
          <w:color w:val="000000"/>
        </w:rPr>
        <w:t xml:space="preserve"> (EU)</w:t>
      </w:r>
      <w:r w:rsidRPr="00BF4D37">
        <w:rPr>
          <w:rFonts w:cs="Arial"/>
          <w:color w:val="000000"/>
        </w:rPr>
        <w:t xml:space="preserve"> in (</w:t>
      </w:r>
      <w:proofErr w:type="spellStart"/>
      <w:r w:rsidRPr="00BF4D37">
        <w:rPr>
          <w:rFonts w:cs="Arial"/>
          <w:color w:val="000000"/>
        </w:rPr>
        <w:t>Euratom</w:t>
      </w:r>
      <w:proofErr w:type="spellEnd"/>
      <w:r w:rsidRPr="00BF4D37">
        <w:rPr>
          <w:rFonts w:cs="Arial"/>
          <w:color w:val="000000"/>
        </w:rPr>
        <w:t>) na področju azila, migracij in vključevanja</w:t>
      </w:r>
      <w:r w:rsidR="001665D4" w:rsidRPr="00BF4D37">
        <w:rPr>
          <w:rFonts w:cs="Arial"/>
          <w:color w:val="000000"/>
        </w:rPr>
        <w:t xml:space="preserve">, </w:t>
      </w:r>
      <w:r w:rsidRPr="00BF4D37">
        <w:rPr>
          <w:rFonts w:cs="Arial"/>
          <w:color w:val="000000"/>
        </w:rPr>
        <w:t>notranje</w:t>
      </w:r>
      <w:r w:rsidR="001665D4" w:rsidRPr="00BF4D37">
        <w:rPr>
          <w:rFonts w:cs="Arial"/>
          <w:color w:val="000000"/>
        </w:rPr>
        <w:t xml:space="preserve"> varnost</w:t>
      </w:r>
      <w:r w:rsidRPr="00BF4D37">
        <w:rPr>
          <w:rFonts w:cs="Arial"/>
          <w:color w:val="000000"/>
        </w:rPr>
        <w:t>i ter evropskega integriranega upravljanja meja v programskem obdobju 2021–2027</w:t>
      </w:r>
      <w:r w:rsidR="001665D4" w:rsidRPr="00BF4D37">
        <w:rPr>
          <w:rFonts w:cs="Arial"/>
          <w:color w:val="000000"/>
        </w:rPr>
        <w:t xml:space="preserve"> (UL L št</w:t>
      </w:r>
      <w:r w:rsidRPr="00BF4D37">
        <w:rPr>
          <w:rFonts w:cs="Arial"/>
          <w:color w:val="000000"/>
        </w:rPr>
        <w:t>. 14 z dne 3. 2. 2023, str. 957</w:t>
      </w:r>
      <w:r w:rsidR="001665D4" w:rsidRPr="00BF4D37">
        <w:rPr>
          <w:rFonts w:cs="Arial"/>
          <w:color w:val="000000"/>
        </w:rPr>
        <w:t>),</w:t>
      </w:r>
      <w:r w:rsidR="00526728" w:rsidRPr="00BF4D37">
        <w:rPr>
          <w:rFonts w:cs="Arial"/>
          <w:color w:val="000000"/>
        </w:rPr>
        <w:t xml:space="preserve"> </w:t>
      </w:r>
      <w:r w:rsidR="008364C2" w:rsidRPr="00BF4D37">
        <w:rPr>
          <w:rFonts w:cs="Arial"/>
          <w:color w:val="000000"/>
        </w:rPr>
        <w:t>Tina Heferle</w:t>
      </w:r>
      <w:r w:rsidR="00526728" w:rsidRPr="00BF4D37">
        <w:rPr>
          <w:rFonts w:cs="Arial"/>
          <w:color w:val="000000"/>
        </w:rPr>
        <w:t xml:space="preserve">, </w:t>
      </w:r>
      <w:r w:rsidR="008364C2" w:rsidRPr="00BF4D37">
        <w:rPr>
          <w:rFonts w:cs="Arial"/>
          <w:color w:val="000000"/>
        </w:rPr>
        <w:t xml:space="preserve">državna </w:t>
      </w:r>
      <w:r w:rsidR="00526728" w:rsidRPr="00BF4D37">
        <w:rPr>
          <w:rFonts w:cs="Arial"/>
          <w:color w:val="000000"/>
        </w:rPr>
        <w:t>sekretar</w:t>
      </w:r>
      <w:r w:rsidR="008364C2" w:rsidRPr="00BF4D37">
        <w:rPr>
          <w:rFonts w:cs="Arial"/>
          <w:color w:val="000000"/>
        </w:rPr>
        <w:t>ka</w:t>
      </w:r>
      <w:r w:rsidR="00526728" w:rsidRPr="00BF4D37">
        <w:rPr>
          <w:rFonts w:cs="Arial"/>
          <w:color w:val="000000"/>
        </w:rPr>
        <w:t xml:space="preserve"> na </w:t>
      </w:r>
      <w:r w:rsidR="00921ADC" w:rsidRPr="00BF4D37">
        <w:rPr>
          <w:rFonts w:cs="Arial"/>
          <w:color w:val="000000"/>
        </w:rPr>
        <w:t xml:space="preserve">Ministrstvu za notranje zadeve, </w:t>
      </w:r>
      <w:r w:rsidR="00526728" w:rsidRPr="00BF4D37">
        <w:rPr>
          <w:rFonts w:cs="Arial"/>
          <w:color w:val="000000"/>
        </w:rPr>
        <w:t>upravljav</w:t>
      </w:r>
      <w:r w:rsidR="00B7582C" w:rsidRPr="00BF4D37">
        <w:rPr>
          <w:rFonts w:cs="Arial"/>
          <w:color w:val="000000"/>
        </w:rPr>
        <w:t>ka</w:t>
      </w:r>
      <w:r w:rsidR="00526728" w:rsidRPr="00BF4D37">
        <w:rPr>
          <w:rFonts w:cs="Arial"/>
          <w:color w:val="000000"/>
        </w:rPr>
        <w:t xml:space="preserve"> programov izdajam</w:t>
      </w:r>
    </w:p>
    <w:p w:rsidR="00526728" w:rsidRPr="00BF4D37" w:rsidRDefault="00526728" w:rsidP="007620DA">
      <w:pPr>
        <w:jc w:val="center"/>
        <w:rPr>
          <w:rFonts w:cs="Arial"/>
          <w:b/>
          <w:color w:val="000000"/>
          <w:sz w:val="36"/>
          <w:szCs w:val="36"/>
        </w:rPr>
      </w:pPr>
    </w:p>
    <w:p w:rsidR="00526728" w:rsidRPr="00BF4D37" w:rsidRDefault="00526728" w:rsidP="007620DA">
      <w:pPr>
        <w:jc w:val="center"/>
        <w:rPr>
          <w:rFonts w:cs="Arial"/>
          <w:b/>
          <w:color w:val="000000"/>
          <w:sz w:val="36"/>
          <w:szCs w:val="36"/>
        </w:rPr>
      </w:pPr>
    </w:p>
    <w:p w:rsidR="00526728" w:rsidRPr="00BF4D37" w:rsidRDefault="00526728" w:rsidP="007620DA">
      <w:pPr>
        <w:jc w:val="center"/>
        <w:rPr>
          <w:rFonts w:cs="Arial"/>
          <w:b/>
          <w:color w:val="000000"/>
          <w:sz w:val="36"/>
          <w:szCs w:val="36"/>
        </w:rPr>
      </w:pPr>
    </w:p>
    <w:p w:rsidR="00526728" w:rsidRPr="00BF4D37" w:rsidRDefault="00526728" w:rsidP="007620DA">
      <w:pPr>
        <w:jc w:val="center"/>
        <w:rPr>
          <w:rFonts w:cs="Arial"/>
          <w:b/>
          <w:color w:val="000000"/>
          <w:sz w:val="36"/>
          <w:szCs w:val="36"/>
        </w:rPr>
      </w:pPr>
    </w:p>
    <w:p w:rsidR="005A29B0" w:rsidRPr="00BF4D37" w:rsidRDefault="00B30B75" w:rsidP="0035066D">
      <w:pPr>
        <w:jc w:val="center"/>
        <w:rPr>
          <w:rFonts w:cs="Arial"/>
          <w:b/>
          <w:color w:val="000000"/>
          <w:sz w:val="28"/>
          <w:szCs w:val="28"/>
        </w:rPr>
      </w:pPr>
      <w:r w:rsidRPr="00BF4D37">
        <w:rPr>
          <w:rFonts w:cs="Arial"/>
          <w:b/>
          <w:color w:val="000000"/>
          <w:sz w:val="28"/>
          <w:szCs w:val="28"/>
        </w:rPr>
        <w:t>Naci</w:t>
      </w:r>
      <w:r w:rsidR="00B57EF8" w:rsidRPr="00BF4D37">
        <w:rPr>
          <w:rFonts w:cs="Arial"/>
          <w:b/>
          <w:color w:val="000000"/>
          <w:sz w:val="28"/>
          <w:szCs w:val="28"/>
        </w:rPr>
        <w:t>onalna pravila upravičenosti za</w:t>
      </w:r>
      <w:r w:rsidR="0035066D" w:rsidRPr="00BF4D37">
        <w:rPr>
          <w:rFonts w:cs="Arial"/>
          <w:b/>
          <w:color w:val="000000"/>
          <w:sz w:val="28"/>
          <w:szCs w:val="28"/>
        </w:rPr>
        <w:t xml:space="preserve"> črpanje sredstev programa </w:t>
      </w:r>
      <w:r w:rsidR="00B57EF8" w:rsidRPr="00BF4D37">
        <w:rPr>
          <w:rFonts w:cs="Arial"/>
          <w:b/>
          <w:color w:val="000000"/>
          <w:sz w:val="28"/>
          <w:szCs w:val="28"/>
        </w:rPr>
        <w:t>Sklad</w:t>
      </w:r>
      <w:r w:rsidR="0035066D" w:rsidRPr="00BF4D37">
        <w:rPr>
          <w:rFonts w:cs="Arial"/>
          <w:b/>
          <w:color w:val="000000"/>
          <w:sz w:val="28"/>
          <w:szCs w:val="28"/>
        </w:rPr>
        <w:t>a</w:t>
      </w:r>
      <w:r w:rsidRPr="00BF4D37">
        <w:rPr>
          <w:rFonts w:cs="Arial"/>
          <w:b/>
          <w:color w:val="000000"/>
          <w:sz w:val="28"/>
          <w:szCs w:val="28"/>
        </w:rPr>
        <w:t xml:space="preserve"> za </w:t>
      </w:r>
      <w:r w:rsidR="00B57EF8" w:rsidRPr="00BF4D37">
        <w:rPr>
          <w:rFonts w:cs="Arial"/>
          <w:b/>
          <w:color w:val="000000"/>
          <w:sz w:val="28"/>
          <w:szCs w:val="28"/>
        </w:rPr>
        <w:t xml:space="preserve">azil, migracije in vključevanje, </w:t>
      </w:r>
      <w:r w:rsidR="0035066D" w:rsidRPr="00BF4D37">
        <w:rPr>
          <w:rFonts w:cs="Arial"/>
          <w:b/>
          <w:color w:val="000000"/>
          <w:sz w:val="28"/>
          <w:szCs w:val="28"/>
        </w:rPr>
        <w:t xml:space="preserve">programa </w:t>
      </w:r>
      <w:r w:rsidR="00B57EF8" w:rsidRPr="00BF4D37">
        <w:rPr>
          <w:rFonts w:cs="Arial"/>
          <w:b/>
          <w:color w:val="000000"/>
          <w:sz w:val="28"/>
          <w:szCs w:val="28"/>
        </w:rPr>
        <w:t>Sklad</w:t>
      </w:r>
      <w:r w:rsidR="0035066D" w:rsidRPr="00BF4D37">
        <w:rPr>
          <w:rFonts w:cs="Arial"/>
          <w:b/>
          <w:color w:val="000000"/>
          <w:sz w:val="28"/>
          <w:szCs w:val="28"/>
        </w:rPr>
        <w:t>a</w:t>
      </w:r>
      <w:r w:rsidRPr="00BF4D37">
        <w:rPr>
          <w:rFonts w:cs="Arial"/>
          <w:b/>
          <w:color w:val="000000"/>
          <w:sz w:val="28"/>
          <w:szCs w:val="28"/>
        </w:rPr>
        <w:t xml:space="preserve"> za notranjo varnost</w:t>
      </w:r>
      <w:r w:rsidR="00B57EF8" w:rsidRPr="00BF4D37">
        <w:rPr>
          <w:rFonts w:cs="Arial"/>
          <w:b/>
          <w:color w:val="000000"/>
          <w:sz w:val="28"/>
          <w:szCs w:val="28"/>
        </w:rPr>
        <w:t xml:space="preserve"> ter </w:t>
      </w:r>
      <w:r w:rsidR="0035066D" w:rsidRPr="00BF4D37">
        <w:rPr>
          <w:rFonts w:cs="Arial"/>
          <w:b/>
          <w:color w:val="000000"/>
          <w:sz w:val="28"/>
          <w:szCs w:val="28"/>
        </w:rPr>
        <w:t xml:space="preserve">programa </w:t>
      </w:r>
      <w:r w:rsidR="00B57EF8" w:rsidRPr="00BF4D37">
        <w:rPr>
          <w:rFonts w:cs="Arial"/>
          <w:b/>
          <w:color w:val="000000"/>
          <w:sz w:val="28"/>
          <w:szCs w:val="28"/>
        </w:rPr>
        <w:t>Instrument</w:t>
      </w:r>
      <w:r w:rsidR="0035066D" w:rsidRPr="00BF4D37">
        <w:rPr>
          <w:rFonts w:cs="Arial"/>
          <w:b/>
          <w:color w:val="000000"/>
          <w:sz w:val="28"/>
          <w:szCs w:val="28"/>
        </w:rPr>
        <w:t>a</w:t>
      </w:r>
      <w:r w:rsidR="00B57EF8" w:rsidRPr="00BF4D37">
        <w:rPr>
          <w:rFonts w:cs="Arial"/>
          <w:b/>
          <w:color w:val="000000"/>
          <w:sz w:val="28"/>
          <w:szCs w:val="28"/>
        </w:rPr>
        <w:t xml:space="preserve"> za finančno podporo za upravljanje meja in vizumsko politiko </w:t>
      </w:r>
      <w:r w:rsidR="0035066D" w:rsidRPr="00BF4D37">
        <w:rPr>
          <w:rFonts w:cs="Arial"/>
          <w:b/>
          <w:color w:val="000000"/>
          <w:sz w:val="28"/>
          <w:szCs w:val="28"/>
        </w:rPr>
        <w:t>v okviru Sklada za integrirano upravljanje meja</w:t>
      </w:r>
    </w:p>
    <w:p w:rsidR="00B30B75" w:rsidRPr="00BF4D37" w:rsidRDefault="006C3E64" w:rsidP="007620DA">
      <w:pPr>
        <w:jc w:val="center"/>
        <w:rPr>
          <w:rFonts w:cs="Arial"/>
          <w:b/>
          <w:color w:val="000000"/>
          <w:sz w:val="28"/>
          <w:szCs w:val="28"/>
        </w:rPr>
      </w:pPr>
      <w:r w:rsidRPr="00BF4D37">
        <w:rPr>
          <w:rFonts w:cs="Arial"/>
          <w:b/>
          <w:color w:val="000000"/>
          <w:sz w:val="28"/>
          <w:szCs w:val="28"/>
        </w:rPr>
        <w:t>v programskem obdobju</w:t>
      </w:r>
      <w:r w:rsidR="00984B46" w:rsidRPr="00BF4D37">
        <w:rPr>
          <w:rFonts w:cs="Arial"/>
          <w:b/>
          <w:color w:val="000000"/>
          <w:sz w:val="28"/>
          <w:szCs w:val="28"/>
        </w:rPr>
        <w:t xml:space="preserve"> 2021–</w:t>
      </w:r>
      <w:r w:rsidR="00B57EF8" w:rsidRPr="00BF4D37">
        <w:rPr>
          <w:rFonts w:cs="Arial"/>
          <w:b/>
          <w:color w:val="000000"/>
          <w:sz w:val="28"/>
          <w:szCs w:val="28"/>
        </w:rPr>
        <w:t>2027</w:t>
      </w:r>
    </w:p>
    <w:p w:rsidR="00B30B75" w:rsidRPr="00BF4D37" w:rsidRDefault="00B30B75" w:rsidP="007620DA">
      <w:pPr>
        <w:jc w:val="center"/>
        <w:rPr>
          <w:rFonts w:cs="Arial"/>
          <w:color w:val="000000"/>
          <w:sz w:val="28"/>
          <w:szCs w:val="28"/>
        </w:rPr>
      </w:pPr>
    </w:p>
    <w:p w:rsidR="00DD1228" w:rsidRPr="00BF4D37" w:rsidRDefault="001C7262" w:rsidP="007620DA">
      <w:pPr>
        <w:jc w:val="center"/>
        <w:rPr>
          <w:rFonts w:cs="Arial"/>
          <w:color w:val="000000"/>
        </w:rPr>
      </w:pPr>
      <w:r w:rsidRPr="00BF4D37">
        <w:rPr>
          <w:rFonts w:cs="Arial"/>
          <w:color w:val="000000"/>
        </w:rPr>
        <w:t>Različica 1.</w:t>
      </w:r>
      <w:r w:rsidR="00B57EF8" w:rsidRPr="00BF4D37">
        <w:rPr>
          <w:rFonts w:cs="Arial"/>
          <w:color w:val="000000"/>
        </w:rPr>
        <w:t>0</w:t>
      </w: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0B6538" w:rsidRPr="00BF4D37" w:rsidRDefault="000B6538" w:rsidP="007620DA">
      <w:pPr>
        <w:jc w:val="both"/>
        <w:rPr>
          <w:rFonts w:cs="Arial"/>
          <w:b/>
          <w:color w:val="000000"/>
        </w:rPr>
      </w:pPr>
    </w:p>
    <w:p w:rsidR="000B6538" w:rsidRPr="00BF4D37" w:rsidRDefault="000B6538" w:rsidP="007620DA">
      <w:pPr>
        <w:jc w:val="both"/>
        <w:rPr>
          <w:rFonts w:cs="Arial"/>
          <w:b/>
          <w:color w:val="000000"/>
        </w:rPr>
      </w:pPr>
    </w:p>
    <w:p w:rsidR="000B6538" w:rsidRPr="00BF4D37" w:rsidRDefault="000B6538" w:rsidP="007620DA">
      <w:pPr>
        <w:jc w:val="both"/>
        <w:rPr>
          <w:rFonts w:cs="Arial"/>
          <w:b/>
          <w:color w:val="000000"/>
        </w:rPr>
      </w:pPr>
    </w:p>
    <w:p w:rsidR="000B6538" w:rsidRPr="00BF4D37" w:rsidRDefault="000B6538" w:rsidP="007620DA">
      <w:pPr>
        <w:jc w:val="both"/>
        <w:rPr>
          <w:rFonts w:cs="Arial"/>
          <w:b/>
          <w:color w:val="000000"/>
        </w:rPr>
      </w:pPr>
    </w:p>
    <w:p w:rsidR="00DD1228" w:rsidRPr="00BF4D37" w:rsidRDefault="00DD1228" w:rsidP="007620DA">
      <w:pPr>
        <w:jc w:val="both"/>
        <w:rPr>
          <w:rFonts w:cs="Arial"/>
          <w:b/>
          <w:color w:val="000000"/>
        </w:rPr>
      </w:pPr>
    </w:p>
    <w:p w:rsidR="00D57C38" w:rsidRPr="00BF4D37" w:rsidRDefault="00D57C38" w:rsidP="007620DA">
      <w:pPr>
        <w:jc w:val="both"/>
        <w:rPr>
          <w:rFonts w:cs="Arial"/>
          <w:b/>
          <w:color w:val="000000"/>
        </w:rPr>
      </w:pPr>
    </w:p>
    <w:p w:rsidR="00D57C38" w:rsidRPr="00BF4D37" w:rsidRDefault="00D57C3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DD1228" w:rsidRPr="00BF4D37" w:rsidRDefault="00DD1228" w:rsidP="007620DA">
      <w:pPr>
        <w:jc w:val="both"/>
        <w:rPr>
          <w:rFonts w:cs="Arial"/>
          <w:b/>
          <w:color w:val="000000"/>
        </w:rPr>
      </w:pPr>
    </w:p>
    <w:p w:rsidR="001C40C6" w:rsidRPr="00BF4D37" w:rsidRDefault="001C40C6" w:rsidP="007620DA">
      <w:pPr>
        <w:rPr>
          <w:rFonts w:cs="Arial"/>
          <w:color w:val="000000"/>
        </w:rPr>
      </w:pPr>
    </w:p>
    <w:p w:rsidR="001C40C6" w:rsidRPr="00BF4D37" w:rsidRDefault="001C40C6" w:rsidP="007620DA">
      <w:pPr>
        <w:rPr>
          <w:rFonts w:cs="Arial"/>
          <w:color w:val="000000"/>
        </w:rPr>
      </w:pPr>
    </w:p>
    <w:p w:rsidR="001C40C6" w:rsidRPr="00BF4D37" w:rsidRDefault="001C40C6" w:rsidP="007620DA">
      <w:pPr>
        <w:rPr>
          <w:rFonts w:cs="Arial"/>
          <w:color w:val="000000"/>
        </w:rPr>
      </w:pPr>
    </w:p>
    <w:p w:rsidR="00773714" w:rsidRPr="00BF4D37" w:rsidRDefault="00773714" w:rsidP="007620DA">
      <w:pPr>
        <w:rPr>
          <w:rFonts w:cs="Arial"/>
          <w:color w:val="000000"/>
        </w:rPr>
      </w:pPr>
    </w:p>
    <w:p w:rsidR="00243428" w:rsidRPr="00BF4D37" w:rsidRDefault="00243428" w:rsidP="007620DA">
      <w:pPr>
        <w:rPr>
          <w:rFonts w:cs="Arial"/>
          <w:color w:val="000000"/>
        </w:rPr>
      </w:pPr>
    </w:p>
    <w:p w:rsidR="00243428" w:rsidRPr="00BF4D37" w:rsidRDefault="00243428" w:rsidP="007620DA">
      <w:pPr>
        <w:rPr>
          <w:rFonts w:cs="Arial"/>
          <w:color w:val="000000"/>
        </w:rPr>
      </w:pPr>
    </w:p>
    <w:p w:rsidR="00D237C6" w:rsidRPr="00BF4D37" w:rsidRDefault="00DD1228" w:rsidP="007620DA">
      <w:pPr>
        <w:rPr>
          <w:rFonts w:cs="Arial"/>
          <w:b/>
          <w:color w:val="000000"/>
        </w:rPr>
      </w:pPr>
      <w:r w:rsidRPr="00BF4D37">
        <w:rPr>
          <w:rFonts w:cs="Arial"/>
          <w:color w:val="000000"/>
        </w:rPr>
        <w:t>Ljubl</w:t>
      </w:r>
      <w:r w:rsidR="0053587E" w:rsidRPr="00BF4D37">
        <w:rPr>
          <w:rFonts w:cs="Arial"/>
          <w:color w:val="000000"/>
        </w:rPr>
        <w:t>jana,</w:t>
      </w:r>
      <w:r w:rsidR="00A44939" w:rsidRPr="00BF4D37">
        <w:rPr>
          <w:rFonts w:cs="Arial"/>
          <w:color w:val="000000"/>
        </w:rPr>
        <w:t xml:space="preserve"> </w:t>
      </w:r>
      <w:r w:rsidR="00D237C6" w:rsidRPr="00BF4D37">
        <w:rPr>
          <w:rFonts w:cs="Arial"/>
          <w:color w:val="000000"/>
        </w:rPr>
        <w:t xml:space="preserve">maj </w:t>
      </w:r>
      <w:r w:rsidR="00976BA0" w:rsidRPr="00BF4D37">
        <w:rPr>
          <w:rFonts w:cs="Arial"/>
          <w:color w:val="000000"/>
        </w:rPr>
        <w:t>20</w:t>
      </w:r>
      <w:r w:rsidR="00FF5EBD" w:rsidRPr="00BF4D37">
        <w:rPr>
          <w:rFonts w:cs="Arial"/>
          <w:color w:val="000000"/>
        </w:rPr>
        <w:t>2</w:t>
      </w:r>
      <w:r w:rsidR="00A44939" w:rsidRPr="00BF4D37">
        <w:rPr>
          <w:rFonts w:cs="Arial"/>
          <w:color w:val="000000"/>
        </w:rPr>
        <w:t>3</w:t>
      </w:r>
      <w:r w:rsidR="003339FF" w:rsidRPr="00BF4D37">
        <w:rPr>
          <w:rFonts w:cs="Arial"/>
          <w:b/>
          <w:color w:val="000000"/>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483"/>
        <w:gridCol w:w="3402"/>
        <w:gridCol w:w="3402"/>
      </w:tblGrid>
      <w:tr w:rsidR="00D237C6" w:rsidRPr="00BF4D37" w:rsidTr="000D50BA">
        <w:tc>
          <w:tcPr>
            <w:tcW w:w="997" w:type="dxa"/>
          </w:tcPr>
          <w:p w:rsidR="00D237C6" w:rsidRPr="00BF4D37" w:rsidRDefault="00D237C6" w:rsidP="00E26CED">
            <w:pPr>
              <w:rPr>
                <w:rFonts w:cs="Arial"/>
                <w:b/>
                <w:color w:val="000000"/>
                <w:szCs w:val="20"/>
              </w:rPr>
            </w:pPr>
            <w:r w:rsidRPr="00BF4D37">
              <w:rPr>
                <w:rFonts w:cs="Arial"/>
                <w:b/>
                <w:color w:val="000000"/>
                <w:szCs w:val="20"/>
              </w:rPr>
              <w:lastRenderedPageBreak/>
              <w:t>Različica</w:t>
            </w:r>
          </w:p>
        </w:tc>
        <w:tc>
          <w:tcPr>
            <w:tcW w:w="1483" w:type="dxa"/>
          </w:tcPr>
          <w:p w:rsidR="00D237C6" w:rsidRPr="00BF4D37" w:rsidRDefault="00D237C6" w:rsidP="00E26CED">
            <w:pPr>
              <w:rPr>
                <w:rFonts w:cs="Arial"/>
                <w:b/>
                <w:color w:val="000000"/>
                <w:szCs w:val="20"/>
              </w:rPr>
            </w:pPr>
            <w:r w:rsidRPr="00BF4D37">
              <w:rPr>
                <w:rFonts w:cs="Arial"/>
                <w:b/>
                <w:color w:val="000000"/>
                <w:szCs w:val="20"/>
              </w:rPr>
              <w:t>Datum</w:t>
            </w:r>
          </w:p>
        </w:tc>
        <w:tc>
          <w:tcPr>
            <w:tcW w:w="3402" w:type="dxa"/>
          </w:tcPr>
          <w:p w:rsidR="00D237C6" w:rsidRPr="00BF4D37" w:rsidRDefault="00D237C6" w:rsidP="00E26CED">
            <w:pPr>
              <w:rPr>
                <w:rFonts w:cs="Arial"/>
                <w:b/>
                <w:color w:val="000000"/>
                <w:szCs w:val="20"/>
              </w:rPr>
            </w:pPr>
            <w:r w:rsidRPr="00BF4D37">
              <w:rPr>
                <w:rFonts w:cs="Arial"/>
                <w:b/>
                <w:color w:val="000000"/>
                <w:szCs w:val="20"/>
              </w:rPr>
              <w:t>Opomba/spremembe</w:t>
            </w:r>
          </w:p>
        </w:tc>
        <w:tc>
          <w:tcPr>
            <w:tcW w:w="3402" w:type="dxa"/>
          </w:tcPr>
          <w:p w:rsidR="00D237C6" w:rsidRPr="00BF4D37" w:rsidRDefault="00D237C6" w:rsidP="00E26CED">
            <w:pPr>
              <w:rPr>
                <w:rFonts w:cs="Arial"/>
                <w:b/>
                <w:color w:val="000000"/>
                <w:szCs w:val="20"/>
              </w:rPr>
            </w:pPr>
            <w:r w:rsidRPr="00BF4D37">
              <w:rPr>
                <w:rFonts w:cs="Arial"/>
                <w:b/>
                <w:color w:val="000000"/>
                <w:szCs w:val="20"/>
              </w:rPr>
              <w:t>Komentar</w:t>
            </w:r>
          </w:p>
        </w:tc>
      </w:tr>
      <w:tr w:rsidR="00D237C6" w:rsidRPr="00BF4D37" w:rsidTr="000D50BA">
        <w:tc>
          <w:tcPr>
            <w:tcW w:w="997" w:type="dxa"/>
          </w:tcPr>
          <w:p w:rsidR="00D237C6" w:rsidRPr="00BF4D37" w:rsidRDefault="00D237C6" w:rsidP="00E26CED">
            <w:pPr>
              <w:rPr>
                <w:rFonts w:cs="Arial"/>
                <w:color w:val="000000"/>
                <w:szCs w:val="20"/>
              </w:rPr>
            </w:pPr>
            <w:r w:rsidRPr="00BF4D37">
              <w:rPr>
                <w:rFonts w:cs="Arial"/>
                <w:color w:val="000000"/>
                <w:szCs w:val="20"/>
              </w:rPr>
              <w:t>1.0</w:t>
            </w:r>
          </w:p>
        </w:tc>
        <w:tc>
          <w:tcPr>
            <w:tcW w:w="1483" w:type="dxa"/>
          </w:tcPr>
          <w:p w:rsidR="00D237C6" w:rsidRPr="00BF4D37" w:rsidRDefault="00D237C6" w:rsidP="00E26CED">
            <w:pPr>
              <w:rPr>
                <w:rFonts w:cs="Arial"/>
                <w:color w:val="000000"/>
                <w:szCs w:val="20"/>
              </w:rPr>
            </w:pPr>
            <w:r w:rsidRPr="00BF4D37">
              <w:rPr>
                <w:rFonts w:cs="Arial"/>
                <w:color w:val="000000"/>
                <w:szCs w:val="20"/>
              </w:rPr>
              <w:t>maj  2023</w:t>
            </w:r>
          </w:p>
        </w:tc>
        <w:tc>
          <w:tcPr>
            <w:tcW w:w="3402" w:type="dxa"/>
          </w:tcPr>
          <w:p w:rsidR="00D237C6" w:rsidRPr="00BF4D37" w:rsidRDefault="00D237C6" w:rsidP="00E26CED">
            <w:pPr>
              <w:rPr>
                <w:rFonts w:cs="Arial"/>
                <w:color w:val="000000"/>
                <w:szCs w:val="20"/>
              </w:rPr>
            </w:pPr>
            <w:r w:rsidRPr="00BF4D37">
              <w:rPr>
                <w:rFonts w:cs="Arial"/>
                <w:color w:val="000000"/>
                <w:szCs w:val="20"/>
              </w:rPr>
              <w:t>Osnovna verzija navodil.</w:t>
            </w:r>
          </w:p>
        </w:tc>
        <w:tc>
          <w:tcPr>
            <w:tcW w:w="3402" w:type="dxa"/>
          </w:tcPr>
          <w:p w:rsidR="00D237C6" w:rsidRPr="00BF4D37" w:rsidRDefault="00D237C6" w:rsidP="00E26CED">
            <w:pPr>
              <w:rPr>
                <w:rFonts w:cs="Arial"/>
                <w:color w:val="000000"/>
                <w:szCs w:val="20"/>
              </w:rPr>
            </w:pPr>
          </w:p>
        </w:tc>
      </w:tr>
      <w:tr w:rsidR="00D237C6" w:rsidRPr="00BF4D37" w:rsidTr="000D50BA">
        <w:tc>
          <w:tcPr>
            <w:tcW w:w="997" w:type="dxa"/>
          </w:tcPr>
          <w:p w:rsidR="00D237C6" w:rsidRPr="00BF4D37" w:rsidRDefault="00D237C6" w:rsidP="00E26CED">
            <w:pPr>
              <w:rPr>
                <w:rFonts w:cs="Arial"/>
                <w:color w:val="000000"/>
                <w:szCs w:val="20"/>
              </w:rPr>
            </w:pPr>
          </w:p>
        </w:tc>
        <w:tc>
          <w:tcPr>
            <w:tcW w:w="1483" w:type="dxa"/>
          </w:tcPr>
          <w:p w:rsidR="00D237C6" w:rsidRPr="00BF4D37" w:rsidRDefault="00D237C6" w:rsidP="00E26CED">
            <w:pPr>
              <w:rPr>
                <w:rFonts w:cs="Arial"/>
                <w:color w:val="000000"/>
                <w:szCs w:val="20"/>
              </w:rPr>
            </w:pPr>
          </w:p>
        </w:tc>
        <w:tc>
          <w:tcPr>
            <w:tcW w:w="3402" w:type="dxa"/>
          </w:tcPr>
          <w:p w:rsidR="00D237C6" w:rsidRPr="00BF4D37" w:rsidRDefault="00D237C6" w:rsidP="00E26CED">
            <w:pPr>
              <w:rPr>
                <w:rFonts w:cs="Arial"/>
                <w:color w:val="000000"/>
                <w:szCs w:val="20"/>
              </w:rPr>
            </w:pPr>
          </w:p>
        </w:tc>
        <w:tc>
          <w:tcPr>
            <w:tcW w:w="3402" w:type="dxa"/>
          </w:tcPr>
          <w:p w:rsidR="00D237C6" w:rsidRPr="00BF4D37" w:rsidRDefault="00D237C6" w:rsidP="00E26CED">
            <w:pPr>
              <w:rPr>
                <w:rFonts w:cs="Arial"/>
                <w:color w:val="000000"/>
                <w:szCs w:val="20"/>
              </w:rPr>
            </w:pPr>
          </w:p>
        </w:tc>
      </w:tr>
    </w:tbl>
    <w:p w:rsidR="00D237C6" w:rsidRPr="00BF4D37" w:rsidRDefault="00D237C6" w:rsidP="007620DA">
      <w:pPr>
        <w:rPr>
          <w:rFonts w:cs="Arial"/>
          <w:b/>
          <w:color w:val="000000"/>
        </w:rPr>
      </w:pPr>
    </w:p>
    <w:p w:rsidR="00056B50" w:rsidRDefault="00056B50">
      <w:pPr>
        <w:rPr>
          <w:rFonts w:cs="Arial"/>
          <w:b/>
          <w:color w:val="000000"/>
        </w:rPr>
      </w:pPr>
      <w:r>
        <w:rPr>
          <w:rFonts w:cs="Arial"/>
          <w:b/>
          <w:color w:val="000000"/>
        </w:rPr>
        <w:br w:type="page"/>
      </w:r>
    </w:p>
    <w:p w:rsidR="00842872" w:rsidRPr="00BF4D37" w:rsidRDefault="004C41FB" w:rsidP="007620DA">
      <w:pPr>
        <w:rPr>
          <w:rFonts w:cs="Arial"/>
          <w:b/>
          <w:color w:val="000000"/>
          <w:sz w:val="24"/>
        </w:rPr>
      </w:pPr>
      <w:r w:rsidRPr="00BF4D37">
        <w:rPr>
          <w:rFonts w:cs="Arial"/>
          <w:b/>
          <w:color w:val="000000"/>
          <w:sz w:val="24"/>
        </w:rPr>
        <w:lastRenderedPageBreak/>
        <w:t>KAZALO</w:t>
      </w:r>
    </w:p>
    <w:p w:rsidR="004C41FB" w:rsidRPr="00BF4D37" w:rsidRDefault="004C41FB" w:rsidP="007620DA">
      <w:pPr>
        <w:rPr>
          <w:rFonts w:cs="Arial"/>
          <w:color w:val="000000"/>
          <w:szCs w:val="20"/>
        </w:rPr>
      </w:pPr>
    </w:p>
    <w:p w:rsidR="00253B56" w:rsidRPr="00BF4D37" w:rsidRDefault="000A2A3F">
      <w:pPr>
        <w:pStyle w:val="Kazalovsebine1"/>
        <w:tabs>
          <w:tab w:val="right" w:leader="dot" w:pos="9062"/>
        </w:tabs>
        <w:rPr>
          <w:rFonts w:ascii="Arial" w:hAnsi="Arial" w:cs="Arial"/>
          <w:noProof/>
          <w:color w:val="000000"/>
          <w:sz w:val="20"/>
          <w:szCs w:val="20"/>
        </w:rPr>
      </w:pPr>
      <w:r w:rsidRPr="00BF4D37">
        <w:rPr>
          <w:rFonts w:ascii="Arial" w:hAnsi="Arial" w:cs="Arial"/>
          <w:color w:val="000000"/>
          <w:sz w:val="20"/>
          <w:szCs w:val="20"/>
        </w:rPr>
        <w:fldChar w:fldCharType="begin"/>
      </w:r>
      <w:r w:rsidRPr="00BF4D37">
        <w:rPr>
          <w:rFonts w:ascii="Arial" w:hAnsi="Arial" w:cs="Arial"/>
          <w:color w:val="000000"/>
          <w:sz w:val="20"/>
          <w:szCs w:val="20"/>
        </w:rPr>
        <w:instrText xml:space="preserve"> TOC \o "1-2" \h \z \u </w:instrText>
      </w:r>
      <w:r w:rsidRPr="00BF4D37">
        <w:rPr>
          <w:rFonts w:ascii="Arial" w:hAnsi="Arial" w:cs="Arial"/>
          <w:color w:val="000000"/>
          <w:sz w:val="20"/>
          <w:szCs w:val="20"/>
        </w:rPr>
        <w:fldChar w:fldCharType="separate"/>
      </w:r>
      <w:hyperlink w:anchor="_Toc135658566" w:history="1">
        <w:r w:rsidR="00253B56" w:rsidRPr="00BF4D37">
          <w:rPr>
            <w:rStyle w:val="Hiperpovezava"/>
            <w:rFonts w:ascii="Arial" w:hAnsi="Arial" w:cs="Arial"/>
            <w:noProof/>
            <w:color w:val="000000"/>
            <w:sz w:val="20"/>
            <w:szCs w:val="20"/>
          </w:rPr>
          <w:t>1. SPLOŠNA DOLOČILA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_Toc135658566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67" w:history="1">
        <w:r w:rsidR="00253B56" w:rsidRPr="00BF4D37">
          <w:rPr>
            <w:rStyle w:val="Hiperpovezava"/>
            <w:rFonts w:ascii="Arial" w:hAnsi="Arial" w:cs="Arial"/>
            <w:noProof/>
            <w:color w:val="000000"/>
            <w:sz w:val="20"/>
            <w:szCs w:val="20"/>
          </w:rPr>
          <w:t>1.1 Uvod</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_Toc135658567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68" w:history="1">
        <w:r w:rsidR="00253B56" w:rsidRPr="00BF4D37">
          <w:rPr>
            <w:rStyle w:val="Hiperpovezava"/>
            <w:rFonts w:ascii="Arial" w:hAnsi="Arial" w:cs="Arial"/>
            <w:noProof/>
            <w:color w:val="000000"/>
            <w:sz w:val="20"/>
            <w:szCs w:val="20"/>
          </w:rPr>
          <w:t>1.2 Splošna pravila upravičenosti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_Toc135658568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69" w:history="1">
        <w:r w:rsidR="00253B56" w:rsidRPr="00BF4D37">
          <w:rPr>
            <w:rStyle w:val="Hiperpovezava"/>
            <w:rFonts w:ascii="Arial" w:hAnsi="Arial" w:cs="Arial"/>
            <w:noProof/>
            <w:color w:val="000000"/>
            <w:sz w:val="20"/>
            <w:szCs w:val="20"/>
          </w:rPr>
          <w:t>1.3 Dvojno financiranje</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_Toc135658569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0" w:history="1">
        <w:r w:rsidR="00253B56" w:rsidRPr="00BF4D37">
          <w:rPr>
            <w:rStyle w:val="Hiperpovezava"/>
            <w:rFonts w:ascii="Arial" w:hAnsi="Arial" w:cs="Arial"/>
            <w:noProof/>
            <w:color w:val="000000"/>
            <w:sz w:val="20"/>
            <w:szCs w:val="20"/>
          </w:rPr>
          <w:t>1.4 Sum goljufije na škodo EU</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_Toc135658570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1" w:history="1">
        <w:r w:rsidR="00253B56" w:rsidRPr="00BF4D37">
          <w:rPr>
            <w:rStyle w:val="Hiperpovezava"/>
            <w:rFonts w:ascii="Arial" w:hAnsi="Arial" w:cs="Arial"/>
            <w:noProof/>
            <w:color w:val="000000"/>
            <w:sz w:val="20"/>
            <w:szCs w:val="20"/>
          </w:rPr>
          <w:t>1.5 Prihodki in načelo nepridobitnosti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_Toc135658571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2" w:history="1">
        <w:r w:rsidR="00253B56" w:rsidRPr="00BF4D37">
          <w:rPr>
            <w:rStyle w:val="Hiperpovezava"/>
            <w:rFonts w:ascii="Arial" w:hAnsi="Arial" w:cs="Arial"/>
            <w:noProof/>
            <w:color w:val="000000"/>
            <w:sz w:val="20"/>
            <w:szCs w:val="20"/>
          </w:rPr>
          <w:t>1.6 Nasprotje interesov</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_Toc135658572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3" w:history="1">
        <w:r w:rsidR="00253B56" w:rsidRPr="00BF4D37">
          <w:rPr>
            <w:rStyle w:val="Hiperpovezava"/>
            <w:rFonts w:ascii="Arial" w:hAnsi="Arial" w:cs="Arial"/>
            <w:noProof/>
            <w:color w:val="000000"/>
            <w:sz w:val="20"/>
            <w:szCs w:val="20"/>
          </w:rPr>
          <w:t>1.7 Ločena računovodska koda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_Toc135658573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4" w:history="1">
        <w:r w:rsidR="00253B56" w:rsidRPr="00BF4D37">
          <w:rPr>
            <w:rStyle w:val="Hiperpovezava"/>
            <w:rFonts w:ascii="Arial" w:hAnsi="Arial" w:cs="Arial"/>
            <w:noProof/>
            <w:color w:val="000000"/>
            <w:sz w:val="20"/>
            <w:szCs w:val="20"/>
          </w:rPr>
          <w:t>1.8 Hramba izvirne dokumentacije</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_Toc135658574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5" w:history="1">
        <w:r w:rsidR="00253B56" w:rsidRPr="00BF4D37">
          <w:rPr>
            <w:rStyle w:val="Hiperpovezava"/>
            <w:rFonts w:ascii="Arial" w:hAnsi="Arial" w:cs="Arial"/>
            <w:noProof/>
            <w:color w:val="000000"/>
            <w:sz w:val="20"/>
            <w:szCs w:val="20"/>
          </w:rPr>
          <w:t>1.9 Dokazila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_Toc135658575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6" w:history="1">
        <w:r w:rsidR="00253B56" w:rsidRPr="00BF4D37">
          <w:rPr>
            <w:rStyle w:val="Hiperpovezava"/>
            <w:rFonts w:ascii="Arial" w:hAnsi="Arial" w:cs="Arial"/>
            <w:noProof/>
            <w:color w:val="000000"/>
            <w:sz w:val="20"/>
            <w:szCs w:val="20"/>
          </w:rPr>
          <w:t>1.10 Zaščita finančnih interesov EU ter zbiranje podatkov o končnem prejemniku sredstev</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_Toc135658576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77" w:history="1">
        <w:r w:rsidR="00253B56" w:rsidRPr="00BF4D37">
          <w:rPr>
            <w:rStyle w:val="Hiperpovezava"/>
            <w:rFonts w:ascii="Arial" w:hAnsi="Arial" w:cs="Arial"/>
            <w:noProof/>
            <w:color w:val="000000"/>
            <w:sz w:val="20"/>
            <w:szCs w:val="20"/>
          </w:rPr>
          <w:t>2. NEPOSREDNI STROŠKI (A–G)</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_Toc135658577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8" w:history="1">
        <w:r w:rsidR="00253B56" w:rsidRPr="00BF4D37">
          <w:rPr>
            <w:rStyle w:val="Hiperpovezava"/>
            <w:rFonts w:ascii="Arial" w:hAnsi="Arial" w:cs="Arial"/>
            <w:noProof/>
            <w:color w:val="000000"/>
            <w:sz w:val="20"/>
            <w:szCs w:val="20"/>
          </w:rPr>
          <w:t>2.1 Stroški dela (A)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_Toc135658578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79" w:history="1">
        <w:r w:rsidR="00253B56" w:rsidRPr="00BF4D37">
          <w:rPr>
            <w:rStyle w:val="Hiperpovezava"/>
            <w:rFonts w:ascii="Arial" w:hAnsi="Arial" w:cs="Arial"/>
            <w:noProof/>
            <w:color w:val="000000"/>
            <w:sz w:val="20"/>
            <w:szCs w:val="20"/>
          </w:rPr>
          <w:t>2.2 Potni stroški (B)</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_Toc135658579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0" w:history="1">
        <w:r w:rsidR="00253B56" w:rsidRPr="00BF4D37">
          <w:rPr>
            <w:rStyle w:val="Hiperpovezava"/>
            <w:rFonts w:ascii="Arial" w:hAnsi="Arial" w:cs="Arial"/>
            <w:noProof/>
            <w:color w:val="000000"/>
            <w:sz w:val="20"/>
            <w:szCs w:val="20"/>
          </w:rPr>
          <w:t>2.3 Oprema in neopredmetena sredstva (C)</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_Toc135658580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1" w:history="1">
        <w:r w:rsidR="00253B56" w:rsidRPr="00BF4D37">
          <w:rPr>
            <w:rStyle w:val="Hiperpovezava"/>
            <w:rFonts w:ascii="Arial" w:hAnsi="Arial" w:cs="Arial"/>
            <w:noProof/>
            <w:color w:val="000000"/>
            <w:sz w:val="20"/>
            <w:szCs w:val="20"/>
          </w:rPr>
          <w:t>2.4 Nepremičnine (D)</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_Toc135658581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2" w:history="1">
        <w:r w:rsidR="00253B56" w:rsidRPr="00BF4D37">
          <w:rPr>
            <w:rStyle w:val="Hiperpovezava"/>
            <w:rFonts w:ascii="Arial" w:hAnsi="Arial" w:cs="Arial"/>
            <w:noProof/>
            <w:color w:val="000000"/>
            <w:sz w:val="20"/>
            <w:szCs w:val="20"/>
          </w:rPr>
          <w:t>2.5 Materialni stroški in storitve (E)</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_Toc135658582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3" w:history="1">
        <w:r w:rsidR="00253B56" w:rsidRPr="00BF4D37">
          <w:rPr>
            <w:rStyle w:val="Hiperpovezava"/>
            <w:rFonts w:ascii="Arial" w:hAnsi="Arial" w:cs="Arial"/>
            <w:noProof/>
            <w:color w:val="000000"/>
            <w:sz w:val="20"/>
            <w:szCs w:val="20"/>
          </w:rPr>
          <w:t>2.6 Stroški storitev zunanjih izvajalcev (F)</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_Toc135658583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4" w:history="1">
        <w:r w:rsidR="00253B56" w:rsidRPr="00BF4D37">
          <w:rPr>
            <w:rStyle w:val="Hiperpovezava"/>
            <w:rFonts w:ascii="Arial" w:hAnsi="Arial" w:cs="Arial"/>
            <w:noProof/>
            <w:color w:val="000000"/>
            <w:sz w:val="20"/>
            <w:szCs w:val="20"/>
          </w:rPr>
          <w:t>2.7 Posebni stroški v zvezi s ciljnimi skupinami (G)</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_Toc135658584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85" w:history="1">
        <w:r w:rsidR="00253B56" w:rsidRPr="00BF4D37">
          <w:rPr>
            <w:rStyle w:val="Hiperpovezava"/>
            <w:rFonts w:ascii="Arial" w:hAnsi="Arial" w:cs="Arial"/>
            <w:noProof/>
            <w:color w:val="000000"/>
            <w:sz w:val="20"/>
            <w:szCs w:val="20"/>
          </w:rPr>
          <w:t>3. POSREDNI STROŠKI (H)</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_Toc135658585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86" w:history="1">
        <w:r w:rsidR="00253B56" w:rsidRPr="00BF4D37">
          <w:rPr>
            <w:rStyle w:val="Hiperpovezava"/>
            <w:rFonts w:ascii="Arial" w:hAnsi="Arial" w:cs="Arial"/>
            <w:noProof/>
            <w:color w:val="000000"/>
            <w:sz w:val="20"/>
            <w:szCs w:val="20"/>
          </w:rPr>
          <w:t>4. POENOSTAVLJENI STROŠKI (I)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_Toc135658586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7" w:history="1">
        <w:r w:rsidR="00253B56" w:rsidRPr="00BF4D37">
          <w:rPr>
            <w:rStyle w:val="Hiperpovezava"/>
            <w:rFonts w:ascii="Arial" w:hAnsi="Arial" w:cs="Arial"/>
            <w:noProof/>
            <w:color w:val="000000"/>
            <w:sz w:val="20"/>
            <w:szCs w:val="20"/>
          </w:rPr>
          <w:t>4.1 Standardne lestvice stroškov na enoto</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_Toc135658587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8" w:history="1">
        <w:r w:rsidR="00253B56" w:rsidRPr="00BF4D37">
          <w:rPr>
            <w:rStyle w:val="Hiperpovezava"/>
            <w:rFonts w:ascii="Arial" w:hAnsi="Arial" w:cs="Arial"/>
            <w:noProof/>
            <w:color w:val="000000"/>
            <w:sz w:val="20"/>
            <w:szCs w:val="20"/>
          </w:rPr>
          <w:t>4.2 Pavšalni zneski (lump sums)</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_Toc135658588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89" w:history="1">
        <w:r w:rsidR="00253B56" w:rsidRPr="00BF4D37">
          <w:rPr>
            <w:rStyle w:val="Hiperpovezava"/>
            <w:rFonts w:ascii="Arial" w:hAnsi="Arial" w:cs="Arial"/>
            <w:noProof/>
            <w:color w:val="000000"/>
            <w:sz w:val="20"/>
            <w:szCs w:val="20"/>
          </w:rPr>
          <w:t>4.3 Urna postavka za osebe na operacijah</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_Toc135658589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0" w:history="1">
        <w:r w:rsidR="00253B56" w:rsidRPr="00BF4D37">
          <w:rPr>
            <w:rStyle w:val="Hiperpovezava"/>
            <w:rFonts w:ascii="Arial" w:hAnsi="Arial" w:cs="Arial"/>
            <w:noProof/>
            <w:color w:val="000000"/>
            <w:sz w:val="20"/>
            <w:szCs w:val="20"/>
          </w:rPr>
          <w:t>5. POSEBNA PRAVILA – STROŠKI, KI NISO POVEZANI Z IZDATKI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_Toc135658590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1" w:history="1">
        <w:r w:rsidR="00253B56" w:rsidRPr="00BF4D37">
          <w:rPr>
            <w:rStyle w:val="Hiperpovezava"/>
            <w:rFonts w:ascii="Arial" w:hAnsi="Arial" w:cs="Arial"/>
            <w:noProof/>
            <w:color w:val="000000"/>
            <w:sz w:val="20"/>
            <w:szCs w:val="20"/>
          </w:rPr>
          <w:t>6. DAVEK NA DODANO VREDNOST (DDV)</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_Toc135658591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2" w:history="1">
        <w:r w:rsidR="00253B56" w:rsidRPr="00BF4D37">
          <w:rPr>
            <w:rStyle w:val="Hiperpovezava"/>
            <w:rFonts w:ascii="Arial" w:hAnsi="Arial" w:cs="Arial"/>
            <w:noProof/>
            <w:color w:val="000000"/>
            <w:sz w:val="20"/>
            <w:szCs w:val="20"/>
          </w:rPr>
          <w:t>7. NEUPRAVIČENI STROŠKI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_Toc135658592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3" w:history="1">
        <w:r w:rsidR="00253B56" w:rsidRPr="00BF4D37">
          <w:rPr>
            <w:rStyle w:val="Hiperpovezava"/>
            <w:rFonts w:ascii="Arial" w:hAnsi="Arial" w:cs="Arial"/>
            <w:noProof/>
            <w:color w:val="000000"/>
            <w:sz w:val="20"/>
            <w:szCs w:val="20"/>
          </w:rPr>
          <w:t>8. PRIKRITI PREISKOVALNI UKREPI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_Toc135658593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4" w:history="1">
        <w:r w:rsidR="00253B56" w:rsidRPr="00BF4D37">
          <w:rPr>
            <w:rStyle w:val="Hiperpovezava"/>
            <w:rFonts w:ascii="Arial" w:hAnsi="Arial" w:cs="Arial"/>
            <w:noProof/>
            <w:color w:val="000000"/>
            <w:sz w:val="20"/>
            <w:szCs w:val="20"/>
          </w:rPr>
          <w:t>9. TEHNIČNA POMOČ</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_Toc135658594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5" w:history="1">
        <w:r w:rsidR="00253B56" w:rsidRPr="00BF4D37">
          <w:rPr>
            <w:rStyle w:val="Hiperpovezava"/>
            <w:rFonts w:ascii="Arial" w:hAnsi="Arial" w:cs="Arial"/>
            <w:noProof/>
            <w:color w:val="000000"/>
            <w:sz w:val="20"/>
            <w:szCs w:val="20"/>
          </w:rPr>
          <w:t>10. STROŠKI PREPOZNAVNOSTI, PREGLEDNOSTI IN KOMUNICIRANJA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_Toc135658595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6" w:history="1">
        <w:r w:rsidR="00253B56" w:rsidRPr="00BF4D37">
          <w:rPr>
            <w:rStyle w:val="Hiperpovezava"/>
            <w:rFonts w:ascii="Arial" w:hAnsi="Arial" w:cs="Arial"/>
            <w:noProof/>
            <w:color w:val="000000"/>
            <w:sz w:val="20"/>
            <w:szCs w:val="20"/>
          </w:rPr>
          <w:t>11. OPERACIJE OPERATIVNE PODPORE</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_Toc135658596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rFonts w:ascii="Arial" w:hAnsi="Arial" w:cs="Arial"/>
          <w:noProof/>
          <w:color w:val="000000"/>
          <w:sz w:val="20"/>
          <w:szCs w:val="20"/>
        </w:rPr>
      </w:pPr>
      <w:hyperlink w:anchor="_Toc135658597" w:history="1">
        <w:r w:rsidR="00253B56" w:rsidRPr="00BF4D37">
          <w:rPr>
            <w:rStyle w:val="Hiperpovezava"/>
            <w:rFonts w:ascii="Arial" w:hAnsi="Arial" w:cs="Arial"/>
            <w:noProof/>
            <w:color w:val="000000"/>
            <w:sz w:val="20"/>
            <w:szCs w:val="20"/>
          </w:rPr>
          <w:t>12. POSEBNI PRIMERI VIŠJA SILA ALI IZJEMNE OKOLIŠČINE</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_Toc135658597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98" w:history="1">
        <w:r w:rsidR="00253B56" w:rsidRPr="00BF4D37">
          <w:rPr>
            <w:rStyle w:val="Hiperpovezava"/>
            <w:rFonts w:ascii="Arial" w:hAnsi="Arial" w:cs="Arial"/>
            <w:noProof/>
            <w:color w:val="000000"/>
            <w:sz w:val="20"/>
            <w:szCs w:val="20"/>
          </w:rPr>
          <w:t>12.1 Stroški plač in povračil stroškov v zvezi z delom</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_Toc135658598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599" w:history="1">
        <w:r w:rsidR="00253B56" w:rsidRPr="00BF4D37">
          <w:rPr>
            <w:rStyle w:val="Hiperpovezava"/>
            <w:rFonts w:ascii="Arial" w:hAnsi="Arial" w:cs="Arial"/>
            <w:noProof/>
            <w:color w:val="000000"/>
            <w:sz w:val="20"/>
            <w:szCs w:val="20"/>
          </w:rPr>
          <w:t>12.2 Stroški za službene poti</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_Toc135658599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600" w:history="1">
        <w:r w:rsidR="00253B56" w:rsidRPr="00BF4D37">
          <w:rPr>
            <w:rStyle w:val="Hiperpovezava"/>
            <w:rFonts w:ascii="Arial" w:hAnsi="Arial" w:cs="Arial"/>
            <w:noProof/>
            <w:color w:val="000000"/>
            <w:sz w:val="20"/>
            <w:szCs w:val="20"/>
          </w:rPr>
          <w:t>12.3 Stroški izvajanja aktivnosti/storitev na daljavo</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_Toc135658600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2"/>
        <w:tabs>
          <w:tab w:val="right" w:leader="dot" w:pos="9062"/>
        </w:tabs>
        <w:rPr>
          <w:rFonts w:ascii="Arial" w:hAnsi="Arial" w:cs="Arial"/>
          <w:noProof/>
          <w:color w:val="000000"/>
          <w:sz w:val="20"/>
          <w:szCs w:val="20"/>
        </w:rPr>
      </w:pPr>
      <w:hyperlink w:anchor="_Toc135658601" w:history="1">
        <w:r w:rsidR="00253B56" w:rsidRPr="00BF4D37">
          <w:rPr>
            <w:rStyle w:val="Hiperpovezava"/>
            <w:rFonts w:ascii="Arial" w:hAnsi="Arial" w:cs="Arial"/>
            <w:noProof/>
            <w:color w:val="000000"/>
            <w:sz w:val="20"/>
            <w:szCs w:val="20"/>
          </w:rPr>
          <w:t>12.4 Druge specifične vrste stroškov</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_Toc135658601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253B56" w:rsidRPr="00BF4D37" w:rsidRDefault="00056B50">
      <w:pPr>
        <w:pStyle w:val="Kazalovsebine1"/>
        <w:tabs>
          <w:tab w:val="right" w:leader="dot" w:pos="9062"/>
        </w:tabs>
        <w:rPr>
          <w:noProof/>
          <w:color w:val="000000"/>
        </w:rPr>
      </w:pPr>
      <w:hyperlink w:anchor="_Toc135658602" w:history="1">
        <w:r w:rsidR="00253B56" w:rsidRPr="00BF4D37">
          <w:rPr>
            <w:rStyle w:val="Hiperpovezava"/>
            <w:rFonts w:ascii="Arial" w:hAnsi="Arial" w:cs="Arial"/>
            <w:noProof/>
            <w:color w:val="000000"/>
            <w:sz w:val="20"/>
            <w:szCs w:val="20"/>
          </w:rPr>
          <w:t>13. KONČNA DOLOČILA</w:t>
        </w:r>
        <w:r w:rsidR="00253B56" w:rsidRPr="00BF4D37">
          <w:rPr>
            <w:rFonts w:ascii="Arial" w:hAnsi="Arial" w:cs="Arial"/>
            <w:noProof/>
            <w:webHidden/>
            <w:color w:val="000000"/>
            <w:sz w:val="20"/>
            <w:szCs w:val="20"/>
          </w:rPr>
          <w:tab/>
        </w:r>
        <w:r w:rsidR="00253B56" w:rsidRPr="00BF4D37">
          <w:rPr>
            <w:rFonts w:ascii="Arial" w:hAnsi="Arial" w:cs="Arial"/>
            <w:noProof/>
            <w:webHidden/>
            <w:color w:val="000000"/>
            <w:sz w:val="20"/>
            <w:szCs w:val="20"/>
          </w:rPr>
          <w:fldChar w:fldCharType="begin"/>
        </w:r>
        <w:r w:rsidR="00253B56" w:rsidRPr="00BF4D37">
          <w:rPr>
            <w:rFonts w:ascii="Arial" w:hAnsi="Arial" w:cs="Arial"/>
            <w:noProof/>
            <w:webHidden/>
            <w:color w:val="000000"/>
            <w:sz w:val="20"/>
            <w:szCs w:val="20"/>
          </w:rPr>
          <w:instrText xml:space="preserve"> PAGEREF _Toc135658602 \h </w:instrText>
        </w:r>
        <w:r w:rsidR="00253B56" w:rsidRPr="00BF4D37">
          <w:rPr>
            <w:rFonts w:ascii="Arial" w:hAnsi="Arial" w:cs="Arial"/>
            <w:noProof/>
            <w:webHidden/>
            <w:color w:val="000000"/>
            <w:sz w:val="20"/>
            <w:szCs w:val="20"/>
          </w:rPr>
        </w:r>
        <w:r w:rsidR="00253B56" w:rsidRPr="00BF4D37">
          <w:rPr>
            <w:rFonts w:ascii="Arial" w:hAnsi="Arial" w:cs="Arial"/>
            <w:noProof/>
            <w:webHidden/>
            <w:color w:val="000000"/>
            <w:sz w:val="20"/>
            <w:szCs w:val="20"/>
          </w:rPr>
          <w:fldChar w:fldCharType="separate"/>
        </w:r>
        <w:r w:rsidR="008E53B6">
          <w:rPr>
            <w:rFonts w:ascii="Arial" w:hAnsi="Arial" w:cs="Arial"/>
            <w:noProof/>
            <w:webHidden/>
            <w:color w:val="000000"/>
            <w:sz w:val="20"/>
            <w:szCs w:val="20"/>
          </w:rPr>
          <w:t>2</w:t>
        </w:r>
        <w:r w:rsidR="00253B56" w:rsidRPr="00BF4D37">
          <w:rPr>
            <w:rFonts w:ascii="Arial" w:hAnsi="Arial" w:cs="Arial"/>
            <w:noProof/>
            <w:webHidden/>
            <w:color w:val="000000"/>
            <w:sz w:val="20"/>
            <w:szCs w:val="20"/>
          </w:rPr>
          <w:fldChar w:fldCharType="end"/>
        </w:r>
      </w:hyperlink>
    </w:p>
    <w:p w:rsidR="004C41FB" w:rsidRPr="00BF4D37" w:rsidRDefault="000A2A3F" w:rsidP="00253B56">
      <w:pPr>
        <w:pStyle w:val="Kazalovsebine1"/>
        <w:tabs>
          <w:tab w:val="right" w:leader="dot" w:pos="9062"/>
        </w:tabs>
        <w:rPr>
          <w:rFonts w:ascii="Arial" w:hAnsi="Arial" w:cs="Arial"/>
          <w:b/>
          <w:color w:val="000000"/>
          <w:sz w:val="24"/>
        </w:rPr>
      </w:pPr>
      <w:r w:rsidRPr="00BF4D37">
        <w:rPr>
          <w:rFonts w:ascii="Arial" w:hAnsi="Arial" w:cs="Arial"/>
          <w:color w:val="000000"/>
          <w:sz w:val="20"/>
          <w:szCs w:val="20"/>
        </w:rPr>
        <w:fldChar w:fldCharType="end"/>
      </w:r>
      <w:r w:rsidR="00C96C20" w:rsidRPr="00BF4D37">
        <w:rPr>
          <w:rFonts w:cs="Arial"/>
          <w:color w:val="000000"/>
          <w:szCs w:val="20"/>
        </w:rPr>
        <w:br w:type="page"/>
      </w:r>
      <w:r w:rsidR="00A2771C" w:rsidRPr="00BF4D37">
        <w:rPr>
          <w:rFonts w:ascii="Arial" w:hAnsi="Arial" w:cs="Arial"/>
          <w:b/>
          <w:color w:val="000000"/>
          <w:sz w:val="24"/>
        </w:rPr>
        <w:lastRenderedPageBreak/>
        <w:t>Seznam prilog</w:t>
      </w:r>
    </w:p>
    <w:p w:rsidR="00036E70" w:rsidRPr="00BF4D37" w:rsidRDefault="00036E70" w:rsidP="007620DA">
      <w:pPr>
        <w:rPr>
          <w:rFonts w:cs="Arial"/>
          <w:color w:val="000000"/>
        </w:rPr>
      </w:pPr>
    </w:p>
    <w:p w:rsidR="00036E70" w:rsidRPr="00BF4D37" w:rsidRDefault="00036E70" w:rsidP="007620DA">
      <w:pPr>
        <w:jc w:val="both"/>
        <w:rPr>
          <w:rFonts w:cs="Arial"/>
          <w:color w:val="000000"/>
        </w:rPr>
      </w:pPr>
      <w:r w:rsidRPr="00BF4D37">
        <w:rPr>
          <w:rFonts w:cs="Arial"/>
          <w:b/>
          <w:color w:val="000000"/>
        </w:rPr>
        <w:t>Priloga 1:</w:t>
      </w:r>
      <w:r w:rsidR="00FB6995" w:rsidRPr="00BF4D37">
        <w:rPr>
          <w:rFonts w:cs="Arial"/>
          <w:color w:val="000000"/>
        </w:rPr>
        <w:t xml:space="preserve"> </w:t>
      </w:r>
      <w:proofErr w:type="spellStart"/>
      <w:r w:rsidRPr="00BF4D37">
        <w:rPr>
          <w:rFonts w:cs="Arial"/>
          <w:color w:val="000000"/>
        </w:rPr>
        <w:t>Časovnica</w:t>
      </w:r>
      <w:proofErr w:type="spellEnd"/>
      <w:r w:rsidRPr="00BF4D37">
        <w:rPr>
          <w:rFonts w:cs="Arial"/>
          <w:color w:val="000000"/>
        </w:rPr>
        <w:t xml:space="preserve"> </w:t>
      </w:r>
      <w:r w:rsidR="003769E6" w:rsidRPr="00BF4D37">
        <w:rPr>
          <w:rFonts w:cs="Arial"/>
          <w:color w:val="000000"/>
        </w:rPr>
        <w:t>(</w:t>
      </w:r>
      <w:r w:rsidR="00CD7F1C" w:rsidRPr="00BF4D37">
        <w:rPr>
          <w:rFonts w:cs="Arial"/>
          <w:color w:val="000000"/>
        </w:rPr>
        <w:t>javni razpis</w:t>
      </w:r>
      <w:r w:rsidR="005A29B0" w:rsidRPr="00BF4D37">
        <w:rPr>
          <w:rFonts w:cs="Arial"/>
          <w:color w:val="000000"/>
        </w:rPr>
        <w:t>/neposredna dodelitev</w:t>
      </w:r>
      <w:r w:rsidR="003769E6" w:rsidRPr="00BF4D37">
        <w:rPr>
          <w:rFonts w:cs="Arial"/>
          <w:color w:val="000000"/>
        </w:rPr>
        <w:t>)</w:t>
      </w:r>
    </w:p>
    <w:p w:rsidR="00036E70" w:rsidRPr="00BF4D37" w:rsidRDefault="00036E70" w:rsidP="007620DA">
      <w:pPr>
        <w:jc w:val="both"/>
        <w:rPr>
          <w:rFonts w:cs="Arial"/>
          <w:color w:val="000000"/>
        </w:rPr>
      </w:pPr>
      <w:r w:rsidRPr="00BF4D37">
        <w:rPr>
          <w:rFonts w:cs="Arial"/>
          <w:b/>
          <w:color w:val="000000"/>
        </w:rPr>
        <w:t>Priloga 2:</w:t>
      </w:r>
      <w:r w:rsidR="00FB6995" w:rsidRPr="00BF4D37">
        <w:rPr>
          <w:rFonts w:cs="Arial"/>
          <w:color w:val="000000"/>
        </w:rPr>
        <w:t xml:space="preserve"> </w:t>
      </w:r>
      <w:r w:rsidRPr="00BF4D37">
        <w:rPr>
          <w:rFonts w:cs="Arial"/>
          <w:color w:val="000000"/>
          <w:szCs w:val="20"/>
        </w:rPr>
        <w:t>Obračunski</w:t>
      </w:r>
      <w:r w:rsidRPr="00BF4D37">
        <w:rPr>
          <w:rFonts w:cs="Arial"/>
          <w:color w:val="000000"/>
        </w:rPr>
        <w:t xml:space="preserve"> list</w:t>
      </w:r>
      <w:r w:rsidR="00E726AC" w:rsidRPr="00BF4D37">
        <w:rPr>
          <w:rFonts w:cs="Arial"/>
          <w:color w:val="000000"/>
        </w:rPr>
        <w:t xml:space="preserve"> plač</w:t>
      </w:r>
      <w:r w:rsidR="00F854A5" w:rsidRPr="00BF4D37">
        <w:rPr>
          <w:rFonts w:cs="Arial"/>
          <w:color w:val="000000"/>
        </w:rPr>
        <w:t xml:space="preserve"> (</w:t>
      </w:r>
      <w:r w:rsidR="00AC5D00" w:rsidRPr="00BF4D37">
        <w:rPr>
          <w:rFonts w:cs="Arial"/>
          <w:color w:val="000000"/>
        </w:rPr>
        <w:t>javni razpis</w:t>
      </w:r>
      <w:r w:rsidR="005A29B0" w:rsidRPr="00BF4D37">
        <w:rPr>
          <w:rFonts w:cs="Arial"/>
          <w:color w:val="000000"/>
        </w:rPr>
        <w:t>/</w:t>
      </w:r>
      <w:r w:rsidR="00190CC1" w:rsidRPr="00BF4D37">
        <w:rPr>
          <w:rFonts w:cs="Arial"/>
          <w:color w:val="000000"/>
        </w:rPr>
        <w:t>neposredna</w:t>
      </w:r>
      <w:r w:rsidR="00E013C0" w:rsidRPr="00BF4D37">
        <w:rPr>
          <w:rFonts w:cs="Arial"/>
          <w:color w:val="000000"/>
        </w:rPr>
        <w:t xml:space="preserve"> dodelitev</w:t>
      </w:r>
      <w:r w:rsidR="00C0262C" w:rsidRPr="00BF4D37">
        <w:rPr>
          <w:rFonts w:cs="Arial"/>
          <w:color w:val="000000"/>
        </w:rPr>
        <w:t>)</w:t>
      </w:r>
      <w:r w:rsidR="00E013C0" w:rsidRPr="00BF4D37">
        <w:rPr>
          <w:rFonts w:cs="Arial"/>
          <w:color w:val="000000"/>
        </w:rPr>
        <w:t xml:space="preserve">  </w:t>
      </w:r>
    </w:p>
    <w:p w:rsidR="005A29B0" w:rsidRPr="00BF4D37" w:rsidRDefault="005A29B0" w:rsidP="005A29B0">
      <w:pPr>
        <w:jc w:val="both"/>
        <w:rPr>
          <w:rFonts w:eastAsia="Times New Roman" w:cs="Arial"/>
          <w:b/>
          <w:bCs/>
          <w:iCs/>
          <w:color w:val="000000"/>
        </w:rPr>
      </w:pPr>
      <w:r w:rsidRPr="00BF4D37">
        <w:rPr>
          <w:rFonts w:cs="Arial"/>
          <w:b/>
          <w:color w:val="000000"/>
        </w:rPr>
        <w:t>Priloga 3:</w:t>
      </w:r>
      <w:r w:rsidR="00FB6995" w:rsidRPr="00BF4D37">
        <w:rPr>
          <w:rFonts w:cs="Arial"/>
          <w:color w:val="000000"/>
        </w:rPr>
        <w:t xml:space="preserve"> </w:t>
      </w:r>
      <w:r w:rsidRPr="00BF4D37">
        <w:rPr>
          <w:rFonts w:cs="Arial"/>
          <w:color w:val="000000"/>
        </w:rPr>
        <w:t xml:space="preserve">Tabela za </w:t>
      </w:r>
      <w:r w:rsidR="0017294B" w:rsidRPr="00BF4D37">
        <w:rPr>
          <w:rFonts w:cs="Arial"/>
          <w:color w:val="000000"/>
        </w:rPr>
        <w:t>izračun stroškov dela na podlagi urne postavke</w:t>
      </w:r>
    </w:p>
    <w:p w:rsidR="00A2771C" w:rsidRPr="00BF4D37" w:rsidRDefault="00036E70" w:rsidP="007620DA">
      <w:pPr>
        <w:jc w:val="both"/>
        <w:rPr>
          <w:rFonts w:cs="Arial"/>
          <w:color w:val="000000"/>
        </w:rPr>
      </w:pPr>
      <w:r w:rsidRPr="00BF4D37">
        <w:rPr>
          <w:rFonts w:cs="Arial"/>
          <w:b/>
          <w:color w:val="000000"/>
        </w:rPr>
        <w:t>Priloga 4</w:t>
      </w:r>
      <w:r w:rsidR="00B2352D" w:rsidRPr="00BF4D37">
        <w:rPr>
          <w:rFonts w:cs="Arial"/>
          <w:b/>
          <w:color w:val="000000"/>
        </w:rPr>
        <w:t>:</w:t>
      </w:r>
      <w:r w:rsidR="00FB6995" w:rsidRPr="00BF4D37">
        <w:rPr>
          <w:rFonts w:cs="Arial"/>
          <w:color w:val="000000"/>
        </w:rPr>
        <w:t xml:space="preserve"> </w:t>
      </w:r>
      <w:r w:rsidRPr="00BF4D37">
        <w:rPr>
          <w:rFonts w:cs="Arial"/>
          <w:color w:val="000000"/>
        </w:rPr>
        <w:t>Izjava o pravilnosti postopka zaposlitve</w:t>
      </w:r>
      <w:r w:rsidR="003769E6" w:rsidRPr="00BF4D37">
        <w:rPr>
          <w:rFonts w:cs="Arial"/>
          <w:color w:val="000000"/>
        </w:rPr>
        <w:t xml:space="preserve"> </w:t>
      </w:r>
      <w:r w:rsidR="00AC5D00" w:rsidRPr="00BF4D37">
        <w:rPr>
          <w:rFonts w:cs="Arial"/>
          <w:color w:val="000000"/>
        </w:rPr>
        <w:t>(neposredna dodelitev)</w:t>
      </w:r>
    </w:p>
    <w:p w:rsidR="00036E70" w:rsidRPr="00BF4D37" w:rsidRDefault="003769E6" w:rsidP="007620DA">
      <w:pPr>
        <w:jc w:val="both"/>
        <w:rPr>
          <w:rFonts w:cs="Arial"/>
          <w:color w:val="000000"/>
        </w:rPr>
      </w:pPr>
      <w:r w:rsidRPr="00BF4D37">
        <w:rPr>
          <w:rFonts w:cs="Arial"/>
          <w:b/>
          <w:color w:val="000000"/>
        </w:rPr>
        <w:t>Priloga 5:</w:t>
      </w:r>
      <w:r w:rsidR="00FB6995" w:rsidRPr="00BF4D37">
        <w:rPr>
          <w:rFonts w:cs="Arial"/>
          <w:color w:val="000000"/>
        </w:rPr>
        <w:t xml:space="preserve"> </w:t>
      </w:r>
      <w:r w:rsidRPr="00BF4D37">
        <w:rPr>
          <w:rFonts w:cs="Arial"/>
          <w:color w:val="000000"/>
        </w:rPr>
        <w:t xml:space="preserve">Izjava o pravilnosti postopka zaposlitve </w:t>
      </w:r>
      <w:r w:rsidR="00AC5D00" w:rsidRPr="00BF4D37">
        <w:rPr>
          <w:rFonts w:cs="Arial"/>
          <w:color w:val="000000"/>
        </w:rPr>
        <w:t xml:space="preserve">(javni razpis) </w:t>
      </w:r>
    </w:p>
    <w:p w:rsidR="00A15E25" w:rsidRPr="00BF4D37" w:rsidRDefault="00A15E25" w:rsidP="007620DA">
      <w:pPr>
        <w:jc w:val="both"/>
        <w:rPr>
          <w:rFonts w:cs="Arial"/>
          <w:color w:val="000000"/>
        </w:rPr>
      </w:pPr>
      <w:r w:rsidRPr="00BF4D37">
        <w:rPr>
          <w:rFonts w:cs="Arial"/>
          <w:b/>
          <w:color w:val="000000"/>
        </w:rPr>
        <w:t>Priloga 6:</w:t>
      </w:r>
      <w:r w:rsidR="00FB6995" w:rsidRPr="00BF4D37">
        <w:rPr>
          <w:rFonts w:cs="Arial"/>
          <w:color w:val="000000"/>
        </w:rPr>
        <w:t xml:space="preserve"> </w:t>
      </w:r>
      <w:r w:rsidRPr="00BF4D37">
        <w:rPr>
          <w:rFonts w:cs="Arial"/>
          <w:color w:val="000000"/>
        </w:rPr>
        <w:t xml:space="preserve">Lista prisotnosti </w:t>
      </w:r>
    </w:p>
    <w:p w:rsidR="000A3EAC" w:rsidRPr="00BF4D37" w:rsidRDefault="000A3EAC" w:rsidP="007620DA">
      <w:pPr>
        <w:rPr>
          <w:rFonts w:cs="Arial"/>
          <w:color w:val="000000"/>
        </w:rPr>
      </w:pPr>
    </w:p>
    <w:p w:rsidR="00056B50" w:rsidRDefault="00056B50">
      <w:pPr>
        <w:rPr>
          <w:rFonts w:cs="Arial"/>
          <w:b/>
          <w:color w:val="000000"/>
          <w:sz w:val="24"/>
        </w:rPr>
      </w:pPr>
      <w:r>
        <w:rPr>
          <w:rFonts w:cs="Arial"/>
          <w:b/>
          <w:color w:val="000000"/>
          <w:sz w:val="24"/>
        </w:rPr>
        <w:br w:type="page"/>
      </w:r>
    </w:p>
    <w:p w:rsidR="001F0CC6" w:rsidRPr="00BF4D37" w:rsidRDefault="001F0CC6" w:rsidP="00437B22">
      <w:pPr>
        <w:rPr>
          <w:rFonts w:cs="Arial"/>
          <w:b/>
          <w:color w:val="000000"/>
          <w:sz w:val="24"/>
        </w:rPr>
      </w:pPr>
      <w:r w:rsidRPr="00BF4D37">
        <w:rPr>
          <w:rFonts w:cs="Arial"/>
          <w:b/>
          <w:color w:val="000000"/>
          <w:sz w:val="24"/>
        </w:rPr>
        <w:lastRenderedPageBreak/>
        <w:t xml:space="preserve">Kratice in </w:t>
      </w:r>
      <w:r w:rsidR="00AB148D" w:rsidRPr="00BF4D37">
        <w:rPr>
          <w:rFonts w:cs="Arial"/>
          <w:b/>
          <w:color w:val="000000"/>
          <w:sz w:val="24"/>
        </w:rPr>
        <w:t xml:space="preserve">ključni </w:t>
      </w:r>
      <w:r w:rsidRPr="00BF4D37">
        <w:rPr>
          <w:rFonts w:cs="Arial"/>
          <w:b/>
          <w:color w:val="000000"/>
          <w:sz w:val="24"/>
        </w:rPr>
        <w:t>pojmi</w:t>
      </w:r>
    </w:p>
    <w:p w:rsidR="001F0CC6" w:rsidRPr="00BF4D37" w:rsidRDefault="001F0CC6" w:rsidP="001F0CC6">
      <w:pPr>
        <w:jc w:val="both"/>
        <w:rPr>
          <w:rFonts w:cs="Arial"/>
          <w:b/>
          <w:color w:val="000000"/>
        </w:rPr>
      </w:pPr>
    </w:p>
    <w:p w:rsidR="001F0CC6" w:rsidRPr="00BF4D37" w:rsidRDefault="001F0CC6" w:rsidP="001F0CC6">
      <w:pPr>
        <w:jc w:val="both"/>
        <w:rPr>
          <w:rFonts w:cs="Arial"/>
          <w:color w:val="000000"/>
          <w:szCs w:val="20"/>
        </w:rPr>
      </w:pPr>
      <w:r w:rsidRPr="00BF4D37">
        <w:rPr>
          <w:rFonts w:cs="Arial"/>
          <w:b/>
          <w:color w:val="000000"/>
          <w:szCs w:val="20"/>
        </w:rPr>
        <w:t>AMIF</w:t>
      </w:r>
      <w:r w:rsidRPr="00BF4D37">
        <w:rPr>
          <w:rFonts w:cs="Arial"/>
          <w:color w:val="000000"/>
          <w:szCs w:val="20"/>
        </w:rPr>
        <w:t xml:space="preserve"> – Sklad za azil, migracije in vključevanje </w:t>
      </w:r>
    </w:p>
    <w:p w:rsidR="006D4CC3" w:rsidRPr="00BF4D37" w:rsidRDefault="006D4CC3" w:rsidP="006D4CC3">
      <w:pPr>
        <w:jc w:val="both"/>
        <w:rPr>
          <w:rFonts w:cs="Arial"/>
          <w:color w:val="000000"/>
          <w:szCs w:val="20"/>
        </w:rPr>
      </w:pPr>
      <w:r w:rsidRPr="00BF4D37">
        <w:rPr>
          <w:rFonts w:cs="Arial"/>
          <w:b/>
          <w:color w:val="000000"/>
          <w:szCs w:val="20"/>
        </w:rPr>
        <w:t>SNV</w:t>
      </w:r>
      <w:r w:rsidRPr="00BF4D37">
        <w:rPr>
          <w:rFonts w:cs="Arial"/>
          <w:color w:val="000000"/>
          <w:szCs w:val="20"/>
        </w:rPr>
        <w:t xml:space="preserve"> </w:t>
      </w:r>
      <w:r w:rsidR="00311629" w:rsidRPr="00BF4D37">
        <w:rPr>
          <w:rFonts w:cs="Arial"/>
          <w:color w:val="000000"/>
          <w:szCs w:val="20"/>
        </w:rPr>
        <w:t>–</w:t>
      </w:r>
      <w:r w:rsidR="00323F98" w:rsidRPr="00BF4D37">
        <w:rPr>
          <w:rFonts w:cs="Arial"/>
          <w:color w:val="000000"/>
          <w:szCs w:val="20"/>
        </w:rPr>
        <w:t xml:space="preserve"> Sklad za notranjo varnost</w:t>
      </w:r>
    </w:p>
    <w:p w:rsidR="006D4CC3" w:rsidRPr="00BF4D37" w:rsidRDefault="006D4CC3" w:rsidP="006D4CC3">
      <w:pPr>
        <w:jc w:val="both"/>
        <w:rPr>
          <w:rFonts w:cs="Arial"/>
          <w:color w:val="000000"/>
          <w:szCs w:val="20"/>
        </w:rPr>
      </w:pPr>
      <w:r w:rsidRPr="00BF4D37">
        <w:rPr>
          <w:rFonts w:cs="Arial"/>
          <w:b/>
          <w:color w:val="000000"/>
          <w:szCs w:val="20"/>
        </w:rPr>
        <w:t xml:space="preserve">IUMV </w:t>
      </w:r>
      <w:r w:rsidR="00311629" w:rsidRPr="00BF4D37">
        <w:rPr>
          <w:rFonts w:cs="Arial"/>
          <w:color w:val="000000"/>
          <w:szCs w:val="20"/>
        </w:rPr>
        <w:t>–</w:t>
      </w:r>
      <w:r w:rsidR="00323F98" w:rsidRPr="00BF4D37">
        <w:rPr>
          <w:rFonts w:cs="Arial"/>
          <w:color w:val="000000"/>
          <w:szCs w:val="20"/>
        </w:rPr>
        <w:t xml:space="preserve"> </w:t>
      </w:r>
      <w:r w:rsidRPr="00BF4D37">
        <w:rPr>
          <w:rFonts w:cs="Arial"/>
          <w:color w:val="000000"/>
          <w:szCs w:val="20"/>
        </w:rPr>
        <w:t>Instrument za finančno podporo za upravljanje meja in vizumsko politiko</w:t>
      </w:r>
      <w:r w:rsidR="00323F98" w:rsidRPr="00BF4D37">
        <w:rPr>
          <w:rFonts w:cs="Arial"/>
          <w:color w:val="000000"/>
          <w:szCs w:val="20"/>
        </w:rPr>
        <w:t xml:space="preserve"> v okviru Sklada za integrirano upravljanje meja</w:t>
      </w:r>
    </w:p>
    <w:p w:rsidR="001F0CC6" w:rsidRPr="00BF4D37" w:rsidRDefault="001F0CC6" w:rsidP="001F0CC6">
      <w:pPr>
        <w:jc w:val="both"/>
        <w:rPr>
          <w:rFonts w:cs="Arial"/>
          <w:color w:val="000000"/>
          <w:szCs w:val="20"/>
        </w:rPr>
      </w:pPr>
      <w:r w:rsidRPr="00BF4D37">
        <w:rPr>
          <w:rFonts w:cs="Arial"/>
          <w:b/>
          <w:color w:val="000000"/>
          <w:szCs w:val="20"/>
        </w:rPr>
        <w:t>EK</w:t>
      </w:r>
      <w:r w:rsidRPr="00BF4D37">
        <w:rPr>
          <w:rFonts w:cs="Arial"/>
          <w:color w:val="000000"/>
          <w:szCs w:val="20"/>
        </w:rPr>
        <w:t xml:space="preserve"> – Evropska komisija</w:t>
      </w:r>
    </w:p>
    <w:p w:rsidR="001F0CC6" w:rsidRPr="00BF4D37" w:rsidRDefault="001F0CC6" w:rsidP="001F0CC6">
      <w:pPr>
        <w:jc w:val="both"/>
        <w:rPr>
          <w:rFonts w:cs="Arial"/>
          <w:color w:val="000000"/>
          <w:szCs w:val="20"/>
        </w:rPr>
      </w:pPr>
      <w:r w:rsidRPr="00BF4D37">
        <w:rPr>
          <w:rFonts w:cs="Arial"/>
          <w:b/>
          <w:color w:val="000000"/>
          <w:szCs w:val="20"/>
        </w:rPr>
        <w:t>EU</w:t>
      </w:r>
      <w:r w:rsidRPr="00BF4D37">
        <w:rPr>
          <w:rFonts w:cs="Arial"/>
          <w:color w:val="000000"/>
          <w:szCs w:val="20"/>
        </w:rPr>
        <w:t xml:space="preserve"> – Evropska unija</w:t>
      </w:r>
    </w:p>
    <w:p w:rsidR="001F0CC6" w:rsidRPr="00BF4D37" w:rsidRDefault="001F0CC6" w:rsidP="001F0CC6">
      <w:pPr>
        <w:jc w:val="both"/>
        <w:rPr>
          <w:rFonts w:cs="Arial"/>
          <w:color w:val="000000"/>
          <w:szCs w:val="20"/>
        </w:rPr>
      </w:pPr>
      <w:r w:rsidRPr="00BF4D37">
        <w:rPr>
          <w:rFonts w:cs="Arial"/>
          <w:b/>
          <w:color w:val="000000"/>
          <w:szCs w:val="20"/>
        </w:rPr>
        <w:t>MCS</w:t>
      </w:r>
      <w:r w:rsidRPr="00BF4D37">
        <w:rPr>
          <w:rFonts w:cs="Arial"/>
          <w:color w:val="000000"/>
          <w:szCs w:val="20"/>
        </w:rPr>
        <w:t xml:space="preserve"> – Sistem upravljanja in nadzora</w:t>
      </w:r>
    </w:p>
    <w:p w:rsidR="00905957" w:rsidRPr="00BF4D37" w:rsidRDefault="00905957" w:rsidP="00617F1E">
      <w:pPr>
        <w:jc w:val="both"/>
        <w:rPr>
          <w:rFonts w:cs="Arial"/>
          <w:b/>
          <w:color w:val="000000"/>
          <w:szCs w:val="20"/>
        </w:rPr>
      </w:pPr>
    </w:p>
    <w:p w:rsidR="00460D8E" w:rsidRPr="00BF4D37" w:rsidRDefault="00460D8E" w:rsidP="00617F1E">
      <w:pPr>
        <w:jc w:val="both"/>
        <w:rPr>
          <w:rFonts w:cs="Arial"/>
          <w:color w:val="000000"/>
          <w:szCs w:val="20"/>
        </w:rPr>
      </w:pPr>
      <w:r w:rsidRPr="00BF4D37">
        <w:rPr>
          <w:rFonts w:cs="Arial"/>
          <w:b/>
          <w:color w:val="000000"/>
          <w:szCs w:val="20"/>
        </w:rPr>
        <w:t>Organ</w:t>
      </w:r>
      <w:r w:rsidRPr="00BF4D37">
        <w:rPr>
          <w:rFonts w:cs="Arial"/>
          <w:color w:val="000000"/>
          <w:szCs w:val="20"/>
        </w:rPr>
        <w:t xml:space="preserve"> </w:t>
      </w:r>
      <w:r w:rsidRPr="00BF4D37">
        <w:rPr>
          <w:rFonts w:cs="Arial"/>
          <w:b/>
          <w:color w:val="000000"/>
          <w:szCs w:val="20"/>
        </w:rPr>
        <w:t>upravljanja (OU)</w:t>
      </w:r>
      <w:r w:rsidRPr="00BF4D37">
        <w:rPr>
          <w:rFonts w:cs="Arial"/>
          <w:color w:val="000000"/>
          <w:szCs w:val="20"/>
        </w:rPr>
        <w:t xml:space="preserve"> –</w:t>
      </w:r>
      <w:r w:rsidR="002C4D8C" w:rsidRPr="00BF4D37">
        <w:rPr>
          <w:rFonts w:cs="Arial"/>
          <w:color w:val="000000"/>
          <w:szCs w:val="20"/>
        </w:rPr>
        <w:t xml:space="preserve"> O</w:t>
      </w:r>
      <w:r w:rsidRPr="00BF4D37">
        <w:rPr>
          <w:rFonts w:cs="Arial"/>
          <w:color w:val="000000"/>
          <w:szCs w:val="20"/>
        </w:rPr>
        <w:t>rgan javnega sektorja,</w:t>
      </w:r>
      <w:r w:rsidR="00AB148D" w:rsidRPr="00BF4D37">
        <w:rPr>
          <w:rFonts w:cs="Arial"/>
          <w:color w:val="000000"/>
          <w:szCs w:val="20"/>
        </w:rPr>
        <w:t xml:space="preserve"> tj. Ministrstvo za notranje zadeve, kot</w:t>
      </w:r>
      <w:r w:rsidRPr="00BF4D37">
        <w:rPr>
          <w:rFonts w:cs="Arial"/>
          <w:color w:val="000000"/>
          <w:szCs w:val="20"/>
        </w:rPr>
        <w:t xml:space="preserve"> edini pristojen za upravljanje </w:t>
      </w:r>
      <w:r w:rsidR="00AB148D" w:rsidRPr="00BF4D37">
        <w:rPr>
          <w:rFonts w:cs="Arial"/>
          <w:color w:val="000000"/>
          <w:szCs w:val="20"/>
        </w:rPr>
        <w:t>programa Sklada za azil, migracije in vključevanje, programa Sklada za notranjo varnost in programa Instrumenta za finančno podporo za upravljanje meja in vizumsko politiko v okviru Sklada za integrirano upravljanje meja ter za komunikacijo z Evropsko komisijo</w:t>
      </w:r>
      <w:r w:rsidRPr="00BF4D37">
        <w:rPr>
          <w:rFonts w:cs="Arial"/>
          <w:color w:val="000000"/>
          <w:szCs w:val="20"/>
        </w:rPr>
        <w:t>.</w:t>
      </w:r>
    </w:p>
    <w:p w:rsidR="00AB148D" w:rsidRPr="00BF4D37" w:rsidRDefault="00460D8E" w:rsidP="00617F1E">
      <w:pPr>
        <w:jc w:val="both"/>
        <w:rPr>
          <w:rFonts w:cs="Arial"/>
          <w:color w:val="000000"/>
          <w:szCs w:val="20"/>
        </w:rPr>
      </w:pPr>
      <w:r w:rsidRPr="00BF4D37">
        <w:rPr>
          <w:rFonts w:cs="Arial"/>
          <w:b/>
          <w:color w:val="000000"/>
          <w:szCs w:val="20"/>
        </w:rPr>
        <w:t xml:space="preserve">Organ za </w:t>
      </w:r>
      <w:proofErr w:type="spellStart"/>
      <w:r w:rsidRPr="00BF4D37">
        <w:rPr>
          <w:rFonts w:cs="Arial"/>
          <w:b/>
          <w:color w:val="000000"/>
          <w:szCs w:val="20"/>
        </w:rPr>
        <w:t>računovodenje</w:t>
      </w:r>
      <w:proofErr w:type="spellEnd"/>
      <w:r w:rsidRPr="00BF4D37">
        <w:rPr>
          <w:rFonts w:cs="Arial"/>
          <w:b/>
          <w:color w:val="000000"/>
          <w:szCs w:val="20"/>
        </w:rPr>
        <w:t xml:space="preserve"> </w:t>
      </w:r>
      <w:r w:rsidRPr="00BF4D37">
        <w:rPr>
          <w:rFonts w:cs="Arial"/>
          <w:color w:val="000000"/>
          <w:szCs w:val="20"/>
        </w:rPr>
        <w:t>–</w:t>
      </w:r>
      <w:r w:rsidR="00AB148D" w:rsidRPr="00BF4D37">
        <w:rPr>
          <w:rFonts w:cs="Arial"/>
          <w:color w:val="000000"/>
          <w:szCs w:val="20"/>
        </w:rPr>
        <w:t xml:space="preserve"> </w:t>
      </w:r>
      <w:r w:rsidR="007B53F6" w:rsidRPr="00BF4D37">
        <w:rPr>
          <w:rFonts w:cs="Arial"/>
          <w:color w:val="000000"/>
          <w:szCs w:val="20"/>
        </w:rPr>
        <w:t>Imenovani organ javnega sektorja,</w:t>
      </w:r>
      <w:r w:rsidR="00617F1E" w:rsidRPr="00BF4D37">
        <w:rPr>
          <w:rFonts w:cs="Arial"/>
          <w:color w:val="000000"/>
          <w:szCs w:val="20"/>
        </w:rPr>
        <w:t xml:space="preserve"> tj. Ministrstvo</w:t>
      </w:r>
      <w:r w:rsidR="007B53F6" w:rsidRPr="00BF4D37">
        <w:rPr>
          <w:rFonts w:cs="Arial"/>
          <w:color w:val="000000"/>
          <w:szCs w:val="20"/>
        </w:rPr>
        <w:t xml:space="preserve"> za finance, Sektor za upravljanje s sredstvi EU/CA, pristojen</w:t>
      </w:r>
      <w:r w:rsidR="00AB148D" w:rsidRPr="00BF4D37">
        <w:rPr>
          <w:rFonts w:cs="Arial"/>
          <w:color w:val="000000"/>
          <w:szCs w:val="20"/>
        </w:rPr>
        <w:t xml:space="preserve"> za </w:t>
      </w:r>
      <w:r w:rsidR="007B53F6" w:rsidRPr="00BF4D37">
        <w:rPr>
          <w:rFonts w:cs="Arial"/>
          <w:color w:val="000000"/>
          <w:szCs w:val="20"/>
        </w:rPr>
        <w:t>zahtevke za plačilo Evropski komisiji, obračune in upravljanje z namenskimi podračuni programa Sklada za azil, migracije in vključevanje, programa Sklada za notranjo varnost in programa Instrumenta za finančno podporo za upravljanje meja in vizumsko politiko.</w:t>
      </w:r>
    </w:p>
    <w:p w:rsidR="00460D8E" w:rsidRPr="00BF4D37" w:rsidRDefault="00460D8E" w:rsidP="00617F1E">
      <w:pPr>
        <w:jc w:val="both"/>
        <w:rPr>
          <w:rFonts w:cs="Arial"/>
          <w:color w:val="000000"/>
          <w:szCs w:val="20"/>
        </w:rPr>
      </w:pPr>
      <w:r w:rsidRPr="00BF4D37">
        <w:rPr>
          <w:rFonts w:cs="Arial"/>
          <w:b/>
          <w:color w:val="000000"/>
          <w:szCs w:val="20"/>
        </w:rPr>
        <w:t xml:space="preserve">Revizijski organ </w:t>
      </w:r>
      <w:r w:rsidRPr="00BF4D37">
        <w:rPr>
          <w:rFonts w:cs="Arial"/>
          <w:color w:val="000000"/>
          <w:szCs w:val="20"/>
        </w:rPr>
        <w:t>–</w:t>
      </w:r>
      <w:r w:rsidR="00AB148D" w:rsidRPr="00BF4D37">
        <w:rPr>
          <w:rFonts w:cs="Arial"/>
          <w:color w:val="000000"/>
          <w:szCs w:val="20"/>
        </w:rPr>
        <w:t xml:space="preserve"> </w:t>
      </w:r>
      <w:r w:rsidR="00174F85" w:rsidRPr="00BF4D37">
        <w:rPr>
          <w:rFonts w:cs="Arial"/>
          <w:color w:val="000000"/>
          <w:szCs w:val="20"/>
        </w:rPr>
        <w:t>O</w:t>
      </w:r>
      <w:r w:rsidR="007B53F6" w:rsidRPr="00BF4D37">
        <w:rPr>
          <w:rFonts w:cs="Arial"/>
          <w:color w:val="000000"/>
          <w:szCs w:val="20"/>
        </w:rPr>
        <w:t xml:space="preserve">rgan javnega sektorja, tj. </w:t>
      </w:r>
      <w:r w:rsidR="00617F1E" w:rsidRPr="00BF4D37">
        <w:rPr>
          <w:rFonts w:cs="Arial"/>
          <w:color w:val="000000"/>
          <w:szCs w:val="20"/>
        </w:rPr>
        <w:t>Ministrstvo</w:t>
      </w:r>
      <w:r w:rsidR="007B53F6" w:rsidRPr="00BF4D37">
        <w:rPr>
          <w:rFonts w:cs="Arial"/>
          <w:color w:val="000000"/>
          <w:szCs w:val="20"/>
        </w:rPr>
        <w:t xml:space="preserve"> za finance, Urad za nadzor proračuna, pristojen za nadzor nad programom Sklada za azil, migracije in vključevanje, programom Sklada za notranjo varnost in programom Instrumenta za finančno podporo za upravljanje meja in vizumsko politiko v okviru Sklada za integrirano upravljanje meja.</w:t>
      </w:r>
    </w:p>
    <w:p w:rsidR="00174F85" w:rsidRPr="00BF4D37" w:rsidRDefault="00174F85" w:rsidP="00174F85">
      <w:pPr>
        <w:jc w:val="both"/>
        <w:rPr>
          <w:rFonts w:cs="Arial"/>
          <w:color w:val="000000"/>
          <w:szCs w:val="20"/>
        </w:rPr>
      </w:pPr>
      <w:r w:rsidRPr="00BF4D37">
        <w:rPr>
          <w:rFonts w:cs="Arial"/>
          <w:b/>
          <w:color w:val="000000"/>
          <w:szCs w:val="20"/>
        </w:rPr>
        <w:t xml:space="preserve">Posredniško telo </w:t>
      </w:r>
      <w:r w:rsidRPr="00BF4D37">
        <w:rPr>
          <w:rFonts w:cs="Arial"/>
          <w:color w:val="000000"/>
          <w:szCs w:val="20"/>
        </w:rPr>
        <w:t>– Urad Vlade Republike Slovenije za oskrbo in integracijo migrantov nastopa v vlogi posredniškega organa za projekte, s področja svojega delovanja, ki se dodelijo na podlagi javnega razpisa in v tem primeru opravlja določene naloge organa upravljanja, skladno s sporazumom o prenosu nalog.</w:t>
      </w:r>
    </w:p>
    <w:p w:rsidR="00460D8E" w:rsidRPr="00BF4D37" w:rsidRDefault="00460D8E" w:rsidP="00617F1E">
      <w:pPr>
        <w:jc w:val="both"/>
        <w:rPr>
          <w:rFonts w:cs="Arial"/>
          <w:b/>
          <w:color w:val="000000"/>
          <w:szCs w:val="20"/>
        </w:rPr>
      </w:pPr>
    </w:p>
    <w:p w:rsidR="001F0CC6" w:rsidRPr="00BF4D37" w:rsidRDefault="001F0CC6" w:rsidP="00617F1E">
      <w:pPr>
        <w:jc w:val="both"/>
        <w:rPr>
          <w:rFonts w:cs="Arial"/>
          <w:color w:val="000000"/>
          <w:szCs w:val="20"/>
        </w:rPr>
      </w:pPr>
      <w:r w:rsidRPr="00BF4D37">
        <w:rPr>
          <w:rFonts w:cs="Arial"/>
          <w:b/>
          <w:color w:val="000000"/>
          <w:szCs w:val="20"/>
        </w:rPr>
        <w:t>Program</w:t>
      </w:r>
      <w:r w:rsidR="00323F98" w:rsidRPr="00BF4D37">
        <w:rPr>
          <w:rFonts w:cs="Arial"/>
          <w:color w:val="000000"/>
          <w:szCs w:val="20"/>
        </w:rPr>
        <w:t xml:space="preserve"> </w:t>
      </w:r>
      <w:r w:rsidRPr="00BF4D37">
        <w:rPr>
          <w:rFonts w:cs="Arial"/>
          <w:b/>
          <w:color w:val="000000"/>
          <w:szCs w:val="20"/>
        </w:rPr>
        <w:t>AMIF</w:t>
      </w:r>
      <w:r w:rsidR="001F1D64" w:rsidRPr="00BF4D37">
        <w:rPr>
          <w:rFonts w:cs="Arial"/>
          <w:color w:val="000000"/>
          <w:szCs w:val="20"/>
        </w:rPr>
        <w:t xml:space="preserve"> – P</w:t>
      </w:r>
      <w:r w:rsidRPr="00BF4D37">
        <w:rPr>
          <w:rFonts w:cs="Arial"/>
          <w:color w:val="000000"/>
          <w:szCs w:val="20"/>
        </w:rPr>
        <w:t>rogram</w:t>
      </w:r>
      <w:r w:rsidR="00311629" w:rsidRPr="00BF4D37">
        <w:rPr>
          <w:rFonts w:cs="Arial"/>
          <w:color w:val="000000"/>
          <w:szCs w:val="20"/>
        </w:rPr>
        <w:t xml:space="preserve"> Republike Slovenije za </w:t>
      </w:r>
      <w:r w:rsidR="00323F98" w:rsidRPr="00BF4D37">
        <w:rPr>
          <w:rFonts w:cs="Arial"/>
          <w:color w:val="000000"/>
          <w:szCs w:val="20"/>
        </w:rPr>
        <w:t xml:space="preserve">podporo iz </w:t>
      </w:r>
      <w:r w:rsidR="00311629" w:rsidRPr="00BF4D37">
        <w:rPr>
          <w:rFonts w:cs="Arial"/>
          <w:color w:val="000000"/>
          <w:szCs w:val="20"/>
        </w:rPr>
        <w:t>Sklad</w:t>
      </w:r>
      <w:r w:rsidR="00323F98" w:rsidRPr="00BF4D37">
        <w:rPr>
          <w:rFonts w:cs="Arial"/>
          <w:color w:val="000000"/>
          <w:szCs w:val="20"/>
        </w:rPr>
        <w:t>a</w:t>
      </w:r>
      <w:r w:rsidRPr="00BF4D37">
        <w:rPr>
          <w:rFonts w:cs="Arial"/>
          <w:color w:val="000000"/>
          <w:szCs w:val="20"/>
        </w:rPr>
        <w:t xml:space="preserve"> za azil, migracije in vključevanje za programsko obdobje 2021</w:t>
      </w:r>
      <w:r w:rsidR="00A862F3" w:rsidRPr="00BF4D37">
        <w:rPr>
          <w:rFonts w:cs="Arial"/>
          <w:color w:val="000000"/>
          <w:szCs w:val="20"/>
        </w:rPr>
        <w:t>–</w:t>
      </w:r>
      <w:r w:rsidRPr="00BF4D37">
        <w:rPr>
          <w:rFonts w:cs="Arial"/>
          <w:color w:val="000000"/>
          <w:szCs w:val="20"/>
        </w:rPr>
        <w:t xml:space="preserve">2027, </w:t>
      </w:r>
      <w:r w:rsidR="00323F98" w:rsidRPr="00BF4D37">
        <w:rPr>
          <w:rFonts w:cs="Arial"/>
          <w:color w:val="000000"/>
          <w:szCs w:val="20"/>
        </w:rPr>
        <w:t xml:space="preserve">ki ga je Evropska komisija potrdila s </w:t>
      </w:r>
      <w:r w:rsidR="001F1D64" w:rsidRPr="00BF4D37">
        <w:rPr>
          <w:rFonts w:cs="Arial"/>
          <w:color w:val="000000"/>
          <w:szCs w:val="20"/>
        </w:rPr>
        <w:t>sklepom.</w:t>
      </w:r>
    </w:p>
    <w:p w:rsidR="001F0CC6" w:rsidRPr="00BF4D37" w:rsidRDefault="001F0CC6" w:rsidP="00617F1E">
      <w:pPr>
        <w:jc w:val="both"/>
        <w:rPr>
          <w:rFonts w:cs="Arial"/>
          <w:color w:val="000000"/>
          <w:szCs w:val="20"/>
        </w:rPr>
      </w:pPr>
      <w:r w:rsidRPr="00BF4D37">
        <w:rPr>
          <w:rFonts w:cs="Arial"/>
          <w:b/>
          <w:color w:val="000000"/>
          <w:szCs w:val="20"/>
        </w:rPr>
        <w:t>Program SNV</w:t>
      </w:r>
      <w:r w:rsidR="00F92693" w:rsidRPr="00BF4D37">
        <w:rPr>
          <w:rFonts w:cs="Arial"/>
          <w:color w:val="000000"/>
          <w:szCs w:val="20"/>
        </w:rPr>
        <w:t xml:space="preserve"> </w:t>
      </w:r>
      <w:r w:rsidR="00323F98" w:rsidRPr="00BF4D37">
        <w:rPr>
          <w:rFonts w:cs="Arial"/>
          <w:color w:val="000000"/>
          <w:szCs w:val="20"/>
        </w:rPr>
        <w:t>–</w:t>
      </w:r>
      <w:r w:rsidR="00A862F3" w:rsidRPr="00BF4D37">
        <w:rPr>
          <w:rFonts w:cs="Arial"/>
          <w:color w:val="000000"/>
          <w:szCs w:val="20"/>
        </w:rPr>
        <w:t xml:space="preserve"> </w:t>
      </w:r>
      <w:r w:rsidR="001F1D64" w:rsidRPr="00BF4D37">
        <w:rPr>
          <w:rFonts w:cs="Arial"/>
          <w:color w:val="000000"/>
          <w:szCs w:val="20"/>
        </w:rPr>
        <w:t>P</w:t>
      </w:r>
      <w:r w:rsidRPr="00BF4D37">
        <w:rPr>
          <w:rFonts w:cs="Arial"/>
          <w:color w:val="000000"/>
          <w:szCs w:val="20"/>
        </w:rPr>
        <w:t xml:space="preserve">rogram </w:t>
      </w:r>
      <w:r w:rsidR="00311629" w:rsidRPr="00BF4D37">
        <w:rPr>
          <w:rFonts w:cs="Arial"/>
          <w:color w:val="000000"/>
          <w:szCs w:val="20"/>
        </w:rPr>
        <w:t xml:space="preserve">Republike Slovenije </w:t>
      </w:r>
      <w:r w:rsidR="00A862F3" w:rsidRPr="00BF4D37">
        <w:rPr>
          <w:rFonts w:cs="Arial"/>
          <w:color w:val="000000"/>
          <w:szCs w:val="20"/>
        </w:rPr>
        <w:t>za podporo iz</w:t>
      </w:r>
      <w:r w:rsidR="00311629" w:rsidRPr="00BF4D37">
        <w:rPr>
          <w:rFonts w:cs="Arial"/>
          <w:color w:val="000000"/>
          <w:szCs w:val="20"/>
        </w:rPr>
        <w:t xml:space="preserve"> Sklad</w:t>
      </w:r>
      <w:r w:rsidR="00A862F3" w:rsidRPr="00BF4D37">
        <w:rPr>
          <w:rFonts w:cs="Arial"/>
          <w:color w:val="000000"/>
          <w:szCs w:val="20"/>
        </w:rPr>
        <w:t>a</w:t>
      </w:r>
      <w:r w:rsidRPr="00BF4D37">
        <w:rPr>
          <w:rFonts w:cs="Arial"/>
          <w:color w:val="000000"/>
          <w:szCs w:val="20"/>
        </w:rPr>
        <w:t xml:space="preserve"> za notranjo varnost za programsko obdobje 2021</w:t>
      </w:r>
      <w:r w:rsidR="00A862F3" w:rsidRPr="00BF4D37">
        <w:rPr>
          <w:rFonts w:cs="Arial"/>
          <w:color w:val="000000"/>
          <w:szCs w:val="20"/>
        </w:rPr>
        <w:t xml:space="preserve">– </w:t>
      </w:r>
      <w:r w:rsidRPr="00BF4D37">
        <w:rPr>
          <w:rFonts w:cs="Arial"/>
          <w:color w:val="000000"/>
          <w:szCs w:val="20"/>
        </w:rPr>
        <w:t xml:space="preserve">2027, </w:t>
      </w:r>
      <w:r w:rsidR="00A862F3" w:rsidRPr="00BF4D37">
        <w:rPr>
          <w:rFonts w:cs="Arial"/>
          <w:color w:val="000000"/>
          <w:szCs w:val="20"/>
        </w:rPr>
        <w:t>ki ga je Evropska komisija potrdila s sklepom</w:t>
      </w:r>
      <w:r w:rsidR="001F1D64" w:rsidRPr="00BF4D37">
        <w:rPr>
          <w:rFonts w:cs="Arial"/>
          <w:color w:val="000000"/>
          <w:szCs w:val="20"/>
        </w:rPr>
        <w:t>.</w:t>
      </w:r>
    </w:p>
    <w:p w:rsidR="001F0CC6" w:rsidRPr="00BF4D37" w:rsidRDefault="001F0CC6" w:rsidP="001F0CC6">
      <w:pPr>
        <w:jc w:val="both"/>
        <w:rPr>
          <w:rFonts w:cs="Arial"/>
          <w:color w:val="000000"/>
          <w:szCs w:val="20"/>
        </w:rPr>
      </w:pPr>
      <w:r w:rsidRPr="00BF4D37">
        <w:rPr>
          <w:rFonts w:cs="Arial"/>
          <w:b/>
          <w:color w:val="000000"/>
          <w:szCs w:val="20"/>
        </w:rPr>
        <w:t>Program IUMV</w:t>
      </w:r>
      <w:r w:rsidRPr="00BF4D37">
        <w:rPr>
          <w:rFonts w:cs="Arial"/>
          <w:color w:val="000000"/>
          <w:szCs w:val="20"/>
        </w:rPr>
        <w:t xml:space="preserve"> – </w:t>
      </w:r>
      <w:r w:rsidR="001F1D64" w:rsidRPr="00BF4D37">
        <w:rPr>
          <w:rFonts w:cs="Arial"/>
          <w:color w:val="000000"/>
          <w:szCs w:val="20"/>
        </w:rPr>
        <w:t>P</w:t>
      </w:r>
      <w:r w:rsidR="00F92693" w:rsidRPr="00BF4D37">
        <w:rPr>
          <w:rFonts w:cs="Arial"/>
          <w:color w:val="000000"/>
          <w:szCs w:val="20"/>
        </w:rPr>
        <w:t xml:space="preserve">rogram </w:t>
      </w:r>
      <w:r w:rsidR="00311629" w:rsidRPr="00BF4D37">
        <w:rPr>
          <w:rFonts w:cs="Arial"/>
          <w:color w:val="000000"/>
          <w:szCs w:val="20"/>
        </w:rPr>
        <w:t xml:space="preserve">Republike Slovenije </w:t>
      </w:r>
      <w:r w:rsidR="00A862F3" w:rsidRPr="00BF4D37">
        <w:rPr>
          <w:rFonts w:cs="Arial"/>
          <w:color w:val="000000"/>
          <w:szCs w:val="20"/>
        </w:rPr>
        <w:t>za podporo iz</w:t>
      </w:r>
      <w:r w:rsidR="00311629" w:rsidRPr="00BF4D37">
        <w:rPr>
          <w:rFonts w:cs="Arial"/>
          <w:color w:val="000000"/>
          <w:szCs w:val="20"/>
        </w:rPr>
        <w:t xml:space="preserve"> Instrument</w:t>
      </w:r>
      <w:r w:rsidR="00A862F3" w:rsidRPr="00BF4D37">
        <w:rPr>
          <w:rFonts w:cs="Arial"/>
          <w:color w:val="000000"/>
          <w:szCs w:val="20"/>
        </w:rPr>
        <w:t>a</w:t>
      </w:r>
      <w:r w:rsidRPr="00BF4D37">
        <w:rPr>
          <w:rFonts w:cs="Arial"/>
          <w:color w:val="000000"/>
          <w:szCs w:val="20"/>
        </w:rPr>
        <w:t xml:space="preserve"> za finančno podporo za upravljanje meja in vizumsko politiko v okviru Sklada za integrirano upravljanje meja za programsko obdobje 2021</w:t>
      </w:r>
      <w:r w:rsidR="00A862F3" w:rsidRPr="00BF4D37">
        <w:rPr>
          <w:rFonts w:cs="Arial"/>
          <w:color w:val="000000"/>
          <w:szCs w:val="20"/>
        </w:rPr>
        <w:t xml:space="preserve">– </w:t>
      </w:r>
      <w:r w:rsidRPr="00BF4D37">
        <w:rPr>
          <w:rFonts w:cs="Arial"/>
          <w:color w:val="000000"/>
          <w:szCs w:val="20"/>
        </w:rPr>
        <w:t xml:space="preserve">2027, </w:t>
      </w:r>
      <w:r w:rsidR="00A862F3" w:rsidRPr="00BF4D37">
        <w:rPr>
          <w:rFonts w:cs="Arial"/>
          <w:color w:val="000000"/>
          <w:szCs w:val="20"/>
        </w:rPr>
        <w:t>ki ga je Evropska komisija potrdila s sklepom</w:t>
      </w:r>
      <w:r w:rsidR="001F1D64" w:rsidRPr="00BF4D37">
        <w:rPr>
          <w:rFonts w:cs="Arial"/>
          <w:color w:val="000000"/>
          <w:szCs w:val="20"/>
        </w:rPr>
        <w:t>.</w:t>
      </w:r>
    </w:p>
    <w:p w:rsidR="006D4CC3" w:rsidRPr="00BF4D37" w:rsidRDefault="00311629" w:rsidP="006D4CC3">
      <w:pPr>
        <w:jc w:val="both"/>
        <w:rPr>
          <w:rFonts w:cs="Arial"/>
          <w:color w:val="000000"/>
          <w:szCs w:val="20"/>
        </w:rPr>
      </w:pPr>
      <w:r w:rsidRPr="00BF4D37">
        <w:rPr>
          <w:rFonts w:cs="Arial"/>
          <w:b/>
          <w:color w:val="000000"/>
          <w:szCs w:val="20"/>
        </w:rPr>
        <w:t>Akcijski</w:t>
      </w:r>
      <w:r w:rsidR="006D4CC3" w:rsidRPr="00BF4D37">
        <w:rPr>
          <w:rFonts w:cs="Arial"/>
          <w:b/>
          <w:color w:val="000000"/>
          <w:szCs w:val="20"/>
        </w:rPr>
        <w:t xml:space="preserve"> načrt</w:t>
      </w:r>
      <w:r w:rsidR="006D4CC3" w:rsidRPr="00BF4D37">
        <w:rPr>
          <w:rFonts w:cs="Arial"/>
          <w:color w:val="000000"/>
          <w:szCs w:val="20"/>
        </w:rPr>
        <w:t xml:space="preserve"> –</w:t>
      </w:r>
      <w:r w:rsidR="001F1D64" w:rsidRPr="00BF4D37">
        <w:rPr>
          <w:rFonts w:cs="Arial"/>
          <w:color w:val="000000"/>
          <w:szCs w:val="20"/>
        </w:rPr>
        <w:t xml:space="preserve"> F</w:t>
      </w:r>
      <w:r w:rsidRPr="00BF4D37">
        <w:rPr>
          <w:rFonts w:cs="Arial"/>
          <w:color w:val="000000"/>
          <w:szCs w:val="20"/>
        </w:rPr>
        <w:t>inančni in vsebinski razrez sredstev za izvajanje evropske politike za področje notranjih zadev v Republiki Sloveniji za program Sklada za azil, migracije in vključevanje, program Sklada za notranjo varnost in program Instrumenta za finančno podporo za upravljanje meja in vizumsko politiko v okviru Sklada za integrirano upravljanje meja v programskem obdobju 2021</w:t>
      </w:r>
      <w:r w:rsidR="00A862F3" w:rsidRPr="00BF4D37">
        <w:rPr>
          <w:rFonts w:cs="Arial"/>
          <w:color w:val="000000"/>
          <w:szCs w:val="20"/>
        </w:rPr>
        <w:t>–</w:t>
      </w:r>
      <w:r w:rsidRPr="00BF4D37">
        <w:rPr>
          <w:rFonts w:cs="Arial"/>
          <w:color w:val="000000"/>
          <w:szCs w:val="20"/>
        </w:rPr>
        <w:t>2027</w:t>
      </w:r>
      <w:r w:rsidR="001F1D64" w:rsidRPr="00BF4D37">
        <w:rPr>
          <w:rFonts w:cs="Arial"/>
          <w:color w:val="000000"/>
          <w:szCs w:val="20"/>
        </w:rPr>
        <w:t>.</w:t>
      </w:r>
    </w:p>
    <w:p w:rsidR="001F0CC6" w:rsidRPr="00BF4D37" w:rsidRDefault="001F0CC6" w:rsidP="001F0CC6">
      <w:pPr>
        <w:jc w:val="both"/>
        <w:rPr>
          <w:rFonts w:cs="Arial"/>
          <w:color w:val="000000"/>
          <w:szCs w:val="20"/>
        </w:rPr>
      </w:pPr>
      <w:r w:rsidRPr="00BF4D37">
        <w:rPr>
          <w:rFonts w:cs="Arial"/>
          <w:b/>
          <w:color w:val="000000"/>
          <w:szCs w:val="20"/>
        </w:rPr>
        <w:t>Pravila upravičenosti</w:t>
      </w:r>
      <w:r w:rsidRPr="00BF4D37">
        <w:rPr>
          <w:rFonts w:cs="Arial"/>
          <w:color w:val="000000"/>
          <w:szCs w:val="20"/>
        </w:rPr>
        <w:t xml:space="preserve"> </w:t>
      </w:r>
      <w:r w:rsidRPr="00BF4D37">
        <w:rPr>
          <w:rFonts w:cs="Arial"/>
          <w:b/>
          <w:color w:val="000000"/>
          <w:szCs w:val="20"/>
        </w:rPr>
        <w:t>za črpanje sredstev</w:t>
      </w:r>
      <w:r w:rsidR="001341E9" w:rsidRPr="00BF4D37">
        <w:rPr>
          <w:rFonts w:cs="Arial"/>
          <w:b/>
          <w:color w:val="000000"/>
          <w:szCs w:val="20"/>
        </w:rPr>
        <w:t xml:space="preserve"> </w:t>
      </w:r>
      <w:r w:rsidRPr="00BF4D37">
        <w:rPr>
          <w:rFonts w:cs="Arial"/>
          <w:color w:val="000000"/>
          <w:szCs w:val="20"/>
        </w:rPr>
        <w:t>– Nacionalna pravila upravičenosti za črpanje sredstev programa Sklada za azil, migracije in vključevanje, programa Sklada za notranjo varnost ter programa Instrumenta za finančno podporo za upravljanje meja in vizumsko politiko v okviru Sklada za integrirano upravljanje meja</w:t>
      </w:r>
      <w:r w:rsidR="00F92693" w:rsidRPr="00BF4D37">
        <w:rPr>
          <w:rFonts w:cs="Arial"/>
          <w:color w:val="000000"/>
          <w:szCs w:val="20"/>
        </w:rPr>
        <w:t xml:space="preserve"> </w:t>
      </w:r>
      <w:r w:rsidRPr="00BF4D37">
        <w:rPr>
          <w:rFonts w:cs="Arial"/>
          <w:color w:val="000000"/>
          <w:szCs w:val="20"/>
        </w:rPr>
        <w:t>v programskem obdobju 2021–2027</w:t>
      </w:r>
      <w:r w:rsidR="001F1D64" w:rsidRPr="00BF4D37">
        <w:rPr>
          <w:rFonts w:cs="Arial"/>
          <w:color w:val="000000"/>
          <w:szCs w:val="20"/>
        </w:rPr>
        <w:t>.</w:t>
      </w:r>
    </w:p>
    <w:p w:rsidR="001F0CC6" w:rsidRPr="00BF4D37" w:rsidRDefault="001F0CC6" w:rsidP="001F0CC6">
      <w:pPr>
        <w:jc w:val="both"/>
        <w:rPr>
          <w:rFonts w:cs="Arial"/>
          <w:color w:val="000000"/>
          <w:szCs w:val="20"/>
        </w:rPr>
      </w:pPr>
      <w:r w:rsidRPr="00BF4D37">
        <w:rPr>
          <w:rFonts w:cs="Arial"/>
          <w:b/>
          <w:color w:val="000000"/>
          <w:szCs w:val="20"/>
        </w:rPr>
        <w:t>Priročnik za izvajanje programov</w:t>
      </w:r>
      <w:r w:rsidRPr="00BF4D37">
        <w:rPr>
          <w:rFonts w:cs="Arial"/>
          <w:color w:val="000000"/>
          <w:szCs w:val="20"/>
        </w:rPr>
        <w:t xml:space="preserve"> – Priročnik za izvajanje programa Sklada za azil, migracije in vključevanje, programa Sklada za notranjo varnost in programa Instrumenta za finančno podporo za upravljanje meja in vizumsko politiko v okviru Sklada za integrirano upravljanje meja v programskem obdobju 2021–2027</w:t>
      </w:r>
      <w:r w:rsidR="00D528DB" w:rsidRPr="00BF4D37">
        <w:rPr>
          <w:rFonts w:cs="Arial"/>
          <w:color w:val="000000"/>
          <w:szCs w:val="20"/>
        </w:rPr>
        <w:t>.</w:t>
      </w:r>
    </w:p>
    <w:p w:rsidR="00243428" w:rsidRPr="00BF4D37" w:rsidRDefault="00243428" w:rsidP="00243428">
      <w:pPr>
        <w:jc w:val="both"/>
        <w:rPr>
          <w:rFonts w:cs="Arial"/>
          <w:color w:val="000000"/>
          <w:szCs w:val="20"/>
        </w:rPr>
      </w:pPr>
      <w:r w:rsidRPr="00BF4D37">
        <w:rPr>
          <w:rFonts w:cs="Arial"/>
          <w:b/>
          <w:color w:val="000000"/>
          <w:szCs w:val="20"/>
        </w:rPr>
        <w:t>MIGRA III</w:t>
      </w:r>
      <w:r w:rsidRPr="00BF4D37">
        <w:rPr>
          <w:rFonts w:cs="Arial"/>
          <w:color w:val="000000"/>
          <w:szCs w:val="20"/>
        </w:rPr>
        <w:t xml:space="preserve"> – Elektronski sistem za upravljanje programa Sklada za azil, migracije in vključevanje, programa Sklada za notranjo varnost in programa Instrumenta za finančno podporo za upravljanje meja in vizumsko politiko.</w:t>
      </w:r>
    </w:p>
    <w:p w:rsidR="00460D8E" w:rsidRPr="00BF4D37" w:rsidRDefault="00460D8E" w:rsidP="00D528DB">
      <w:pPr>
        <w:jc w:val="both"/>
        <w:rPr>
          <w:rFonts w:cs="Arial"/>
          <w:b/>
          <w:color w:val="000000"/>
          <w:szCs w:val="20"/>
        </w:rPr>
      </w:pPr>
    </w:p>
    <w:p w:rsidR="00A862F3" w:rsidRPr="00BF4D37" w:rsidRDefault="00A862F3" w:rsidP="00A862F3">
      <w:pPr>
        <w:jc w:val="both"/>
        <w:rPr>
          <w:rFonts w:cs="Arial"/>
          <w:color w:val="000000"/>
          <w:szCs w:val="20"/>
        </w:rPr>
      </w:pPr>
      <w:r w:rsidRPr="00BF4D37">
        <w:rPr>
          <w:rFonts w:cs="Arial"/>
          <w:b/>
          <w:color w:val="000000"/>
          <w:szCs w:val="20"/>
        </w:rPr>
        <w:t>Operacija</w:t>
      </w:r>
      <w:r w:rsidRPr="00BF4D37">
        <w:rPr>
          <w:rFonts w:cs="Arial"/>
          <w:color w:val="000000"/>
          <w:szCs w:val="20"/>
        </w:rPr>
        <w:t xml:space="preserve"> </w:t>
      </w:r>
      <w:r w:rsidR="00174F85" w:rsidRPr="00BF4D37">
        <w:rPr>
          <w:rFonts w:cs="Arial"/>
          <w:color w:val="000000"/>
          <w:szCs w:val="20"/>
        </w:rPr>
        <w:t xml:space="preserve">– </w:t>
      </w:r>
      <w:r w:rsidR="000F0E65" w:rsidRPr="00BF4D37">
        <w:rPr>
          <w:rFonts w:cs="Arial"/>
          <w:color w:val="000000"/>
          <w:szCs w:val="20"/>
        </w:rPr>
        <w:t>S</w:t>
      </w:r>
      <w:r w:rsidRPr="00BF4D37">
        <w:rPr>
          <w:rFonts w:cs="Arial"/>
          <w:color w:val="000000"/>
          <w:szCs w:val="20"/>
        </w:rPr>
        <w:t xml:space="preserve">kupek aktivnosti, skladnih s cilji </w:t>
      </w:r>
      <w:r w:rsidR="001F1D64" w:rsidRPr="00BF4D37">
        <w:rPr>
          <w:rFonts w:cs="Arial"/>
          <w:color w:val="000000"/>
          <w:szCs w:val="20"/>
        </w:rPr>
        <w:t>programa Sklada za azil, migracije in vključevanje, programa Sklada za notranjo varnost ter programa Instrumenta za finančno podporo za upravljanje meja in vizumsko politiko</w:t>
      </w:r>
      <w:r w:rsidR="000F0E65" w:rsidRPr="00BF4D37">
        <w:rPr>
          <w:rFonts w:cs="Arial"/>
          <w:color w:val="000000"/>
          <w:szCs w:val="20"/>
        </w:rPr>
        <w:t>, ki se načrtujejo</w:t>
      </w:r>
      <w:r w:rsidRPr="00BF4D37">
        <w:rPr>
          <w:rFonts w:cs="Arial"/>
          <w:color w:val="000000"/>
          <w:szCs w:val="20"/>
        </w:rPr>
        <w:t xml:space="preserve"> v akcijskem načrtu. Potencialni upravičenec odda prijavo operacije ali vlogo na javni razpis. Za izbrane operacije </w:t>
      </w:r>
      <w:r w:rsidR="00D139D2" w:rsidRPr="00BF4D37">
        <w:rPr>
          <w:rFonts w:cs="Arial"/>
          <w:color w:val="000000"/>
          <w:szCs w:val="20"/>
        </w:rPr>
        <w:t xml:space="preserve">se sklene </w:t>
      </w:r>
      <w:r w:rsidRPr="00BF4D37">
        <w:rPr>
          <w:rFonts w:cs="Arial"/>
          <w:color w:val="000000"/>
          <w:szCs w:val="20"/>
        </w:rPr>
        <w:t xml:space="preserve">odločitev o podpori (neposredna dodelitev) </w:t>
      </w:r>
      <w:r w:rsidR="00D139D2" w:rsidRPr="00BF4D37">
        <w:rPr>
          <w:rFonts w:cs="Arial"/>
          <w:color w:val="000000"/>
          <w:szCs w:val="20"/>
        </w:rPr>
        <w:t>ali pogodba</w:t>
      </w:r>
      <w:r w:rsidRPr="00BF4D37">
        <w:rPr>
          <w:rFonts w:cs="Arial"/>
          <w:color w:val="000000"/>
          <w:szCs w:val="20"/>
        </w:rPr>
        <w:t xml:space="preserve"> o izvajanju operacije (javni razpis). </w:t>
      </w:r>
    </w:p>
    <w:p w:rsidR="001F1D64" w:rsidRPr="00BF4D37" w:rsidRDefault="00D528DB" w:rsidP="00D528DB">
      <w:pPr>
        <w:jc w:val="both"/>
        <w:rPr>
          <w:rFonts w:cs="Arial"/>
          <w:color w:val="000000"/>
        </w:rPr>
      </w:pPr>
      <w:r w:rsidRPr="00BF4D37">
        <w:rPr>
          <w:rFonts w:cs="Arial"/>
          <w:b/>
          <w:color w:val="000000"/>
          <w:szCs w:val="20"/>
        </w:rPr>
        <w:t xml:space="preserve">Upravičeni </w:t>
      </w:r>
      <w:r w:rsidR="00A862F3" w:rsidRPr="00BF4D37">
        <w:rPr>
          <w:rFonts w:cs="Arial"/>
          <w:b/>
          <w:color w:val="000000"/>
          <w:szCs w:val="20"/>
        </w:rPr>
        <w:t xml:space="preserve">stroški in </w:t>
      </w:r>
      <w:r w:rsidRPr="00BF4D37">
        <w:rPr>
          <w:rFonts w:cs="Arial"/>
          <w:b/>
          <w:color w:val="000000"/>
          <w:szCs w:val="20"/>
        </w:rPr>
        <w:t>izdatki</w:t>
      </w:r>
      <w:r w:rsidRPr="00BF4D37">
        <w:rPr>
          <w:rFonts w:cs="Arial"/>
          <w:color w:val="000000"/>
          <w:szCs w:val="20"/>
        </w:rPr>
        <w:t xml:space="preserve"> </w:t>
      </w:r>
      <w:r w:rsidR="000F0E65" w:rsidRPr="00BF4D37">
        <w:rPr>
          <w:rFonts w:cs="Arial"/>
          <w:color w:val="000000"/>
          <w:szCs w:val="20"/>
        </w:rPr>
        <w:t>–</w:t>
      </w:r>
      <w:r w:rsidR="00091B2C" w:rsidRPr="00BF4D37">
        <w:rPr>
          <w:rFonts w:cs="Arial"/>
          <w:color w:val="000000"/>
          <w:szCs w:val="20"/>
        </w:rPr>
        <w:t xml:space="preserve"> </w:t>
      </w:r>
      <w:r w:rsidR="000F0E65" w:rsidRPr="00BF4D37">
        <w:rPr>
          <w:rFonts w:cs="Arial"/>
          <w:color w:val="000000"/>
          <w:szCs w:val="20"/>
        </w:rPr>
        <w:t>P</w:t>
      </w:r>
      <w:r w:rsidR="00091B2C" w:rsidRPr="00BF4D37">
        <w:rPr>
          <w:rFonts w:cs="Arial"/>
          <w:color w:val="000000"/>
          <w:szCs w:val="20"/>
        </w:rPr>
        <w:t xml:space="preserve">ovezani </w:t>
      </w:r>
      <w:r w:rsidR="000F0E65" w:rsidRPr="00BF4D37">
        <w:rPr>
          <w:rFonts w:cs="Arial"/>
          <w:color w:val="000000"/>
          <w:szCs w:val="20"/>
        </w:rPr>
        <w:t xml:space="preserve">so </w:t>
      </w:r>
      <w:r w:rsidR="00091B2C" w:rsidRPr="00BF4D37">
        <w:rPr>
          <w:rFonts w:cs="Arial"/>
          <w:color w:val="000000"/>
          <w:szCs w:val="20"/>
        </w:rPr>
        <w:t xml:space="preserve">z načrtovanimi aktivnostmi operacije in </w:t>
      </w:r>
      <w:r w:rsidR="000F0E65" w:rsidRPr="00BF4D37">
        <w:rPr>
          <w:rFonts w:cs="Arial"/>
          <w:color w:val="000000"/>
          <w:szCs w:val="20"/>
        </w:rPr>
        <w:t xml:space="preserve">so </w:t>
      </w:r>
      <w:r w:rsidR="001F1D64" w:rsidRPr="00BF4D37">
        <w:rPr>
          <w:rFonts w:cs="Arial"/>
          <w:color w:val="000000"/>
          <w:szCs w:val="20"/>
        </w:rPr>
        <w:t>načrtovani v prijavi operacije</w:t>
      </w:r>
      <w:r w:rsidR="000F0E65" w:rsidRPr="00BF4D37">
        <w:rPr>
          <w:rFonts w:cs="Arial"/>
          <w:color w:val="000000"/>
          <w:szCs w:val="20"/>
        </w:rPr>
        <w:t xml:space="preserve">, ki </w:t>
      </w:r>
      <w:r w:rsidR="009F0080" w:rsidRPr="00BF4D37">
        <w:rPr>
          <w:rFonts w:cs="Arial"/>
          <w:color w:val="000000"/>
          <w:szCs w:val="20"/>
        </w:rPr>
        <w:t>jih organ upravljanja potrdi v</w:t>
      </w:r>
      <w:r w:rsidRPr="00BF4D37">
        <w:rPr>
          <w:rFonts w:cs="Arial"/>
          <w:color w:val="000000"/>
          <w:szCs w:val="20"/>
        </w:rPr>
        <w:t xml:space="preserve"> odločitvi o podpori oz. pogodbi o izvajanju operacije</w:t>
      </w:r>
      <w:r w:rsidR="001F1D64" w:rsidRPr="00BF4D37">
        <w:rPr>
          <w:rFonts w:cs="Arial"/>
          <w:color w:val="000000"/>
          <w:szCs w:val="20"/>
        </w:rPr>
        <w:t xml:space="preserve">. </w:t>
      </w:r>
      <w:r w:rsidR="000F0E65" w:rsidRPr="00BF4D37">
        <w:rPr>
          <w:rFonts w:cs="Arial"/>
          <w:color w:val="000000"/>
          <w:szCs w:val="20"/>
        </w:rPr>
        <w:t>Poleg tega morajo</w:t>
      </w:r>
      <w:r w:rsidR="009F0080" w:rsidRPr="00BF4D37">
        <w:rPr>
          <w:rFonts w:cs="Arial"/>
          <w:color w:val="000000"/>
          <w:szCs w:val="20"/>
        </w:rPr>
        <w:t xml:space="preserve"> n</w:t>
      </w:r>
      <w:r w:rsidR="009F0080" w:rsidRPr="00BF4D37">
        <w:rPr>
          <w:rFonts w:cs="Arial"/>
          <w:color w:val="000000"/>
        </w:rPr>
        <w:t xml:space="preserve">astati in so bili plačani znotraj obdobja upravičenosti, določenega z odločitvijo o podpori (neposredna dodelitev) ali s pogodbo o izvajanju operacije (operacije, izbrane na podlagi javnega razpisa). </w:t>
      </w:r>
    </w:p>
    <w:p w:rsidR="00D528DB" w:rsidRPr="00BF4D37" w:rsidRDefault="00D528DB" w:rsidP="00D528DB">
      <w:pPr>
        <w:jc w:val="both"/>
        <w:rPr>
          <w:rFonts w:cs="Arial"/>
          <w:color w:val="000000"/>
          <w:szCs w:val="20"/>
        </w:rPr>
      </w:pPr>
      <w:r w:rsidRPr="00BF4D37">
        <w:rPr>
          <w:rFonts w:cs="Arial"/>
          <w:b/>
          <w:color w:val="000000"/>
          <w:szCs w:val="20"/>
        </w:rPr>
        <w:lastRenderedPageBreak/>
        <w:t>Upravičenec</w:t>
      </w:r>
      <w:r w:rsidR="000F0E65" w:rsidRPr="00BF4D37">
        <w:rPr>
          <w:rFonts w:cs="Arial"/>
          <w:b/>
          <w:color w:val="000000"/>
          <w:szCs w:val="20"/>
        </w:rPr>
        <w:t xml:space="preserve"> </w:t>
      </w:r>
      <w:r w:rsidR="000F0E65" w:rsidRPr="00BF4D37">
        <w:rPr>
          <w:rFonts w:cs="Arial"/>
          <w:color w:val="000000"/>
          <w:szCs w:val="20"/>
        </w:rPr>
        <w:t>–</w:t>
      </w:r>
      <w:r w:rsidRPr="00BF4D37">
        <w:rPr>
          <w:rFonts w:cs="Arial"/>
          <w:color w:val="000000"/>
          <w:szCs w:val="20"/>
        </w:rPr>
        <w:t xml:space="preserve"> </w:t>
      </w:r>
      <w:r w:rsidR="000F0E65" w:rsidRPr="00BF4D37">
        <w:rPr>
          <w:rFonts w:cs="Arial"/>
          <w:color w:val="000000"/>
          <w:szCs w:val="20"/>
        </w:rPr>
        <w:t>O</w:t>
      </w:r>
      <w:r w:rsidRPr="00BF4D37">
        <w:rPr>
          <w:rFonts w:cs="Arial"/>
          <w:color w:val="000000"/>
          <w:szCs w:val="20"/>
        </w:rPr>
        <w:t xml:space="preserve">rgan javnega prava ali zasebno podjetje, nevladna organizacija oz. druga oseba zasebnega prava, ki izvaja </w:t>
      </w:r>
      <w:r w:rsidR="00CC4CA9" w:rsidRPr="00BF4D37">
        <w:rPr>
          <w:rFonts w:cs="Arial"/>
          <w:color w:val="000000"/>
          <w:szCs w:val="20"/>
        </w:rPr>
        <w:t xml:space="preserve">operacije na nepridobiten način in je odgovoren za izvedbo posamezne operacije ter je obenem </w:t>
      </w:r>
      <w:r w:rsidRPr="00BF4D37">
        <w:rPr>
          <w:rFonts w:cs="Arial"/>
          <w:color w:val="000000"/>
          <w:szCs w:val="20"/>
        </w:rPr>
        <w:t>končni prejemnik sre</w:t>
      </w:r>
      <w:r w:rsidR="00CC4CA9" w:rsidRPr="00BF4D37">
        <w:rPr>
          <w:rFonts w:cs="Arial"/>
          <w:color w:val="000000"/>
          <w:szCs w:val="20"/>
        </w:rPr>
        <w:t>dstev. Z upravičenci se sklene pogodba</w:t>
      </w:r>
      <w:r w:rsidRPr="00BF4D37">
        <w:rPr>
          <w:rFonts w:cs="Arial"/>
          <w:color w:val="000000"/>
          <w:szCs w:val="20"/>
        </w:rPr>
        <w:t xml:space="preserve"> </w:t>
      </w:r>
      <w:r w:rsidR="00CC4CA9" w:rsidRPr="00BF4D37">
        <w:rPr>
          <w:rFonts w:cs="Arial"/>
          <w:color w:val="000000"/>
          <w:szCs w:val="20"/>
        </w:rPr>
        <w:t>o izvajanju operacije (javni razpis) ali</w:t>
      </w:r>
      <w:r w:rsidRPr="00BF4D37">
        <w:rPr>
          <w:rFonts w:cs="Arial"/>
          <w:color w:val="000000"/>
          <w:szCs w:val="20"/>
        </w:rPr>
        <w:t xml:space="preserve"> odločitev o podpori</w:t>
      </w:r>
      <w:r w:rsidR="00CC4CA9" w:rsidRPr="00BF4D37">
        <w:rPr>
          <w:rFonts w:cs="Arial"/>
          <w:color w:val="000000"/>
          <w:szCs w:val="20"/>
        </w:rPr>
        <w:t xml:space="preserve"> (neposredna dodelitev)</w:t>
      </w:r>
      <w:r w:rsidRPr="00BF4D37">
        <w:rPr>
          <w:rFonts w:cs="Arial"/>
          <w:color w:val="000000"/>
          <w:szCs w:val="20"/>
        </w:rPr>
        <w:t xml:space="preserve">, </w:t>
      </w:r>
      <w:r w:rsidR="00CC4CA9" w:rsidRPr="00BF4D37">
        <w:rPr>
          <w:rFonts w:cs="Arial"/>
          <w:color w:val="000000"/>
          <w:szCs w:val="20"/>
        </w:rPr>
        <w:t>kjer</w:t>
      </w:r>
      <w:r w:rsidRPr="00BF4D37">
        <w:rPr>
          <w:rFonts w:cs="Arial"/>
          <w:color w:val="000000"/>
          <w:szCs w:val="20"/>
        </w:rPr>
        <w:t xml:space="preserve"> se opredelijo medsebojne obveznosti.</w:t>
      </w:r>
    </w:p>
    <w:p w:rsidR="00F92693" w:rsidRPr="00BF4D37" w:rsidRDefault="00D528DB" w:rsidP="00F92693">
      <w:pPr>
        <w:jc w:val="both"/>
        <w:rPr>
          <w:rFonts w:cs="Arial"/>
          <w:color w:val="000000"/>
        </w:rPr>
      </w:pPr>
      <w:r w:rsidRPr="00BF4D37">
        <w:rPr>
          <w:rFonts w:cs="Arial"/>
          <w:b/>
          <w:color w:val="000000"/>
          <w:szCs w:val="20"/>
        </w:rPr>
        <w:t>Obdobje upravičenosti</w:t>
      </w:r>
      <w:r w:rsidRPr="00BF4D37">
        <w:rPr>
          <w:rFonts w:cs="Arial"/>
          <w:color w:val="000000"/>
          <w:szCs w:val="20"/>
        </w:rPr>
        <w:t xml:space="preserve"> - </w:t>
      </w:r>
      <w:r w:rsidR="00F92693" w:rsidRPr="00BF4D37">
        <w:rPr>
          <w:rFonts w:cs="Arial"/>
          <w:color w:val="000000"/>
        </w:rPr>
        <w:t xml:space="preserve">V splošnem velja, da je obdobje upravičenosti za financiranje operacij iz sredstev </w:t>
      </w:r>
      <w:r w:rsidR="001F1D64" w:rsidRPr="00BF4D37">
        <w:rPr>
          <w:rFonts w:cs="Arial"/>
          <w:color w:val="000000"/>
          <w:szCs w:val="20"/>
        </w:rPr>
        <w:t>programa Sklada za azil, migracije in vključevanje, programa Sklada za notranjo varnost ter programa Instrumenta za finančno podporo za upravljanje meja in vizumsko politiko</w:t>
      </w:r>
      <w:r w:rsidR="001F1D64" w:rsidRPr="00BF4D37">
        <w:rPr>
          <w:rFonts w:cs="Arial"/>
          <w:color w:val="000000"/>
        </w:rPr>
        <w:t xml:space="preserve"> </w:t>
      </w:r>
      <w:r w:rsidR="00F92693" w:rsidRPr="00BF4D37">
        <w:rPr>
          <w:rFonts w:cs="Arial"/>
          <w:color w:val="000000"/>
        </w:rPr>
        <w:t>med 1. januarjem 2021 in 31. decembrom 2029. Na ravni posamezne operacije so upravičeni stroški, ki so nastali in so bili plačani znotraj obdobja upravičenosti, določenega z odločitvijo o podpori (neposredna dodelitev) ali s pogodbo o izvajanju operacije (operacije, izbrane na podlagi javnega razpisa).</w:t>
      </w:r>
      <w:r w:rsidR="00EF0217" w:rsidRPr="00BF4D37">
        <w:rPr>
          <w:rFonts w:cs="Arial"/>
          <w:color w:val="000000"/>
        </w:rPr>
        <w:t xml:space="preserve"> Obdobje upravičenosti za posebne ukrepe, ukrepe EU, nujno pomoč, preselitev in humanitarni sprejem, podporo državam članicam za premestitev prosilcev za mednarodno zaščito ali upravičencev do mednarodne zaščite kot del prizadevanja za solidarnost ter finančno pomoč </w:t>
      </w:r>
      <w:r w:rsidR="00753E9A" w:rsidRPr="00BF4D37">
        <w:rPr>
          <w:rFonts w:cs="Arial"/>
          <w:color w:val="000000"/>
        </w:rPr>
        <w:t>za dejavnosti Evropske migracijske mreže, določi EU v pozivih za tematske instrumente.</w:t>
      </w:r>
    </w:p>
    <w:p w:rsidR="006D4CC3" w:rsidRPr="00BF4D37" w:rsidRDefault="006D4CC3" w:rsidP="00437B22">
      <w:pPr>
        <w:rPr>
          <w:rFonts w:cs="Arial"/>
          <w:b/>
          <w:color w:val="000000"/>
        </w:rPr>
      </w:pPr>
    </w:p>
    <w:p w:rsidR="00056B50" w:rsidRDefault="00056B50">
      <w:pPr>
        <w:rPr>
          <w:rFonts w:cs="Arial"/>
          <w:b/>
          <w:color w:val="000000"/>
          <w:sz w:val="24"/>
        </w:rPr>
      </w:pPr>
      <w:r>
        <w:rPr>
          <w:rFonts w:cs="Arial"/>
          <w:b/>
          <w:color w:val="000000"/>
          <w:sz w:val="24"/>
        </w:rPr>
        <w:br w:type="page"/>
      </w:r>
    </w:p>
    <w:p w:rsidR="00437B22" w:rsidRPr="00BF4D37" w:rsidRDefault="00437B22" w:rsidP="00437B22">
      <w:pPr>
        <w:rPr>
          <w:rFonts w:cs="Arial"/>
          <w:b/>
          <w:color w:val="000000"/>
          <w:sz w:val="24"/>
        </w:rPr>
      </w:pPr>
      <w:r w:rsidRPr="00BF4D37">
        <w:rPr>
          <w:rFonts w:cs="Arial"/>
          <w:b/>
          <w:color w:val="000000"/>
          <w:sz w:val="24"/>
        </w:rPr>
        <w:lastRenderedPageBreak/>
        <w:t>Pravne podlage</w:t>
      </w:r>
    </w:p>
    <w:p w:rsidR="00437B22" w:rsidRPr="00BF4D37" w:rsidRDefault="00437B22" w:rsidP="00437B22">
      <w:pPr>
        <w:jc w:val="both"/>
        <w:rPr>
          <w:rFonts w:cs="Arial"/>
          <w:b/>
          <w:color w:val="000000"/>
          <w:sz w:val="24"/>
        </w:rPr>
      </w:pPr>
    </w:p>
    <w:p w:rsidR="00437B22" w:rsidRPr="00BF4D37" w:rsidRDefault="00437B22" w:rsidP="00437B22">
      <w:pPr>
        <w:jc w:val="both"/>
        <w:rPr>
          <w:rFonts w:cs="Arial"/>
          <w:color w:val="000000"/>
        </w:rPr>
      </w:pPr>
      <w:r w:rsidRPr="00BF4D37">
        <w:rPr>
          <w:rFonts w:cs="Arial"/>
          <w:color w:val="000000"/>
        </w:rPr>
        <w:t xml:space="preserve">Pri izvajanju </w:t>
      </w:r>
      <w:r w:rsidR="00C0262C" w:rsidRPr="00BF4D37">
        <w:rPr>
          <w:rFonts w:cs="Arial"/>
          <w:color w:val="000000"/>
        </w:rPr>
        <w:t>operacij</w:t>
      </w:r>
      <w:r w:rsidRPr="00BF4D37">
        <w:rPr>
          <w:rFonts w:cs="Arial"/>
          <w:color w:val="000000"/>
        </w:rPr>
        <w:t xml:space="preserve">, ki se v programskem obdobju </w:t>
      </w:r>
      <w:r w:rsidR="00C0262C" w:rsidRPr="00BF4D37">
        <w:rPr>
          <w:rFonts w:cs="Arial"/>
          <w:color w:val="000000"/>
        </w:rPr>
        <w:t xml:space="preserve">2021–2027 </w:t>
      </w:r>
      <w:r w:rsidRPr="00BF4D37">
        <w:rPr>
          <w:rFonts w:cs="Arial"/>
          <w:color w:val="000000"/>
        </w:rPr>
        <w:t xml:space="preserve">financirajo iz </w:t>
      </w:r>
      <w:r w:rsidR="008013ED" w:rsidRPr="00BF4D37">
        <w:rPr>
          <w:rFonts w:cs="Arial"/>
          <w:color w:val="000000"/>
        </w:rPr>
        <w:t xml:space="preserve">programa </w:t>
      </w:r>
      <w:r w:rsidRPr="00BF4D37">
        <w:rPr>
          <w:rFonts w:cs="Arial"/>
          <w:color w:val="000000"/>
        </w:rPr>
        <w:t>Sklada za azil, migracije in vključevanje</w:t>
      </w:r>
      <w:r w:rsidR="008013ED" w:rsidRPr="00BF4D37">
        <w:rPr>
          <w:rFonts w:cs="Arial"/>
          <w:color w:val="000000"/>
        </w:rPr>
        <w:t xml:space="preserve"> (v nadaljnjem besedilu: </w:t>
      </w:r>
      <w:r w:rsidR="008013ED" w:rsidRPr="00BF4D37">
        <w:rPr>
          <w:rFonts w:cs="Arial"/>
          <w:b/>
          <w:color w:val="000000"/>
        </w:rPr>
        <w:t>program AMIF</w:t>
      </w:r>
      <w:r w:rsidR="008013ED" w:rsidRPr="00BF4D37">
        <w:rPr>
          <w:rFonts w:cs="Arial"/>
          <w:color w:val="000000"/>
        </w:rPr>
        <w:t>)</w:t>
      </w:r>
      <w:r w:rsidRPr="00BF4D37">
        <w:rPr>
          <w:rFonts w:cs="Arial"/>
          <w:color w:val="000000"/>
        </w:rPr>
        <w:t xml:space="preserve">, </w:t>
      </w:r>
      <w:r w:rsidR="008013ED" w:rsidRPr="00BF4D37">
        <w:rPr>
          <w:rFonts w:cs="Arial"/>
          <w:color w:val="000000"/>
        </w:rPr>
        <w:t xml:space="preserve">programa </w:t>
      </w:r>
      <w:r w:rsidRPr="00BF4D37">
        <w:rPr>
          <w:rFonts w:cs="Arial"/>
          <w:color w:val="000000"/>
        </w:rPr>
        <w:t xml:space="preserve">Sklada za notranjo varnost </w:t>
      </w:r>
      <w:r w:rsidR="008013ED" w:rsidRPr="00BF4D37">
        <w:rPr>
          <w:rFonts w:cs="Arial"/>
          <w:color w:val="000000"/>
        </w:rPr>
        <w:t xml:space="preserve">(v nadaljnjem besedilu: </w:t>
      </w:r>
      <w:r w:rsidR="008013ED" w:rsidRPr="00BF4D37">
        <w:rPr>
          <w:rFonts w:cs="Arial"/>
          <w:b/>
          <w:color w:val="000000"/>
        </w:rPr>
        <w:t>program SNV</w:t>
      </w:r>
      <w:r w:rsidR="008013ED" w:rsidRPr="00BF4D37">
        <w:rPr>
          <w:rFonts w:cs="Arial"/>
          <w:color w:val="000000"/>
        </w:rPr>
        <w:t xml:space="preserve">) </w:t>
      </w:r>
      <w:r w:rsidRPr="00BF4D37">
        <w:rPr>
          <w:rFonts w:cs="Arial"/>
          <w:color w:val="000000"/>
        </w:rPr>
        <w:t>ter Instrumenta za finančno podporo za upravljanje meja in vizumsko politiko</w:t>
      </w:r>
      <w:r w:rsidR="008013ED" w:rsidRPr="00BF4D37">
        <w:rPr>
          <w:rFonts w:cs="Arial"/>
          <w:color w:val="000000"/>
        </w:rPr>
        <w:t xml:space="preserve"> v okviru Sklada za integrirano upravljanje meja</w:t>
      </w:r>
      <w:r w:rsidRPr="00BF4D37">
        <w:rPr>
          <w:rFonts w:cs="Arial"/>
          <w:color w:val="000000"/>
        </w:rPr>
        <w:t xml:space="preserve"> </w:t>
      </w:r>
      <w:r w:rsidR="008013ED" w:rsidRPr="00BF4D37">
        <w:rPr>
          <w:rFonts w:cs="Arial"/>
          <w:color w:val="000000"/>
        </w:rPr>
        <w:t xml:space="preserve">(v nadaljnjem besedilu: </w:t>
      </w:r>
      <w:r w:rsidR="008013ED" w:rsidRPr="00BF4D37">
        <w:rPr>
          <w:rFonts w:cs="Arial"/>
          <w:b/>
          <w:color w:val="000000"/>
        </w:rPr>
        <w:t>program IUMV</w:t>
      </w:r>
      <w:r w:rsidR="008013ED" w:rsidRPr="00BF4D37">
        <w:rPr>
          <w:rFonts w:cs="Arial"/>
          <w:color w:val="000000"/>
        </w:rPr>
        <w:t xml:space="preserve">) </w:t>
      </w:r>
      <w:r w:rsidRPr="00BF4D37">
        <w:rPr>
          <w:rFonts w:cs="Arial"/>
          <w:color w:val="000000"/>
        </w:rPr>
        <w:t>se upošteva spodaj navedene predpise</w:t>
      </w:r>
      <w:r w:rsidR="00277832" w:rsidRPr="00BF4D37">
        <w:rPr>
          <w:rFonts w:cs="Arial"/>
          <w:color w:val="000000"/>
        </w:rPr>
        <w:t xml:space="preserve"> Evropske unije (v nadaljnjem besedilu: </w:t>
      </w:r>
      <w:r w:rsidRPr="00BF4D37">
        <w:rPr>
          <w:rFonts w:cs="Arial"/>
          <w:b/>
          <w:color w:val="000000"/>
        </w:rPr>
        <w:t>EU</w:t>
      </w:r>
      <w:r w:rsidR="00277832" w:rsidRPr="00BF4D37">
        <w:rPr>
          <w:rFonts w:cs="Arial"/>
          <w:color w:val="000000"/>
        </w:rPr>
        <w:t>)</w:t>
      </w:r>
      <w:r w:rsidRPr="00BF4D37">
        <w:rPr>
          <w:rFonts w:cs="Arial"/>
          <w:color w:val="000000"/>
        </w:rPr>
        <w:t xml:space="preserve"> in nacionalne predpise </w:t>
      </w:r>
      <w:r w:rsidR="00277832" w:rsidRPr="00BF4D37">
        <w:rPr>
          <w:rFonts w:cs="Arial"/>
          <w:color w:val="000000"/>
        </w:rPr>
        <w:t xml:space="preserve">vključno </w:t>
      </w:r>
      <w:r w:rsidRPr="00BF4D37">
        <w:rPr>
          <w:rFonts w:cs="Arial"/>
          <w:color w:val="000000"/>
        </w:rPr>
        <w:t>s popravki, spremembami in dopolnitvami:</w:t>
      </w:r>
    </w:p>
    <w:p w:rsidR="00437B22" w:rsidRPr="00BF4D37" w:rsidRDefault="00437B22" w:rsidP="00437B22">
      <w:pPr>
        <w:jc w:val="both"/>
        <w:rPr>
          <w:rFonts w:cs="Arial"/>
          <w:color w:val="000000"/>
        </w:rPr>
      </w:pPr>
    </w:p>
    <w:p w:rsidR="00C9158E" w:rsidRPr="00BF4D37" w:rsidRDefault="00C9158E" w:rsidP="00C46280">
      <w:pPr>
        <w:numPr>
          <w:ilvl w:val="0"/>
          <w:numId w:val="36"/>
        </w:numPr>
        <w:jc w:val="both"/>
        <w:rPr>
          <w:rFonts w:cs="Arial"/>
          <w:color w:val="000000"/>
        </w:rPr>
      </w:pPr>
      <w:r w:rsidRPr="00BF4D37">
        <w:rPr>
          <w:rFonts w:cs="Arial"/>
          <w:color w:val="000000"/>
        </w:rPr>
        <w:t>Uredba (EU) št. 2021/1147 Evropskega parlamenta in Sveta z dne 7. julija 2021 o vzpostavitvi Sklada za azil, migracije in vključevanje (UL L, št. 251/1 z dne 7. 7. 2021, str. 1; v nadaljnjem besedilu: Uredba 2021/1147/EU),</w:t>
      </w:r>
    </w:p>
    <w:p w:rsidR="00C9158E" w:rsidRPr="00BF4D37" w:rsidRDefault="00C9158E" w:rsidP="00C46280">
      <w:pPr>
        <w:numPr>
          <w:ilvl w:val="0"/>
          <w:numId w:val="36"/>
        </w:numPr>
        <w:jc w:val="both"/>
        <w:rPr>
          <w:rFonts w:cs="Arial"/>
          <w:color w:val="000000"/>
        </w:rPr>
      </w:pPr>
      <w:r w:rsidRPr="00BF4D37">
        <w:rPr>
          <w:rFonts w:cs="Arial"/>
          <w:color w:val="000000"/>
        </w:rPr>
        <w:t>Uredba (EU) št. 2021/1148 Evropskega parlamenta in Sveta z dne 7. julija 2021 o vzpostavitvi Instrumenta za</w:t>
      </w:r>
      <w:r w:rsidR="00434CEC" w:rsidRPr="00BF4D37">
        <w:rPr>
          <w:rFonts w:cs="Arial"/>
          <w:color w:val="000000"/>
        </w:rPr>
        <w:t xml:space="preserve"> </w:t>
      </w:r>
      <w:r w:rsidRPr="00BF4D37">
        <w:rPr>
          <w:rFonts w:cs="Arial"/>
          <w:color w:val="000000"/>
        </w:rPr>
        <w:t>finančno podporo za upravljanje meja in vizumsko politiko v okviru Sklada za integrirano upravljanje meja (UL L, št. 251/48 z dne 7. 7. 2021, str. 48; v nadaljnjem besedilu: Uredba 2021/1148/EU),</w:t>
      </w:r>
    </w:p>
    <w:p w:rsidR="00C9158E" w:rsidRPr="00BF4D37" w:rsidRDefault="00C9158E" w:rsidP="00C46280">
      <w:pPr>
        <w:numPr>
          <w:ilvl w:val="0"/>
          <w:numId w:val="36"/>
        </w:numPr>
        <w:jc w:val="both"/>
        <w:rPr>
          <w:rFonts w:cs="Arial"/>
          <w:color w:val="000000"/>
        </w:rPr>
      </w:pPr>
      <w:r w:rsidRPr="00BF4D37">
        <w:rPr>
          <w:rFonts w:cs="Arial"/>
          <w:color w:val="000000"/>
        </w:rPr>
        <w:t>Uredba (EU) št. 2021/1149 Evropskega parlamenta in Sveta z dne 7. julija 2021 o vzpostavitvi Sklada za notranjo varnost (UL L, št. 251/94 z dne 7. 7. 2021, str. 94; v nadaljnjem besedilu: Uredba 2021/1149/EU),</w:t>
      </w:r>
    </w:p>
    <w:p w:rsidR="00437B22" w:rsidRPr="00BF4D37" w:rsidRDefault="00437B22" w:rsidP="00C46280">
      <w:pPr>
        <w:numPr>
          <w:ilvl w:val="0"/>
          <w:numId w:val="36"/>
        </w:numPr>
        <w:jc w:val="both"/>
        <w:rPr>
          <w:rFonts w:cs="Arial"/>
          <w:color w:val="000000"/>
        </w:rPr>
      </w:pPr>
      <w:r w:rsidRPr="00BF4D37">
        <w:rPr>
          <w:rFonts w:cs="Arial"/>
          <w:color w:val="000000"/>
        </w:rPr>
        <w:t xml:space="preserve">Uredba Sveta (EU, </w:t>
      </w:r>
      <w:proofErr w:type="spellStart"/>
      <w:r w:rsidRPr="00BF4D37">
        <w:rPr>
          <w:rFonts w:cs="Arial"/>
          <w:color w:val="000000"/>
        </w:rPr>
        <w:t>Euratom</w:t>
      </w:r>
      <w:proofErr w:type="spellEnd"/>
      <w:r w:rsidRPr="00BF4D37">
        <w:rPr>
          <w:rFonts w:cs="Arial"/>
          <w:color w:val="000000"/>
        </w:rPr>
        <w:t>) 2020/2093 z dne 17. decembra 2020 o določitvi večletnega finančnega okvira za obdobje 2021–2027 (UL L, št. 433 z dne 22.12.2020, str. 11),</w:t>
      </w:r>
    </w:p>
    <w:p w:rsidR="00C9158E" w:rsidRPr="00BF4D37" w:rsidRDefault="00437B22" w:rsidP="00C46280">
      <w:pPr>
        <w:numPr>
          <w:ilvl w:val="0"/>
          <w:numId w:val="36"/>
        </w:numPr>
        <w:jc w:val="both"/>
        <w:rPr>
          <w:rFonts w:cs="Arial"/>
          <w:color w:val="000000"/>
        </w:rPr>
      </w:pPr>
      <w:r w:rsidRPr="00BF4D37">
        <w:rPr>
          <w:rFonts w:cs="Arial"/>
          <w:color w:val="000000"/>
        </w:rPr>
        <w:t>Uredba (EU) št.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C9158E" w:rsidRPr="00BF4D37">
        <w:rPr>
          <w:rFonts w:cs="Arial"/>
          <w:color w:val="000000"/>
        </w:rPr>
        <w:t>; v nadaljnjem besedilu: Uredba 2021/1060/EU),</w:t>
      </w:r>
    </w:p>
    <w:p w:rsidR="00437B22" w:rsidRPr="00BF4D37" w:rsidRDefault="00437B22" w:rsidP="00C46280">
      <w:pPr>
        <w:numPr>
          <w:ilvl w:val="0"/>
          <w:numId w:val="36"/>
        </w:numPr>
        <w:jc w:val="both"/>
        <w:rPr>
          <w:rFonts w:cs="Arial"/>
          <w:color w:val="000000"/>
        </w:rPr>
      </w:pPr>
      <w:r w:rsidRPr="00BF4D37">
        <w:rPr>
          <w:rFonts w:cs="Arial"/>
          <w:color w:val="000000"/>
        </w:rPr>
        <w:t xml:space="preserve">Uredba (EU, </w:t>
      </w:r>
      <w:proofErr w:type="spellStart"/>
      <w:r w:rsidRPr="00BF4D37">
        <w:rPr>
          <w:rFonts w:cs="Arial"/>
          <w:color w:val="000000"/>
        </w:rPr>
        <w:t>Euratom</w:t>
      </w:r>
      <w:proofErr w:type="spellEnd"/>
      <w:r w:rsidRPr="00BF4D37">
        <w:rPr>
          <w:rFonts w:cs="Arial"/>
          <w:color w:val="00000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BF4D37">
        <w:rPr>
          <w:rFonts w:cs="Arial"/>
          <w:color w:val="000000"/>
        </w:rPr>
        <w:t>Euratom</w:t>
      </w:r>
      <w:proofErr w:type="spellEnd"/>
      <w:r w:rsidRPr="00BF4D37">
        <w:rPr>
          <w:rFonts w:cs="Arial"/>
          <w:color w:val="000000"/>
        </w:rPr>
        <w:t>) št. 966/2012 (UL L, št. 193 z dne 30.7.2018, str. 1),</w:t>
      </w:r>
    </w:p>
    <w:p w:rsidR="00437B22" w:rsidRPr="00BF4D37" w:rsidRDefault="00437B22" w:rsidP="00C46280">
      <w:pPr>
        <w:numPr>
          <w:ilvl w:val="0"/>
          <w:numId w:val="36"/>
        </w:numPr>
        <w:jc w:val="both"/>
        <w:rPr>
          <w:rFonts w:cs="Arial"/>
          <w:color w:val="000000"/>
        </w:rPr>
      </w:pPr>
      <w:r w:rsidRPr="00BF4D37">
        <w:rPr>
          <w:rFonts w:cs="Arial"/>
          <w:color w:val="000000"/>
        </w:rPr>
        <w:t>Uredba o izvajanju Uredb (EU</w:t>
      </w:r>
      <w:r w:rsidR="00F26096" w:rsidRPr="00BF4D37">
        <w:rPr>
          <w:rFonts w:cs="Arial"/>
          <w:color w:val="000000"/>
        </w:rPr>
        <w:t xml:space="preserve">, </w:t>
      </w:r>
      <w:proofErr w:type="spellStart"/>
      <w:r w:rsidR="00F26096" w:rsidRPr="00BF4D37">
        <w:rPr>
          <w:rFonts w:cs="Arial"/>
          <w:color w:val="000000"/>
        </w:rPr>
        <w:t>Euratom</w:t>
      </w:r>
      <w:proofErr w:type="spellEnd"/>
      <w:r w:rsidRPr="00BF4D37">
        <w:rPr>
          <w:rFonts w:cs="Arial"/>
          <w:color w:val="000000"/>
        </w:rPr>
        <w:t>) na področju azila, migracij in vključevanja, notranje varnosti  ter evropskega integriranega upravljanja meja v Republiki Sloveniji v programskem obdobju 2021–2027 (</w:t>
      </w:r>
      <w:r w:rsidR="0035066D" w:rsidRPr="00BF4D37">
        <w:rPr>
          <w:rFonts w:cs="Arial"/>
          <w:color w:val="000000"/>
        </w:rPr>
        <w:t>UL L št. 14 z dne 3. 2. 2023, str. 957</w:t>
      </w:r>
      <w:r w:rsidRPr="00BF4D37">
        <w:rPr>
          <w:rFonts w:cs="Arial"/>
          <w:color w:val="000000"/>
        </w:rPr>
        <w:t>),</w:t>
      </w:r>
    </w:p>
    <w:p w:rsidR="00437B22" w:rsidRPr="00BF4D37" w:rsidRDefault="00437B22" w:rsidP="00C46280">
      <w:pPr>
        <w:numPr>
          <w:ilvl w:val="0"/>
          <w:numId w:val="36"/>
        </w:numPr>
        <w:jc w:val="both"/>
        <w:rPr>
          <w:rFonts w:cs="Arial"/>
          <w:color w:val="000000"/>
        </w:rPr>
      </w:pPr>
      <w:r w:rsidRPr="00BF4D37">
        <w:rPr>
          <w:rFonts w:cs="Arial"/>
          <w:color w:val="000000"/>
        </w:rPr>
        <w:t>pravila, ki urejajo državne pomoči,</w:t>
      </w:r>
    </w:p>
    <w:p w:rsidR="00437B22" w:rsidRPr="00BF4D37" w:rsidRDefault="00437B22" w:rsidP="00C46280">
      <w:pPr>
        <w:numPr>
          <w:ilvl w:val="0"/>
          <w:numId w:val="36"/>
        </w:numPr>
        <w:jc w:val="both"/>
        <w:rPr>
          <w:rFonts w:cs="Arial"/>
          <w:color w:val="000000"/>
        </w:rPr>
      </w:pPr>
      <w:r w:rsidRPr="00BF4D37">
        <w:rPr>
          <w:rFonts w:cs="Arial"/>
          <w:color w:val="000000"/>
        </w:rPr>
        <w:t>zakonodaja s področja javnih naročil in javnih razpisov,</w:t>
      </w:r>
    </w:p>
    <w:p w:rsidR="00437B22" w:rsidRPr="00BF4D37" w:rsidRDefault="00437B22" w:rsidP="00C46280">
      <w:pPr>
        <w:numPr>
          <w:ilvl w:val="0"/>
          <w:numId w:val="36"/>
        </w:numPr>
        <w:jc w:val="both"/>
        <w:rPr>
          <w:rFonts w:cs="Arial"/>
          <w:color w:val="000000"/>
        </w:rPr>
      </w:pPr>
      <w:r w:rsidRPr="00BF4D37">
        <w:rPr>
          <w:rFonts w:cs="Arial"/>
          <w:color w:val="000000"/>
        </w:rPr>
        <w:t>davčna</w:t>
      </w:r>
      <w:r w:rsidR="00277832" w:rsidRPr="00BF4D37">
        <w:rPr>
          <w:rFonts w:cs="Arial"/>
          <w:color w:val="000000"/>
        </w:rPr>
        <w:t xml:space="preserve"> in javnofinančna</w:t>
      </w:r>
      <w:r w:rsidRPr="00BF4D37">
        <w:rPr>
          <w:rFonts w:cs="Arial"/>
          <w:color w:val="000000"/>
        </w:rPr>
        <w:t xml:space="preserve"> zakonodaja,</w:t>
      </w:r>
    </w:p>
    <w:p w:rsidR="00437B22" w:rsidRPr="00BF4D37" w:rsidRDefault="00437B22" w:rsidP="00C46280">
      <w:pPr>
        <w:numPr>
          <w:ilvl w:val="0"/>
          <w:numId w:val="36"/>
        </w:numPr>
        <w:jc w:val="both"/>
        <w:rPr>
          <w:rFonts w:cs="Arial"/>
          <w:color w:val="000000"/>
        </w:rPr>
      </w:pPr>
      <w:r w:rsidRPr="00BF4D37">
        <w:rPr>
          <w:rFonts w:cs="Arial"/>
          <w:color w:val="000000"/>
        </w:rPr>
        <w:t xml:space="preserve">zakonodaja s področja </w:t>
      </w:r>
      <w:proofErr w:type="spellStart"/>
      <w:r w:rsidRPr="00BF4D37">
        <w:rPr>
          <w:rFonts w:cs="Arial"/>
          <w:color w:val="000000"/>
        </w:rPr>
        <w:t>eRačuna</w:t>
      </w:r>
      <w:proofErr w:type="spellEnd"/>
      <w:r w:rsidRPr="00BF4D37">
        <w:rPr>
          <w:rFonts w:cs="Arial"/>
          <w:color w:val="000000"/>
        </w:rPr>
        <w:t>,</w:t>
      </w:r>
    </w:p>
    <w:p w:rsidR="00437B22" w:rsidRPr="00BF4D37" w:rsidRDefault="00437B22" w:rsidP="00C46280">
      <w:pPr>
        <w:numPr>
          <w:ilvl w:val="0"/>
          <w:numId w:val="36"/>
        </w:numPr>
        <w:jc w:val="both"/>
        <w:rPr>
          <w:rFonts w:cs="Arial"/>
          <w:color w:val="000000"/>
        </w:rPr>
      </w:pPr>
      <w:r w:rsidRPr="00BF4D37">
        <w:rPr>
          <w:rFonts w:cs="Arial"/>
          <w:color w:val="000000"/>
        </w:rPr>
        <w:t>zakonodaja s področja računovodstva in računovodskih standardov,</w:t>
      </w:r>
    </w:p>
    <w:p w:rsidR="00437B22" w:rsidRPr="00BF4D37" w:rsidRDefault="00437B22" w:rsidP="00C46280">
      <w:pPr>
        <w:numPr>
          <w:ilvl w:val="0"/>
          <w:numId w:val="36"/>
        </w:numPr>
        <w:jc w:val="both"/>
        <w:rPr>
          <w:rFonts w:cs="Arial"/>
          <w:color w:val="000000"/>
        </w:rPr>
      </w:pPr>
      <w:r w:rsidRPr="00BF4D37">
        <w:rPr>
          <w:rFonts w:cs="Arial"/>
          <w:color w:val="000000"/>
        </w:rPr>
        <w:t>delovna zakonodaja,</w:t>
      </w:r>
    </w:p>
    <w:p w:rsidR="00437B22" w:rsidRPr="00BF4D37" w:rsidRDefault="00437B22" w:rsidP="00C46280">
      <w:pPr>
        <w:numPr>
          <w:ilvl w:val="0"/>
          <w:numId w:val="36"/>
        </w:numPr>
        <w:jc w:val="both"/>
        <w:rPr>
          <w:rFonts w:cs="Arial"/>
          <w:color w:val="000000"/>
        </w:rPr>
      </w:pPr>
      <w:r w:rsidRPr="00BF4D37">
        <w:rPr>
          <w:rFonts w:cs="Arial"/>
          <w:color w:val="000000"/>
        </w:rPr>
        <w:t>interventna zakonodaja,</w:t>
      </w:r>
    </w:p>
    <w:p w:rsidR="00F4330D" w:rsidRPr="00BF4D37" w:rsidRDefault="00F4330D" w:rsidP="00C46280">
      <w:pPr>
        <w:numPr>
          <w:ilvl w:val="0"/>
          <w:numId w:val="36"/>
        </w:numPr>
        <w:jc w:val="both"/>
        <w:rPr>
          <w:rFonts w:cs="Arial"/>
          <w:color w:val="000000"/>
        </w:rPr>
      </w:pPr>
      <w:r w:rsidRPr="00BF4D37">
        <w:rPr>
          <w:rFonts w:cs="Arial"/>
          <w:color w:val="000000"/>
        </w:rPr>
        <w:t xml:space="preserve">zakonodaja s področja </w:t>
      </w:r>
      <w:r w:rsidR="00943934" w:rsidRPr="00BF4D37">
        <w:rPr>
          <w:rFonts w:cs="Arial"/>
          <w:color w:val="000000"/>
        </w:rPr>
        <w:t xml:space="preserve">varstva </w:t>
      </w:r>
      <w:r w:rsidRPr="00BF4D37">
        <w:rPr>
          <w:rFonts w:cs="Arial"/>
          <w:color w:val="000000"/>
        </w:rPr>
        <w:t>osebnih podatkov,</w:t>
      </w:r>
    </w:p>
    <w:p w:rsidR="00E54326" w:rsidRPr="00BF4D37" w:rsidRDefault="00E54326" w:rsidP="00C46280">
      <w:pPr>
        <w:numPr>
          <w:ilvl w:val="0"/>
          <w:numId w:val="36"/>
        </w:numPr>
        <w:jc w:val="both"/>
        <w:rPr>
          <w:rFonts w:cs="Arial"/>
          <w:color w:val="000000"/>
        </w:rPr>
      </w:pPr>
      <w:r w:rsidRPr="00BF4D37">
        <w:rPr>
          <w:rFonts w:cs="Arial"/>
          <w:color w:val="000000"/>
        </w:rPr>
        <w:t>zakonodaja s področja obravnavanja in varovanja tajnih podatkov,</w:t>
      </w:r>
    </w:p>
    <w:p w:rsidR="00127AF6" w:rsidRPr="00BF4D37" w:rsidRDefault="00437B22" w:rsidP="00C46280">
      <w:pPr>
        <w:numPr>
          <w:ilvl w:val="0"/>
          <w:numId w:val="36"/>
        </w:numPr>
        <w:jc w:val="both"/>
        <w:rPr>
          <w:rFonts w:cs="Arial"/>
          <w:color w:val="000000"/>
        </w:rPr>
      </w:pPr>
      <w:r w:rsidRPr="00BF4D37">
        <w:rPr>
          <w:rFonts w:cs="Arial"/>
          <w:color w:val="000000"/>
        </w:rPr>
        <w:t>druga ustrezna zakonodaja</w:t>
      </w:r>
      <w:r w:rsidR="00127AF6" w:rsidRPr="00BF4D37">
        <w:rPr>
          <w:rFonts w:cs="Arial"/>
          <w:color w:val="000000"/>
        </w:rPr>
        <w:t>,</w:t>
      </w:r>
    </w:p>
    <w:p w:rsidR="00437B22" w:rsidRDefault="00127AF6" w:rsidP="00C46280">
      <w:pPr>
        <w:numPr>
          <w:ilvl w:val="0"/>
          <w:numId w:val="36"/>
        </w:numPr>
        <w:jc w:val="both"/>
        <w:rPr>
          <w:rFonts w:cs="Arial"/>
          <w:color w:val="000000"/>
        </w:rPr>
      </w:pPr>
      <w:r w:rsidRPr="00BF4D37">
        <w:rPr>
          <w:rFonts w:cs="Arial"/>
          <w:color w:val="000000"/>
        </w:rPr>
        <w:t>interna pravila upravičencev</w:t>
      </w:r>
      <w:r w:rsidR="00437B22" w:rsidRPr="00BF4D37">
        <w:rPr>
          <w:rFonts w:cs="Arial"/>
          <w:color w:val="000000"/>
        </w:rPr>
        <w:t>.</w:t>
      </w:r>
    </w:p>
    <w:p w:rsidR="00056B50" w:rsidRPr="00BF4D37" w:rsidRDefault="00056B50" w:rsidP="00056B50">
      <w:pPr>
        <w:jc w:val="both"/>
        <w:rPr>
          <w:rFonts w:cs="Arial"/>
          <w:color w:val="000000"/>
        </w:rPr>
      </w:pPr>
    </w:p>
    <w:p w:rsidR="00F07187" w:rsidRPr="00BF4D37" w:rsidRDefault="00056B50" w:rsidP="007620DA">
      <w:pPr>
        <w:rPr>
          <w:rFonts w:cs="Arial"/>
          <w:color w:val="000000"/>
        </w:rPr>
      </w:pPr>
      <w:r>
        <w:rPr>
          <w:rFonts w:cs="Arial"/>
          <w:color w:val="000000"/>
        </w:rPr>
        <w:br w:type="page"/>
      </w:r>
    </w:p>
    <w:p w:rsidR="003C3BD2" w:rsidRPr="00BF4D37" w:rsidRDefault="004B712C" w:rsidP="003C3BD2">
      <w:pPr>
        <w:pStyle w:val="Naslov1"/>
        <w:rPr>
          <w:rFonts w:cs="Arial"/>
          <w:color w:val="000000"/>
          <w:lang w:val="sl-SI"/>
        </w:rPr>
      </w:pPr>
      <w:bookmarkStart w:id="0" w:name="_Toc123228628"/>
      <w:bookmarkStart w:id="1" w:name="_Toc135658566"/>
      <w:r w:rsidRPr="00BF4D37">
        <w:rPr>
          <w:rFonts w:cs="Arial"/>
          <w:color w:val="000000"/>
          <w:lang w:val="sl-SI"/>
        </w:rPr>
        <w:lastRenderedPageBreak/>
        <w:t xml:space="preserve">1. </w:t>
      </w:r>
      <w:r w:rsidR="003C3BD2" w:rsidRPr="00BF4D37">
        <w:rPr>
          <w:rFonts w:cs="Arial"/>
          <w:color w:val="000000"/>
          <w:lang w:val="sl-SI"/>
        </w:rPr>
        <w:t>SPLOŠNA DOLOČILA</w:t>
      </w:r>
      <w:bookmarkEnd w:id="0"/>
      <w:bookmarkEnd w:id="1"/>
    </w:p>
    <w:p w:rsidR="00B30B75" w:rsidRPr="00BF4D37" w:rsidRDefault="00C52821" w:rsidP="003C3BD2">
      <w:pPr>
        <w:pStyle w:val="Naslov2"/>
        <w:rPr>
          <w:rFonts w:cs="Arial"/>
          <w:i w:val="0"/>
          <w:color w:val="000000"/>
          <w:lang w:val="sl-SI"/>
        </w:rPr>
      </w:pPr>
      <w:bookmarkStart w:id="2" w:name="_Toc123228629"/>
      <w:bookmarkStart w:id="3" w:name="_Toc135658567"/>
      <w:r w:rsidRPr="00BF4D37">
        <w:rPr>
          <w:rFonts w:cs="Arial"/>
          <w:i w:val="0"/>
          <w:color w:val="000000"/>
          <w:lang w:val="sl-SI"/>
        </w:rPr>
        <w:t>1</w:t>
      </w:r>
      <w:r w:rsidR="00437B22" w:rsidRPr="00BF4D37">
        <w:rPr>
          <w:rFonts w:cs="Arial"/>
          <w:i w:val="0"/>
          <w:color w:val="000000"/>
          <w:lang w:val="sl-SI"/>
        </w:rPr>
        <w:t>.1</w:t>
      </w:r>
      <w:r w:rsidR="004B712C" w:rsidRPr="00BF4D37">
        <w:rPr>
          <w:rFonts w:cs="Arial"/>
          <w:i w:val="0"/>
          <w:color w:val="000000"/>
          <w:lang w:val="sl-SI"/>
        </w:rPr>
        <w:t xml:space="preserve"> </w:t>
      </w:r>
      <w:r w:rsidR="00842872" w:rsidRPr="00BF4D37">
        <w:rPr>
          <w:rFonts w:cs="Arial"/>
          <w:i w:val="0"/>
          <w:color w:val="000000"/>
          <w:lang w:val="sl-SI"/>
        </w:rPr>
        <w:t>U</w:t>
      </w:r>
      <w:r w:rsidR="00620FF4" w:rsidRPr="00BF4D37">
        <w:rPr>
          <w:rFonts w:cs="Arial"/>
          <w:i w:val="0"/>
          <w:color w:val="000000"/>
          <w:lang w:val="sl-SI"/>
        </w:rPr>
        <w:t>vod</w:t>
      </w:r>
      <w:bookmarkEnd w:id="2"/>
      <w:bookmarkEnd w:id="3"/>
    </w:p>
    <w:p w:rsidR="00B30B75" w:rsidRPr="00BF4D37" w:rsidRDefault="00B30B75" w:rsidP="007620DA">
      <w:pPr>
        <w:jc w:val="both"/>
        <w:rPr>
          <w:rFonts w:cs="Arial"/>
          <w:color w:val="000000"/>
        </w:rPr>
      </w:pPr>
    </w:p>
    <w:p w:rsidR="00206C16" w:rsidRPr="00BF4D37" w:rsidRDefault="00B30B75" w:rsidP="007620DA">
      <w:pPr>
        <w:jc w:val="both"/>
        <w:rPr>
          <w:rFonts w:cs="Arial"/>
          <w:color w:val="000000"/>
        </w:rPr>
      </w:pPr>
      <w:r w:rsidRPr="00BF4D37">
        <w:rPr>
          <w:rFonts w:cs="Arial"/>
          <w:color w:val="000000"/>
        </w:rPr>
        <w:t>V skladu s</w:t>
      </w:r>
      <w:r w:rsidR="00883B19" w:rsidRPr="00BF4D37">
        <w:rPr>
          <w:rFonts w:cs="Arial"/>
          <w:color w:val="000000"/>
        </w:rPr>
        <w:t xml:space="preserve"> </w:t>
      </w:r>
      <w:r w:rsidR="00F87510" w:rsidRPr="00BF4D37">
        <w:rPr>
          <w:rFonts w:cs="Arial"/>
          <w:color w:val="000000"/>
        </w:rPr>
        <w:t>63</w:t>
      </w:r>
      <w:r w:rsidR="00883B19" w:rsidRPr="00BF4D37">
        <w:rPr>
          <w:rFonts w:cs="Arial"/>
          <w:color w:val="000000"/>
        </w:rPr>
        <w:t xml:space="preserve">. </w:t>
      </w:r>
      <w:r w:rsidRPr="00BF4D37">
        <w:rPr>
          <w:rFonts w:cs="Arial"/>
          <w:color w:val="000000"/>
        </w:rPr>
        <w:t xml:space="preserve">členom </w:t>
      </w:r>
      <w:r w:rsidR="00087345" w:rsidRPr="00BF4D37">
        <w:rPr>
          <w:rFonts w:cs="Arial"/>
          <w:color w:val="000000"/>
        </w:rPr>
        <w:t>U</w:t>
      </w:r>
      <w:r w:rsidR="00F87510" w:rsidRPr="00BF4D37">
        <w:rPr>
          <w:rFonts w:cs="Arial"/>
          <w:color w:val="000000"/>
        </w:rPr>
        <w:t xml:space="preserve">redbe </w:t>
      </w:r>
      <w:r w:rsidR="00DD7036" w:rsidRPr="00BF4D37">
        <w:rPr>
          <w:rFonts w:cs="Arial"/>
          <w:color w:val="000000"/>
        </w:rPr>
        <w:t xml:space="preserve">2021/1060/EU </w:t>
      </w:r>
      <w:r w:rsidR="00883B19" w:rsidRPr="00BF4D37">
        <w:rPr>
          <w:rFonts w:cs="Arial"/>
          <w:color w:val="000000"/>
        </w:rPr>
        <w:t xml:space="preserve">se upravičenost </w:t>
      </w:r>
      <w:r w:rsidR="00E540CC" w:rsidRPr="00BF4D37">
        <w:rPr>
          <w:rFonts w:cs="Arial"/>
          <w:color w:val="000000"/>
        </w:rPr>
        <w:t>stroškov</w:t>
      </w:r>
      <w:r w:rsidR="00883B19" w:rsidRPr="00BF4D37">
        <w:rPr>
          <w:rFonts w:cs="Arial"/>
          <w:color w:val="000000"/>
        </w:rPr>
        <w:t xml:space="preserve"> določi na podlagi nacionalnih pravil</w:t>
      </w:r>
      <w:r w:rsidR="00562645" w:rsidRPr="00BF4D37">
        <w:rPr>
          <w:rFonts w:cs="Arial"/>
          <w:color w:val="000000"/>
        </w:rPr>
        <w:t xml:space="preserve"> </w:t>
      </w:r>
      <w:r w:rsidR="00212A3F" w:rsidRPr="00BF4D37">
        <w:rPr>
          <w:rFonts w:cs="Arial"/>
          <w:color w:val="000000"/>
        </w:rPr>
        <w:t>upravičenosti</w:t>
      </w:r>
      <w:r w:rsidR="00562645" w:rsidRPr="00BF4D37">
        <w:rPr>
          <w:rFonts w:cs="Arial"/>
          <w:color w:val="000000"/>
        </w:rPr>
        <w:t xml:space="preserve"> (v nadaljnjem besedilu</w:t>
      </w:r>
      <w:r w:rsidR="00212A3F" w:rsidRPr="00BF4D37">
        <w:rPr>
          <w:rFonts w:cs="Arial"/>
          <w:color w:val="000000"/>
        </w:rPr>
        <w:t>:</w:t>
      </w:r>
      <w:r w:rsidR="00562645" w:rsidRPr="00BF4D37">
        <w:rPr>
          <w:rFonts w:cs="Arial"/>
          <w:color w:val="000000"/>
        </w:rPr>
        <w:t xml:space="preserve"> </w:t>
      </w:r>
      <w:r w:rsidR="00562645" w:rsidRPr="00BF4D37">
        <w:rPr>
          <w:rFonts w:cs="Arial"/>
          <w:b/>
          <w:color w:val="000000"/>
        </w:rPr>
        <w:t>pravila</w:t>
      </w:r>
      <w:r w:rsidR="009115E6" w:rsidRPr="00BF4D37">
        <w:rPr>
          <w:rFonts w:cs="Arial"/>
          <w:b/>
          <w:color w:val="000000"/>
        </w:rPr>
        <w:t xml:space="preserve"> upravičenosti</w:t>
      </w:r>
      <w:r w:rsidR="00087345" w:rsidRPr="00BF4D37">
        <w:rPr>
          <w:rFonts w:cs="Arial"/>
          <w:b/>
          <w:color w:val="000000"/>
        </w:rPr>
        <w:t xml:space="preserve"> za črpanje sredstev</w:t>
      </w:r>
      <w:r w:rsidR="00562645" w:rsidRPr="00BF4D37">
        <w:rPr>
          <w:rFonts w:cs="Arial"/>
          <w:color w:val="000000"/>
        </w:rPr>
        <w:t>)</w:t>
      </w:r>
      <w:r w:rsidR="00883B19" w:rsidRPr="00BF4D37">
        <w:rPr>
          <w:rFonts w:cs="Arial"/>
          <w:color w:val="000000"/>
        </w:rPr>
        <w:t xml:space="preserve">, ki opredeljujejo vrste upravičenih stroškov, dokazila za njihovo upravičenost in metodologijo za njihov izračun. </w:t>
      </w:r>
      <w:r w:rsidR="00562645" w:rsidRPr="00BF4D37">
        <w:rPr>
          <w:rFonts w:cs="Arial"/>
          <w:color w:val="000000"/>
        </w:rPr>
        <w:t>Pra</w:t>
      </w:r>
      <w:r w:rsidR="003558DE" w:rsidRPr="00BF4D37">
        <w:rPr>
          <w:rFonts w:cs="Arial"/>
          <w:color w:val="000000"/>
        </w:rPr>
        <w:t xml:space="preserve">vila veljajo </w:t>
      </w:r>
      <w:r w:rsidR="0024531C" w:rsidRPr="00BF4D37">
        <w:rPr>
          <w:rFonts w:cs="Arial"/>
          <w:color w:val="000000"/>
        </w:rPr>
        <w:t xml:space="preserve">in se uporabljajo </w:t>
      </w:r>
      <w:r w:rsidR="003558DE" w:rsidRPr="00BF4D37">
        <w:rPr>
          <w:rFonts w:cs="Arial"/>
          <w:color w:val="000000"/>
        </w:rPr>
        <w:t xml:space="preserve">za </w:t>
      </w:r>
      <w:r w:rsidR="0024531C" w:rsidRPr="00BF4D37">
        <w:rPr>
          <w:rFonts w:cs="Arial"/>
          <w:color w:val="000000"/>
        </w:rPr>
        <w:t>črpanje sredstev za</w:t>
      </w:r>
      <w:r w:rsidR="003558DE" w:rsidRPr="00BF4D37">
        <w:rPr>
          <w:rFonts w:cs="Arial"/>
          <w:color w:val="000000"/>
        </w:rPr>
        <w:t xml:space="preserve"> </w:t>
      </w:r>
      <w:r w:rsidR="00FB4CFE" w:rsidRPr="00BF4D37">
        <w:rPr>
          <w:rFonts w:cs="Arial"/>
          <w:color w:val="000000"/>
        </w:rPr>
        <w:t>operacij</w:t>
      </w:r>
      <w:r w:rsidR="0024531C" w:rsidRPr="00BF4D37">
        <w:rPr>
          <w:rFonts w:cs="Arial"/>
          <w:color w:val="000000"/>
        </w:rPr>
        <w:t xml:space="preserve"> iz programa AMIF, programa SNV in programa IUMV</w:t>
      </w:r>
      <w:r w:rsidR="00FB4CFE" w:rsidRPr="00BF4D37">
        <w:rPr>
          <w:rFonts w:cs="Arial"/>
          <w:color w:val="000000"/>
        </w:rPr>
        <w:t>.</w:t>
      </w:r>
      <w:r w:rsidR="00206C16" w:rsidRPr="00BF4D37">
        <w:rPr>
          <w:rFonts w:cs="Arial"/>
          <w:color w:val="000000"/>
        </w:rPr>
        <w:t xml:space="preserve"> </w:t>
      </w:r>
    </w:p>
    <w:p w:rsidR="00206C16" w:rsidRPr="00BF4D37" w:rsidRDefault="00206C16" w:rsidP="007620DA">
      <w:pPr>
        <w:jc w:val="both"/>
        <w:rPr>
          <w:rFonts w:cs="Arial"/>
          <w:color w:val="000000"/>
        </w:rPr>
      </w:pPr>
    </w:p>
    <w:p w:rsidR="009E5709" w:rsidRPr="00BF4D37" w:rsidRDefault="009E5709" w:rsidP="009E5709">
      <w:pPr>
        <w:jc w:val="both"/>
        <w:rPr>
          <w:rFonts w:cs="Arial"/>
          <w:color w:val="000000"/>
        </w:rPr>
      </w:pPr>
      <w:r w:rsidRPr="00BF4D37">
        <w:rPr>
          <w:rFonts w:cs="Arial"/>
          <w:color w:val="000000"/>
        </w:rPr>
        <w:t xml:space="preserve">Pravila upravičenosti </w:t>
      </w:r>
      <w:r w:rsidR="0024531C" w:rsidRPr="00BF4D37">
        <w:rPr>
          <w:rFonts w:cs="Arial"/>
          <w:color w:val="000000"/>
        </w:rPr>
        <w:t xml:space="preserve">za črpanje sredstev </w:t>
      </w:r>
      <w:r w:rsidRPr="00BF4D37">
        <w:rPr>
          <w:rFonts w:cs="Arial"/>
          <w:color w:val="000000"/>
        </w:rPr>
        <w:t>veljajo za vse operacije</w:t>
      </w:r>
      <w:r w:rsidR="00DD7036" w:rsidRPr="00BF4D37">
        <w:rPr>
          <w:rFonts w:cs="Arial"/>
          <w:color w:val="000000"/>
        </w:rPr>
        <w:t xml:space="preserve"> financirane s podporo sredstev</w:t>
      </w:r>
      <w:r w:rsidRPr="00BF4D37">
        <w:rPr>
          <w:rFonts w:cs="Arial"/>
          <w:color w:val="000000"/>
        </w:rPr>
        <w:t xml:space="preserve"> </w:t>
      </w:r>
      <w:r w:rsidR="00DD7036" w:rsidRPr="00BF4D37">
        <w:rPr>
          <w:rFonts w:cs="Arial"/>
          <w:color w:val="000000"/>
        </w:rPr>
        <w:t>programa</w:t>
      </w:r>
      <w:r w:rsidRPr="00BF4D37">
        <w:rPr>
          <w:rFonts w:cs="Arial"/>
          <w:color w:val="000000"/>
        </w:rPr>
        <w:t xml:space="preserve"> AMIF, </w:t>
      </w:r>
      <w:r w:rsidR="00DD7036" w:rsidRPr="00BF4D37">
        <w:rPr>
          <w:rFonts w:cs="Arial"/>
          <w:color w:val="000000"/>
        </w:rPr>
        <w:t xml:space="preserve">programa </w:t>
      </w:r>
      <w:r w:rsidRPr="00BF4D37">
        <w:rPr>
          <w:rFonts w:cs="Arial"/>
          <w:color w:val="000000"/>
        </w:rPr>
        <w:t>SNV in</w:t>
      </w:r>
      <w:r w:rsidR="00DD7036" w:rsidRPr="00BF4D37">
        <w:rPr>
          <w:rFonts w:cs="Arial"/>
          <w:color w:val="000000"/>
        </w:rPr>
        <w:t xml:space="preserve"> programa</w:t>
      </w:r>
      <w:r w:rsidRPr="00BF4D37">
        <w:rPr>
          <w:rFonts w:cs="Arial"/>
          <w:color w:val="000000"/>
        </w:rPr>
        <w:t xml:space="preserve"> IUMV</w:t>
      </w:r>
      <w:r w:rsidR="00080C63" w:rsidRPr="00BF4D37">
        <w:rPr>
          <w:rFonts w:cs="Arial"/>
          <w:color w:val="000000"/>
        </w:rPr>
        <w:t xml:space="preserve"> v okviru</w:t>
      </w:r>
      <w:r w:rsidRPr="00BF4D37">
        <w:rPr>
          <w:rFonts w:cs="Arial"/>
          <w:color w:val="000000"/>
        </w:rPr>
        <w:t xml:space="preserve"> </w:t>
      </w:r>
      <w:r w:rsidRPr="00BF4D37">
        <w:rPr>
          <w:rFonts w:cs="Arial"/>
          <w:b/>
          <w:color w:val="000000"/>
        </w:rPr>
        <w:t>deljenega upravljanja</w:t>
      </w:r>
      <w:r w:rsidRPr="00BF4D37">
        <w:rPr>
          <w:rFonts w:cs="Arial"/>
          <w:color w:val="000000"/>
        </w:rPr>
        <w:t xml:space="preserve">. </w:t>
      </w:r>
    </w:p>
    <w:p w:rsidR="009E5709" w:rsidRPr="00BF4D37" w:rsidRDefault="009E5709" w:rsidP="009E5709">
      <w:pPr>
        <w:jc w:val="both"/>
        <w:rPr>
          <w:rFonts w:cs="Arial"/>
          <w:color w:val="000000"/>
        </w:rPr>
      </w:pPr>
    </w:p>
    <w:p w:rsidR="009E5709" w:rsidRPr="00BF4D37" w:rsidRDefault="00206C16" w:rsidP="007620DA">
      <w:pPr>
        <w:jc w:val="both"/>
        <w:rPr>
          <w:rFonts w:cs="Arial"/>
          <w:color w:val="000000"/>
        </w:rPr>
      </w:pPr>
      <w:r w:rsidRPr="00BF4D37">
        <w:rPr>
          <w:rFonts w:cs="Arial"/>
          <w:color w:val="000000"/>
        </w:rPr>
        <w:t>Izjema so po</w:t>
      </w:r>
      <w:r w:rsidR="003E540D" w:rsidRPr="00BF4D37">
        <w:rPr>
          <w:rFonts w:cs="Arial"/>
          <w:color w:val="000000"/>
        </w:rPr>
        <w:t xml:space="preserve">sebna pravila določena v uredbah </w:t>
      </w:r>
      <w:r w:rsidR="00ED5086" w:rsidRPr="00BF4D37">
        <w:rPr>
          <w:rFonts w:cs="Arial"/>
          <w:color w:val="000000"/>
        </w:rPr>
        <w:t>2021/1147/EU, 2021/1148/EU, 2021/11</w:t>
      </w:r>
      <w:r w:rsidR="004D1C45" w:rsidRPr="00BF4D37">
        <w:rPr>
          <w:rFonts w:cs="Arial"/>
          <w:color w:val="000000"/>
        </w:rPr>
        <w:t xml:space="preserve">49/EU </w:t>
      </w:r>
      <w:r w:rsidRPr="00BF4D37">
        <w:rPr>
          <w:rFonts w:cs="Arial"/>
          <w:color w:val="000000"/>
        </w:rPr>
        <w:t xml:space="preserve">ter </w:t>
      </w:r>
      <w:r w:rsidR="006B6C57" w:rsidRPr="00BF4D37">
        <w:rPr>
          <w:rFonts w:cs="Arial"/>
          <w:color w:val="000000"/>
        </w:rPr>
        <w:t>2021/1060/EU</w:t>
      </w:r>
      <w:r w:rsidRPr="00BF4D37">
        <w:rPr>
          <w:rFonts w:cs="Arial"/>
          <w:color w:val="000000"/>
        </w:rPr>
        <w:t>.</w:t>
      </w:r>
      <w:r w:rsidR="003E540D" w:rsidRPr="00BF4D37">
        <w:rPr>
          <w:rFonts w:cs="Arial"/>
          <w:color w:val="000000"/>
        </w:rPr>
        <w:t xml:space="preserve"> </w:t>
      </w:r>
    </w:p>
    <w:p w:rsidR="009E5709" w:rsidRPr="00BF4D37" w:rsidRDefault="009E5709" w:rsidP="007620DA">
      <w:pPr>
        <w:jc w:val="both"/>
        <w:rPr>
          <w:rFonts w:cs="Arial"/>
          <w:color w:val="000000"/>
        </w:rPr>
      </w:pPr>
    </w:p>
    <w:p w:rsidR="00FB4CFE" w:rsidRPr="00BF4D37" w:rsidRDefault="003E540D" w:rsidP="007620DA">
      <w:pPr>
        <w:jc w:val="both"/>
        <w:rPr>
          <w:rFonts w:cs="Arial"/>
          <w:color w:val="000000"/>
        </w:rPr>
      </w:pPr>
      <w:r w:rsidRPr="00BF4D37">
        <w:rPr>
          <w:rFonts w:cs="Arial"/>
          <w:color w:val="000000"/>
        </w:rPr>
        <w:t>V primeru tematskih instrumentov</w:t>
      </w:r>
      <w:r w:rsidR="004D1C45" w:rsidRPr="00BF4D37">
        <w:rPr>
          <w:rFonts w:cs="Arial"/>
          <w:color w:val="000000"/>
        </w:rPr>
        <w:t xml:space="preserve">, ki se nanašajo na posebne ukrepe, ukrepe </w:t>
      </w:r>
      <w:r w:rsidR="00023B27" w:rsidRPr="00BF4D37">
        <w:rPr>
          <w:rFonts w:cs="Arial"/>
          <w:color w:val="000000"/>
        </w:rPr>
        <w:t>EU</w:t>
      </w:r>
      <w:r w:rsidR="00560766" w:rsidRPr="00BF4D37">
        <w:rPr>
          <w:rFonts w:cs="Arial"/>
          <w:color w:val="000000"/>
        </w:rPr>
        <w:t xml:space="preserve"> </w:t>
      </w:r>
      <w:r w:rsidR="004D1C45" w:rsidRPr="00BF4D37">
        <w:rPr>
          <w:rFonts w:cs="Arial"/>
          <w:color w:val="000000"/>
        </w:rPr>
        <w:t>in nujno pomoč,</w:t>
      </w:r>
      <w:r w:rsidR="009E5709" w:rsidRPr="00BF4D37">
        <w:rPr>
          <w:rFonts w:cs="Arial"/>
          <w:color w:val="000000"/>
        </w:rPr>
        <w:t xml:space="preserve"> s katerimi </w:t>
      </w:r>
      <w:r w:rsidR="00947442" w:rsidRPr="00BF4D37">
        <w:rPr>
          <w:rFonts w:cs="Arial"/>
          <w:color w:val="000000"/>
        </w:rPr>
        <w:t xml:space="preserve">Evropska komisija (v nadaljnjem besedilu: </w:t>
      </w:r>
      <w:r w:rsidR="009E5709" w:rsidRPr="00BF4D37">
        <w:rPr>
          <w:rFonts w:cs="Arial"/>
          <w:b/>
          <w:color w:val="000000"/>
        </w:rPr>
        <w:t>E</w:t>
      </w:r>
      <w:r w:rsidRPr="00BF4D37">
        <w:rPr>
          <w:rFonts w:cs="Arial"/>
          <w:b/>
          <w:color w:val="000000"/>
        </w:rPr>
        <w:t>K</w:t>
      </w:r>
      <w:r w:rsidR="00947442" w:rsidRPr="00BF4D37">
        <w:rPr>
          <w:rFonts w:cs="Arial"/>
          <w:color w:val="000000"/>
        </w:rPr>
        <w:t>)</w:t>
      </w:r>
      <w:r w:rsidRPr="00BF4D37">
        <w:rPr>
          <w:rFonts w:cs="Arial"/>
          <w:color w:val="000000"/>
        </w:rPr>
        <w:t xml:space="preserve"> dodeli dodatna sredstva</w:t>
      </w:r>
      <w:r w:rsidR="009E5709" w:rsidRPr="00BF4D37">
        <w:rPr>
          <w:rFonts w:cs="Arial"/>
          <w:color w:val="000000"/>
        </w:rPr>
        <w:t>,</w:t>
      </w:r>
      <w:r w:rsidR="0018778A" w:rsidRPr="00BF4D37">
        <w:rPr>
          <w:rFonts w:cs="Arial"/>
          <w:color w:val="000000"/>
        </w:rPr>
        <w:t xml:space="preserve"> se uporablja</w:t>
      </w:r>
      <w:r w:rsidRPr="00BF4D37">
        <w:rPr>
          <w:rFonts w:cs="Arial"/>
          <w:color w:val="000000"/>
        </w:rPr>
        <w:t xml:space="preserve"> </w:t>
      </w:r>
      <w:r w:rsidR="004D1C45" w:rsidRPr="00BF4D37">
        <w:rPr>
          <w:rFonts w:cs="Arial"/>
          <w:color w:val="000000"/>
        </w:rPr>
        <w:t>navodila</w:t>
      </w:r>
      <w:r w:rsidR="009E5709" w:rsidRPr="00BF4D37">
        <w:rPr>
          <w:rFonts w:cs="Arial"/>
          <w:color w:val="000000"/>
        </w:rPr>
        <w:t xml:space="preserve"> pozivov</w:t>
      </w:r>
      <w:r w:rsidRPr="00BF4D37">
        <w:rPr>
          <w:rFonts w:cs="Arial"/>
          <w:color w:val="000000"/>
        </w:rPr>
        <w:t xml:space="preserve"> EK</w:t>
      </w:r>
      <w:r w:rsidR="009E5709" w:rsidRPr="00BF4D37">
        <w:rPr>
          <w:rFonts w:cs="Arial"/>
          <w:color w:val="000000"/>
        </w:rPr>
        <w:t xml:space="preserve"> za dodelitev teh </w:t>
      </w:r>
      <w:r w:rsidR="008326E0" w:rsidRPr="00BF4D37">
        <w:rPr>
          <w:rFonts w:cs="Arial"/>
          <w:color w:val="000000"/>
        </w:rPr>
        <w:t>sredstev</w:t>
      </w:r>
      <w:r w:rsidRPr="00BF4D37">
        <w:rPr>
          <w:rFonts w:cs="Arial"/>
          <w:color w:val="000000"/>
        </w:rPr>
        <w:t xml:space="preserve"> ter smiselno pravila upravičenosti</w:t>
      </w:r>
      <w:r w:rsidR="00366164" w:rsidRPr="00BF4D37">
        <w:rPr>
          <w:rFonts w:cs="Arial"/>
          <w:color w:val="000000"/>
        </w:rPr>
        <w:t xml:space="preserve"> za črpanje sredstev</w:t>
      </w:r>
      <w:r w:rsidRPr="00BF4D37">
        <w:rPr>
          <w:rFonts w:cs="Arial"/>
          <w:color w:val="000000"/>
        </w:rPr>
        <w:t>.</w:t>
      </w:r>
    </w:p>
    <w:p w:rsidR="00805404" w:rsidRPr="00BF4D37" w:rsidRDefault="00805404" w:rsidP="007620DA">
      <w:pPr>
        <w:jc w:val="both"/>
        <w:rPr>
          <w:rFonts w:cs="Arial"/>
          <w:color w:val="000000"/>
        </w:rPr>
      </w:pPr>
    </w:p>
    <w:p w:rsidR="00883B19" w:rsidRPr="00BF4D37" w:rsidRDefault="007D0600" w:rsidP="007620DA">
      <w:pPr>
        <w:jc w:val="both"/>
        <w:rPr>
          <w:rFonts w:cs="Arial"/>
          <w:color w:val="000000"/>
        </w:rPr>
      </w:pPr>
      <w:r w:rsidRPr="00BF4D37">
        <w:rPr>
          <w:rFonts w:cs="Arial"/>
          <w:color w:val="000000"/>
        </w:rPr>
        <w:t>Izvajanje operacij</w:t>
      </w:r>
      <w:r w:rsidR="00DF62AA" w:rsidRPr="00BF4D37">
        <w:rPr>
          <w:rFonts w:cs="Arial"/>
          <w:color w:val="000000"/>
        </w:rPr>
        <w:t xml:space="preserve">, ki jih </w:t>
      </w:r>
      <w:r w:rsidR="00212A3F" w:rsidRPr="00BF4D37">
        <w:rPr>
          <w:rFonts w:cs="Arial"/>
          <w:color w:val="000000"/>
        </w:rPr>
        <w:t xml:space="preserve">EK </w:t>
      </w:r>
      <w:r w:rsidR="00DF62AA" w:rsidRPr="00BF4D37">
        <w:rPr>
          <w:rFonts w:cs="Arial"/>
          <w:color w:val="000000"/>
        </w:rPr>
        <w:t xml:space="preserve">neposredno </w:t>
      </w:r>
      <w:r w:rsidR="00FB4CFE" w:rsidRPr="00BF4D37">
        <w:rPr>
          <w:rFonts w:cs="Arial"/>
          <w:color w:val="000000"/>
        </w:rPr>
        <w:t>dodeli</w:t>
      </w:r>
      <w:r w:rsidR="00DF62AA" w:rsidRPr="00BF4D37">
        <w:rPr>
          <w:rFonts w:cs="Arial"/>
          <w:color w:val="000000"/>
        </w:rPr>
        <w:t xml:space="preserve"> iz central</w:t>
      </w:r>
      <w:r w:rsidR="00FB4CFE" w:rsidRPr="00BF4D37">
        <w:rPr>
          <w:rFonts w:cs="Arial"/>
          <w:color w:val="000000"/>
        </w:rPr>
        <w:t xml:space="preserve">iziranega dela sredstev </w:t>
      </w:r>
      <w:r w:rsidR="00023B27" w:rsidRPr="00BF4D37">
        <w:rPr>
          <w:rFonts w:cs="Arial"/>
          <w:color w:val="000000"/>
        </w:rPr>
        <w:t xml:space="preserve">Sklada za azil, migracije in vključevanje (v nadaljnjem besedilu: </w:t>
      </w:r>
      <w:r w:rsidR="00023B27" w:rsidRPr="00BF4D37">
        <w:rPr>
          <w:rFonts w:cs="Arial"/>
          <w:b/>
          <w:color w:val="000000"/>
        </w:rPr>
        <w:t>AMIF</w:t>
      </w:r>
      <w:r w:rsidR="00023B27" w:rsidRPr="00BF4D37">
        <w:rPr>
          <w:rFonts w:cs="Arial"/>
          <w:color w:val="000000"/>
        </w:rPr>
        <w:t xml:space="preserve">), Sklada za notranjo varnost (v nadaljnjem besedilu: </w:t>
      </w:r>
      <w:r w:rsidR="00023B27" w:rsidRPr="00BF4D37">
        <w:rPr>
          <w:rFonts w:cs="Arial"/>
          <w:b/>
          <w:color w:val="000000"/>
        </w:rPr>
        <w:t>SNV</w:t>
      </w:r>
      <w:r w:rsidR="00023B27" w:rsidRPr="00BF4D37">
        <w:rPr>
          <w:rFonts w:cs="Arial"/>
          <w:color w:val="000000"/>
        </w:rPr>
        <w:t xml:space="preserve">) ter Instrumenta za finančno podporo za upravljanje meja in vizumsko politiko v okviru Sklada za integrirano upravljanje meja (v nadaljnjem besedilu: </w:t>
      </w:r>
      <w:r w:rsidR="00023B27" w:rsidRPr="00BF4D37">
        <w:rPr>
          <w:rFonts w:cs="Arial"/>
          <w:b/>
          <w:color w:val="000000"/>
        </w:rPr>
        <w:t>IUMV</w:t>
      </w:r>
      <w:r w:rsidR="00112664" w:rsidRPr="00BF4D37">
        <w:rPr>
          <w:rFonts w:cs="Arial"/>
          <w:color w:val="000000"/>
        </w:rPr>
        <w:t>), je urejeno z</w:t>
      </w:r>
      <w:r w:rsidR="00DF62AA" w:rsidRPr="00BF4D37">
        <w:rPr>
          <w:rFonts w:cs="Arial"/>
          <w:color w:val="000000"/>
        </w:rPr>
        <w:t xml:space="preserve"> razpisnimi pogoji in </w:t>
      </w:r>
      <w:r w:rsidRPr="00BF4D37">
        <w:rPr>
          <w:rFonts w:cs="Arial"/>
          <w:color w:val="000000"/>
        </w:rPr>
        <w:t>nadaljnjimi navodili</w:t>
      </w:r>
      <w:r w:rsidR="00DF62AA" w:rsidRPr="00BF4D37">
        <w:rPr>
          <w:rFonts w:cs="Arial"/>
          <w:color w:val="000000"/>
        </w:rPr>
        <w:t xml:space="preserve"> </w:t>
      </w:r>
      <w:r w:rsidR="00212A3F" w:rsidRPr="00BF4D37">
        <w:rPr>
          <w:rFonts w:cs="Arial"/>
          <w:color w:val="000000"/>
        </w:rPr>
        <w:t>EK</w:t>
      </w:r>
      <w:r w:rsidR="00112664" w:rsidRPr="00BF4D37">
        <w:rPr>
          <w:rFonts w:cs="Arial"/>
          <w:color w:val="000000"/>
        </w:rPr>
        <w:t>,</w:t>
      </w:r>
      <w:r w:rsidRPr="00BF4D37">
        <w:rPr>
          <w:rFonts w:cs="Arial"/>
          <w:color w:val="000000"/>
        </w:rPr>
        <w:t xml:space="preserve"> </w:t>
      </w:r>
      <w:r w:rsidR="00DF62AA" w:rsidRPr="00BF4D37">
        <w:rPr>
          <w:rFonts w:cs="Arial"/>
          <w:color w:val="000000"/>
        </w:rPr>
        <w:t>objavljen</w:t>
      </w:r>
      <w:r w:rsidRPr="00BF4D37">
        <w:rPr>
          <w:rFonts w:cs="Arial"/>
          <w:color w:val="000000"/>
        </w:rPr>
        <w:t>imi</w:t>
      </w:r>
      <w:r w:rsidR="004D1C45" w:rsidRPr="00BF4D37">
        <w:rPr>
          <w:rFonts w:cs="Arial"/>
          <w:color w:val="000000"/>
        </w:rPr>
        <w:t xml:space="preserve"> </w:t>
      </w:r>
      <w:r w:rsidR="00112664" w:rsidRPr="00BF4D37">
        <w:rPr>
          <w:rFonts w:cs="Arial"/>
          <w:color w:val="000000"/>
        </w:rPr>
        <w:t xml:space="preserve">skupaj </w:t>
      </w:r>
      <w:r w:rsidR="004D1C45" w:rsidRPr="00BF4D37">
        <w:rPr>
          <w:rFonts w:cs="Arial"/>
          <w:color w:val="000000"/>
        </w:rPr>
        <w:t>z razpisi oz. pozivi</w:t>
      </w:r>
      <w:r w:rsidR="00DF62AA" w:rsidRPr="00BF4D37">
        <w:rPr>
          <w:rFonts w:cs="Arial"/>
          <w:color w:val="000000"/>
        </w:rPr>
        <w:t xml:space="preserve"> za </w:t>
      </w:r>
      <w:r w:rsidR="004D1C45" w:rsidRPr="00BF4D37">
        <w:rPr>
          <w:rFonts w:cs="Arial"/>
          <w:color w:val="000000"/>
        </w:rPr>
        <w:t>od</w:t>
      </w:r>
      <w:r w:rsidRPr="00BF4D37">
        <w:rPr>
          <w:rFonts w:cs="Arial"/>
          <w:color w:val="000000"/>
        </w:rPr>
        <w:t>dajo vlog.</w:t>
      </w:r>
      <w:r w:rsidR="00055C76" w:rsidRPr="00BF4D37">
        <w:rPr>
          <w:rFonts w:cs="Arial"/>
          <w:color w:val="000000"/>
        </w:rPr>
        <w:t xml:space="preserve"> </w:t>
      </w:r>
    </w:p>
    <w:p w:rsidR="00517BF2" w:rsidRPr="00BF4D37" w:rsidRDefault="00517BF2" w:rsidP="007620DA">
      <w:pPr>
        <w:jc w:val="both"/>
        <w:rPr>
          <w:rFonts w:cs="Arial"/>
          <w:color w:val="000000"/>
        </w:rPr>
      </w:pPr>
    </w:p>
    <w:p w:rsidR="00842872" w:rsidRPr="00BF4D37" w:rsidRDefault="003C3BD2" w:rsidP="003C3BD2">
      <w:pPr>
        <w:pStyle w:val="Naslov2"/>
        <w:rPr>
          <w:rFonts w:cs="Arial"/>
          <w:i w:val="0"/>
          <w:color w:val="000000"/>
          <w:lang w:val="sl-SI"/>
        </w:rPr>
      </w:pPr>
      <w:bookmarkStart w:id="4" w:name="_Toc123228630"/>
      <w:bookmarkStart w:id="5" w:name="_Toc135658568"/>
      <w:r w:rsidRPr="00BF4D37">
        <w:rPr>
          <w:rFonts w:cs="Arial"/>
          <w:i w:val="0"/>
          <w:color w:val="000000"/>
          <w:lang w:val="sl-SI"/>
        </w:rPr>
        <w:t>1.</w:t>
      </w:r>
      <w:r w:rsidR="00437B22" w:rsidRPr="00BF4D37">
        <w:rPr>
          <w:rFonts w:cs="Arial"/>
          <w:i w:val="0"/>
          <w:color w:val="000000"/>
          <w:lang w:val="sl-SI"/>
        </w:rPr>
        <w:t>2</w:t>
      </w:r>
      <w:r w:rsidR="004B712C" w:rsidRPr="00BF4D37">
        <w:rPr>
          <w:rFonts w:cs="Arial"/>
          <w:i w:val="0"/>
          <w:color w:val="000000"/>
          <w:lang w:val="sl-SI"/>
        </w:rPr>
        <w:t xml:space="preserve"> </w:t>
      </w:r>
      <w:r w:rsidR="00842872" w:rsidRPr="00BF4D37">
        <w:rPr>
          <w:rFonts w:cs="Arial"/>
          <w:i w:val="0"/>
          <w:color w:val="000000"/>
          <w:lang w:val="sl-SI"/>
        </w:rPr>
        <w:t>S</w:t>
      </w:r>
      <w:r w:rsidR="00620FF4" w:rsidRPr="00BF4D37">
        <w:rPr>
          <w:rFonts w:cs="Arial"/>
          <w:i w:val="0"/>
          <w:color w:val="000000"/>
          <w:lang w:val="sl-SI"/>
        </w:rPr>
        <w:t>plošna pravila upravičenosti</w:t>
      </w:r>
      <w:bookmarkEnd w:id="4"/>
      <w:bookmarkEnd w:id="5"/>
      <w:r w:rsidR="00620FF4" w:rsidRPr="00BF4D37">
        <w:rPr>
          <w:rFonts w:cs="Arial"/>
          <w:i w:val="0"/>
          <w:color w:val="000000"/>
          <w:lang w:val="sl-SI"/>
        </w:rPr>
        <w:t xml:space="preserve"> </w:t>
      </w:r>
    </w:p>
    <w:p w:rsidR="00842872" w:rsidRPr="00BF4D37" w:rsidRDefault="00842872" w:rsidP="007620DA">
      <w:pPr>
        <w:jc w:val="both"/>
        <w:rPr>
          <w:rFonts w:cs="Arial"/>
          <w:b/>
          <w:color w:val="000000"/>
        </w:rPr>
      </w:pPr>
    </w:p>
    <w:p w:rsidR="00AB750A" w:rsidRPr="00BF4D37" w:rsidRDefault="00AB750A" w:rsidP="007620DA">
      <w:pPr>
        <w:jc w:val="both"/>
        <w:rPr>
          <w:rFonts w:cs="Arial"/>
          <w:color w:val="000000"/>
        </w:rPr>
      </w:pPr>
      <w:r w:rsidRPr="00BF4D37">
        <w:rPr>
          <w:rFonts w:cs="Arial"/>
          <w:color w:val="000000"/>
        </w:rPr>
        <w:t xml:space="preserve">V splošnem velja, da </w:t>
      </w:r>
      <w:r w:rsidR="00FF20FE" w:rsidRPr="00BF4D37">
        <w:rPr>
          <w:rFonts w:cs="Arial"/>
          <w:color w:val="000000"/>
        </w:rPr>
        <w:t xml:space="preserve">je obdobje upravičenosti </w:t>
      </w:r>
      <w:r w:rsidR="00C74798" w:rsidRPr="00BF4D37">
        <w:rPr>
          <w:rFonts w:cs="Arial"/>
          <w:color w:val="000000"/>
        </w:rPr>
        <w:t xml:space="preserve">za </w:t>
      </w:r>
      <w:r w:rsidR="00BE183A" w:rsidRPr="00BF4D37">
        <w:rPr>
          <w:rFonts w:cs="Arial"/>
          <w:color w:val="000000"/>
        </w:rPr>
        <w:t>financiranje</w:t>
      </w:r>
      <w:r w:rsidR="00FF20FE" w:rsidRPr="00BF4D37">
        <w:rPr>
          <w:rFonts w:cs="Arial"/>
          <w:color w:val="000000"/>
        </w:rPr>
        <w:t xml:space="preserve"> operacij</w:t>
      </w:r>
      <w:r w:rsidR="00BE183A" w:rsidRPr="00BF4D37">
        <w:rPr>
          <w:rFonts w:cs="Arial"/>
          <w:color w:val="000000"/>
        </w:rPr>
        <w:t xml:space="preserve"> iz sredstev</w:t>
      </w:r>
      <w:r w:rsidR="0036639A" w:rsidRPr="00BF4D37">
        <w:rPr>
          <w:rFonts w:cs="Arial"/>
          <w:color w:val="000000"/>
        </w:rPr>
        <w:t xml:space="preserve"> programa AMIF, programa SNV in programa IUMV</w:t>
      </w:r>
      <w:r w:rsidR="00FF20FE" w:rsidRPr="00BF4D37">
        <w:rPr>
          <w:rFonts w:cs="Arial"/>
          <w:color w:val="000000"/>
        </w:rPr>
        <w:t xml:space="preserve"> </w:t>
      </w:r>
      <w:r w:rsidR="00966407" w:rsidRPr="00BF4D37">
        <w:rPr>
          <w:rFonts w:cs="Arial"/>
          <w:color w:val="000000"/>
        </w:rPr>
        <w:t>med 1. januarjem 2021 in 31.</w:t>
      </w:r>
      <w:r w:rsidR="00B6265F" w:rsidRPr="00BF4D37">
        <w:rPr>
          <w:rFonts w:cs="Arial"/>
          <w:color w:val="000000"/>
        </w:rPr>
        <w:t> </w:t>
      </w:r>
      <w:r w:rsidR="00966407" w:rsidRPr="00BF4D37">
        <w:rPr>
          <w:rFonts w:cs="Arial"/>
          <w:color w:val="000000"/>
        </w:rPr>
        <w:t>decembrom 2029</w:t>
      </w:r>
      <w:r w:rsidRPr="00BF4D37">
        <w:rPr>
          <w:rFonts w:cs="Arial"/>
          <w:color w:val="000000"/>
        </w:rPr>
        <w:t>.</w:t>
      </w:r>
    </w:p>
    <w:p w:rsidR="00AB750A" w:rsidRPr="00BF4D37" w:rsidRDefault="00AB750A" w:rsidP="007620DA">
      <w:pPr>
        <w:jc w:val="both"/>
        <w:rPr>
          <w:rFonts w:cs="Arial"/>
          <w:color w:val="000000"/>
        </w:rPr>
      </w:pPr>
    </w:p>
    <w:p w:rsidR="00CD72DF" w:rsidRPr="00BF4D37" w:rsidRDefault="00AB750A" w:rsidP="007620DA">
      <w:pPr>
        <w:jc w:val="both"/>
        <w:rPr>
          <w:rFonts w:cs="Arial"/>
          <w:color w:val="000000"/>
        </w:rPr>
      </w:pPr>
      <w:r w:rsidRPr="00BF4D37">
        <w:rPr>
          <w:rFonts w:cs="Arial"/>
          <w:color w:val="000000"/>
        </w:rPr>
        <w:t xml:space="preserve">Na ravni posamezne operacije </w:t>
      </w:r>
      <w:r w:rsidR="007B3B93" w:rsidRPr="00BF4D37">
        <w:rPr>
          <w:rFonts w:cs="Arial"/>
          <w:color w:val="000000"/>
        </w:rPr>
        <w:t xml:space="preserve">so </w:t>
      </w:r>
      <w:r w:rsidR="00FF20FE" w:rsidRPr="00BF4D37">
        <w:rPr>
          <w:rFonts w:cs="Arial"/>
          <w:color w:val="000000"/>
        </w:rPr>
        <w:t xml:space="preserve">upravičeni stroški, ki so nastali in so bili plačani </w:t>
      </w:r>
      <w:r w:rsidR="00BE183A" w:rsidRPr="00BF4D37">
        <w:rPr>
          <w:rFonts w:cs="Arial"/>
          <w:color w:val="000000"/>
        </w:rPr>
        <w:t>znotraj obdobja upravičenosti, določenega z odločitvijo o podpori</w:t>
      </w:r>
      <w:r w:rsidR="00487A9D" w:rsidRPr="00BF4D37">
        <w:rPr>
          <w:rFonts w:cs="Arial"/>
          <w:color w:val="000000"/>
        </w:rPr>
        <w:t xml:space="preserve"> (neposredna dodelitev) </w:t>
      </w:r>
      <w:r w:rsidR="00136B32" w:rsidRPr="00BF4D37">
        <w:rPr>
          <w:rFonts w:cs="Arial"/>
          <w:color w:val="000000"/>
        </w:rPr>
        <w:t xml:space="preserve">ali </w:t>
      </w:r>
      <w:r w:rsidR="00947442" w:rsidRPr="00BF4D37">
        <w:rPr>
          <w:rFonts w:cs="Arial"/>
          <w:color w:val="000000"/>
        </w:rPr>
        <w:t xml:space="preserve">s </w:t>
      </w:r>
      <w:r w:rsidR="00136B32" w:rsidRPr="00BF4D37">
        <w:rPr>
          <w:rFonts w:cs="Arial"/>
          <w:color w:val="000000"/>
        </w:rPr>
        <w:t xml:space="preserve">pogodbo </w:t>
      </w:r>
      <w:r w:rsidR="0030049F" w:rsidRPr="00BF4D37">
        <w:rPr>
          <w:rFonts w:cs="Arial"/>
          <w:color w:val="000000"/>
        </w:rPr>
        <w:t>o</w:t>
      </w:r>
      <w:r w:rsidR="00B50FFE" w:rsidRPr="00BF4D37">
        <w:rPr>
          <w:rFonts w:cs="Arial"/>
          <w:color w:val="000000"/>
        </w:rPr>
        <w:t xml:space="preserve"> izvajanju </w:t>
      </w:r>
      <w:r w:rsidR="007561F3" w:rsidRPr="00BF4D37">
        <w:rPr>
          <w:rFonts w:cs="Arial"/>
          <w:color w:val="000000"/>
        </w:rPr>
        <w:t>operacije</w:t>
      </w:r>
      <w:r w:rsidR="00B50FFE" w:rsidRPr="00BF4D37">
        <w:rPr>
          <w:rFonts w:cs="Arial"/>
          <w:color w:val="000000"/>
        </w:rPr>
        <w:t xml:space="preserve"> (</w:t>
      </w:r>
      <w:r w:rsidR="007561F3" w:rsidRPr="00BF4D37">
        <w:rPr>
          <w:rFonts w:cs="Arial"/>
          <w:color w:val="000000"/>
        </w:rPr>
        <w:t>operacije</w:t>
      </w:r>
      <w:r w:rsidR="00E41CA7" w:rsidRPr="00BF4D37">
        <w:rPr>
          <w:rFonts w:cs="Arial"/>
          <w:color w:val="000000"/>
        </w:rPr>
        <w:t>,</w:t>
      </w:r>
      <w:r w:rsidR="007561F3" w:rsidRPr="00BF4D37">
        <w:rPr>
          <w:rFonts w:cs="Arial"/>
          <w:color w:val="000000"/>
        </w:rPr>
        <w:t xml:space="preserve"> izbrane</w:t>
      </w:r>
      <w:r w:rsidR="00B50FFE" w:rsidRPr="00BF4D37">
        <w:rPr>
          <w:rFonts w:cs="Arial"/>
          <w:color w:val="000000"/>
        </w:rPr>
        <w:t xml:space="preserve"> na podlagi javnega razpisa).</w:t>
      </w:r>
      <w:r w:rsidR="00BE183A" w:rsidRPr="00BF4D37">
        <w:rPr>
          <w:rFonts w:cs="Arial"/>
          <w:color w:val="000000"/>
        </w:rPr>
        <w:t xml:space="preserve"> </w:t>
      </w:r>
    </w:p>
    <w:p w:rsidR="00753E9A" w:rsidRPr="00BF4D37" w:rsidRDefault="00753E9A" w:rsidP="007620DA">
      <w:pPr>
        <w:jc w:val="both"/>
        <w:rPr>
          <w:rFonts w:cs="Arial"/>
          <w:color w:val="000000"/>
        </w:rPr>
      </w:pPr>
    </w:p>
    <w:p w:rsidR="00753E9A" w:rsidRPr="00BF4D37" w:rsidRDefault="00753E9A" w:rsidP="00753E9A">
      <w:pPr>
        <w:jc w:val="both"/>
        <w:rPr>
          <w:rFonts w:cs="Arial"/>
          <w:color w:val="000000"/>
        </w:rPr>
      </w:pPr>
      <w:r w:rsidRPr="00BF4D37">
        <w:rPr>
          <w:rFonts w:cs="Arial"/>
          <w:color w:val="000000"/>
        </w:rPr>
        <w:t xml:space="preserve">V </w:t>
      </w:r>
      <w:r w:rsidR="00F32088" w:rsidRPr="00BF4D37">
        <w:rPr>
          <w:rFonts w:cs="Arial"/>
          <w:color w:val="000000"/>
        </w:rPr>
        <w:t>primeru temat</w:t>
      </w:r>
      <w:r w:rsidRPr="00BF4D37">
        <w:rPr>
          <w:rFonts w:cs="Arial"/>
          <w:color w:val="000000"/>
        </w:rPr>
        <w:t xml:space="preserve">skih instrumentov, tj. </w:t>
      </w:r>
      <w:r w:rsidR="00F32088" w:rsidRPr="00BF4D37">
        <w:rPr>
          <w:rFonts w:cs="Arial"/>
          <w:color w:val="000000"/>
        </w:rPr>
        <w:t>posebni ukrepi, ukrepi</w:t>
      </w:r>
      <w:r w:rsidRPr="00BF4D37">
        <w:rPr>
          <w:rFonts w:cs="Arial"/>
          <w:color w:val="000000"/>
        </w:rPr>
        <w:t xml:space="preserve"> EU</w:t>
      </w:r>
      <w:r w:rsidR="00F32088" w:rsidRPr="00BF4D37">
        <w:rPr>
          <w:rFonts w:cs="Arial"/>
          <w:color w:val="000000"/>
        </w:rPr>
        <w:t>, nujna</w:t>
      </w:r>
      <w:r w:rsidRPr="00BF4D37">
        <w:rPr>
          <w:rFonts w:cs="Arial"/>
          <w:color w:val="000000"/>
        </w:rPr>
        <w:t xml:space="preserve"> pomoč, preselitev</w:t>
      </w:r>
      <w:r w:rsidR="00F32088" w:rsidRPr="00BF4D37">
        <w:rPr>
          <w:rFonts w:cs="Arial"/>
          <w:color w:val="000000"/>
        </w:rPr>
        <w:t xml:space="preserve"> in humanitarni sprejem, podpora</w:t>
      </w:r>
      <w:r w:rsidRPr="00BF4D37">
        <w:rPr>
          <w:rFonts w:cs="Arial"/>
          <w:color w:val="000000"/>
        </w:rPr>
        <w:t xml:space="preserve"> državam članicam za premestitev prosilcev za mednarodno zaščito ali upravičencev do mednarodne zaščite kot del prizadev</w:t>
      </w:r>
      <w:r w:rsidR="00F32088" w:rsidRPr="00BF4D37">
        <w:rPr>
          <w:rFonts w:cs="Arial"/>
          <w:color w:val="000000"/>
        </w:rPr>
        <w:t>anja za solidarnost ter finančna</w:t>
      </w:r>
      <w:r w:rsidRPr="00BF4D37">
        <w:rPr>
          <w:rFonts w:cs="Arial"/>
          <w:color w:val="000000"/>
        </w:rPr>
        <w:t xml:space="preserve"> pomoč za dejavnosti Evropske migracijske mreže, </w:t>
      </w:r>
      <w:r w:rsidR="00F32088" w:rsidRPr="00BF4D37">
        <w:rPr>
          <w:rFonts w:cs="Arial"/>
          <w:color w:val="000000"/>
        </w:rPr>
        <w:t xml:space="preserve">EU </w:t>
      </w:r>
      <w:r w:rsidRPr="00BF4D37">
        <w:rPr>
          <w:rFonts w:cs="Arial"/>
          <w:color w:val="000000"/>
        </w:rPr>
        <w:t>v pozivih za tematske instrumente</w:t>
      </w:r>
      <w:r w:rsidR="00F32088" w:rsidRPr="00BF4D37">
        <w:rPr>
          <w:rFonts w:cs="Arial"/>
          <w:color w:val="000000"/>
        </w:rPr>
        <w:t xml:space="preserve"> določi obdobje upravičenosti</w:t>
      </w:r>
      <w:r w:rsidRPr="00BF4D37">
        <w:rPr>
          <w:rFonts w:cs="Arial"/>
          <w:color w:val="000000"/>
        </w:rPr>
        <w:t>.</w:t>
      </w:r>
    </w:p>
    <w:p w:rsidR="00136B32" w:rsidRPr="00BF4D37" w:rsidRDefault="00136B32" w:rsidP="007620DA">
      <w:pPr>
        <w:jc w:val="both"/>
        <w:rPr>
          <w:rFonts w:cs="Arial"/>
          <w:color w:val="000000"/>
        </w:rPr>
      </w:pPr>
    </w:p>
    <w:p w:rsidR="00136B32" w:rsidRPr="00BF4D37" w:rsidRDefault="00D57DDF" w:rsidP="007620DA">
      <w:pPr>
        <w:jc w:val="both"/>
        <w:rPr>
          <w:rFonts w:cs="Arial"/>
          <w:color w:val="000000"/>
        </w:rPr>
      </w:pPr>
      <w:r w:rsidRPr="00BF4D37">
        <w:rPr>
          <w:rFonts w:cs="Arial"/>
          <w:color w:val="000000"/>
        </w:rPr>
        <w:t>U</w:t>
      </w:r>
      <w:r w:rsidR="00136B32" w:rsidRPr="00BF4D37">
        <w:rPr>
          <w:rFonts w:cs="Arial"/>
          <w:color w:val="000000"/>
        </w:rPr>
        <w:t>pravičenci morajo upoštevati, da je potrebno vsa plačila</w:t>
      </w:r>
      <w:r w:rsidR="00E41CA7" w:rsidRPr="00BF4D37">
        <w:rPr>
          <w:rFonts w:cs="Arial"/>
          <w:color w:val="000000"/>
        </w:rPr>
        <w:t xml:space="preserve"> v zvezi s posamezno operacijo</w:t>
      </w:r>
      <w:r w:rsidR="00136B32" w:rsidRPr="00BF4D37">
        <w:rPr>
          <w:rFonts w:cs="Arial"/>
          <w:color w:val="000000"/>
        </w:rPr>
        <w:t xml:space="preserve"> </w:t>
      </w:r>
      <w:r w:rsidR="00E41CA7" w:rsidRPr="00BF4D37">
        <w:rPr>
          <w:rFonts w:cs="Arial"/>
          <w:color w:val="000000"/>
        </w:rPr>
        <w:t xml:space="preserve">izvesti </w:t>
      </w:r>
      <w:r w:rsidR="00136B32" w:rsidRPr="00BF4D37">
        <w:rPr>
          <w:rFonts w:cs="Arial"/>
          <w:color w:val="000000"/>
        </w:rPr>
        <w:t>d</w:t>
      </w:r>
      <w:r w:rsidR="00D53272" w:rsidRPr="00BF4D37">
        <w:rPr>
          <w:rFonts w:cs="Arial"/>
          <w:color w:val="000000"/>
        </w:rPr>
        <w:t>o datuma določenega za zaključek</w:t>
      </w:r>
      <w:r w:rsidR="007344C4" w:rsidRPr="00BF4D37">
        <w:rPr>
          <w:rFonts w:cs="Arial"/>
          <w:color w:val="000000"/>
        </w:rPr>
        <w:t xml:space="preserve"> operacije</w:t>
      </w:r>
      <w:r w:rsidR="00D53272" w:rsidRPr="00BF4D37">
        <w:rPr>
          <w:rFonts w:cs="Arial"/>
          <w:color w:val="000000"/>
        </w:rPr>
        <w:t xml:space="preserve"> </w:t>
      </w:r>
      <w:r w:rsidR="00136B32" w:rsidRPr="00BF4D37">
        <w:rPr>
          <w:rFonts w:cs="Arial"/>
          <w:color w:val="000000"/>
        </w:rPr>
        <w:t>v odločitvi o podpori ali pogodbi</w:t>
      </w:r>
      <w:r w:rsidR="0030049F" w:rsidRPr="00BF4D37">
        <w:rPr>
          <w:rFonts w:cs="Arial"/>
          <w:color w:val="000000"/>
        </w:rPr>
        <w:t xml:space="preserve"> o</w:t>
      </w:r>
      <w:r w:rsidR="00136B32" w:rsidRPr="00BF4D37">
        <w:rPr>
          <w:rFonts w:cs="Arial"/>
          <w:color w:val="000000"/>
        </w:rPr>
        <w:t xml:space="preserve"> </w:t>
      </w:r>
      <w:r w:rsidR="0030049F" w:rsidRPr="00BF4D37">
        <w:rPr>
          <w:rFonts w:cs="Arial"/>
          <w:color w:val="000000"/>
        </w:rPr>
        <w:t>izvajanju</w:t>
      </w:r>
      <w:r w:rsidR="00136B32" w:rsidRPr="00BF4D37">
        <w:rPr>
          <w:rFonts w:cs="Arial"/>
          <w:color w:val="000000"/>
        </w:rPr>
        <w:t xml:space="preserve"> </w:t>
      </w:r>
      <w:r w:rsidR="007344C4" w:rsidRPr="00BF4D37">
        <w:rPr>
          <w:rFonts w:cs="Arial"/>
          <w:color w:val="000000"/>
        </w:rPr>
        <w:t>operacije</w:t>
      </w:r>
      <w:r w:rsidR="00136B32" w:rsidRPr="00BF4D37">
        <w:rPr>
          <w:rFonts w:cs="Arial"/>
          <w:color w:val="000000"/>
        </w:rPr>
        <w:t xml:space="preserve">. </w:t>
      </w:r>
    </w:p>
    <w:p w:rsidR="00136B32" w:rsidRPr="00BF4D37" w:rsidRDefault="00136B32" w:rsidP="007620DA">
      <w:pPr>
        <w:jc w:val="both"/>
        <w:rPr>
          <w:rFonts w:cs="Arial"/>
          <w:color w:val="000000"/>
        </w:rPr>
      </w:pPr>
    </w:p>
    <w:p w:rsidR="00B50FFE" w:rsidRPr="00BF4D37" w:rsidRDefault="00345CEE" w:rsidP="007620DA">
      <w:pPr>
        <w:jc w:val="both"/>
        <w:rPr>
          <w:rFonts w:cs="Arial"/>
          <w:color w:val="000000"/>
        </w:rPr>
      </w:pPr>
      <w:r w:rsidRPr="00BF4D37">
        <w:rPr>
          <w:rFonts w:cs="Arial"/>
          <w:color w:val="000000"/>
        </w:rPr>
        <w:t>Operacija</w:t>
      </w:r>
      <w:r w:rsidR="00D53272" w:rsidRPr="00BF4D37">
        <w:rPr>
          <w:rFonts w:cs="Arial"/>
          <w:color w:val="000000"/>
        </w:rPr>
        <w:t xml:space="preserve">, </w:t>
      </w:r>
      <w:r w:rsidRPr="00BF4D37">
        <w:rPr>
          <w:rFonts w:cs="Arial"/>
          <w:color w:val="000000"/>
        </w:rPr>
        <w:t xml:space="preserve">katere </w:t>
      </w:r>
      <w:r w:rsidR="00B50FFE" w:rsidRPr="00BF4D37">
        <w:rPr>
          <w:rFonts w:cs="Arial"/>
          <w:color w:val="000000"/>
        </w:rPr>
        <w:t xml:space="preserve">aktivnosti </w:t>
      </w:r>
      <w:r w:rsidR="00D53272" w:rsidRPr="00BF4D37">
        <w:rPr>
          <w:rFonts w:cs="Arial"/>
          <w:color w:val="000000"/>
        </w:rPr>
        <w:t xml:space="preserve">so bile </w:t>
      </w:r>
      <w:r w:rsidR="008552C6" w:rsidRPr="00BF4D37">
        <w:rPr>
          <w:rFonts w:cs="Arial"/>
          <w:color w:val="000000"/>
        </w:rPr>
        <w:t xml:space="preserve">v celoti </w:t>
      </w:r>
      <w:r w:rsidR="00B50FFE" w:rsidRPr="00BF4D37">
        <w:rPr>
          <w:rFonts w:cs="Arial"/>
          <w:color w:val="000000"/>
        </w:rPr>
        <w:t>izvedene, preden j</w:t>
      </w:r>
      <w:r w:rsidR="00BB5A8F" w:rsidRPr="00BF4D37">
        <w:rPr>
          <w:rFonts w:cs="Arial"/>
          <w:color w:val="000000"/>
        </w:rPr>
        <w:t>e upravičenec oddal vlogo</w:t>
      </w:r>
      <w:r w:rsidR="00B50FFE" w:rsidRPr="00BF4D37">
        <w:rPr>
          <w:rFonts w:cs="Arial"/>
          <w:color w:val="000000"/>
        </w:rPr>
        <w:t xml:space="preserve"> na javni razpis ali oddal prijavo </w:t>
      </w:r>
      <w:r w:rsidR="007344C4" w:rsidRPr="00BF4D37">
        <w:rPr>
          <w:rFonts w:cs="Arial"/>
          <w:color w:val="000000"/>
        </w:rPr>
        <w:t>operacije</w:t>
      </w:r>
      <w:r w:rsidR="00963DAC" w:rsidRPr="00BF4D37">
        <w:rPr>
          <w:rFonts w:cs="Arial"/>
          <w:color w:val="000000"/>
        </w:rPr>
        <w:t xml:space="preserve"> (neposredna dodelitev)</w:t>
      </w:r>
      <w:r w:rsidR="00B6265F" w:rsidRPr="00BF4D37">
        <w:rPr>
          <w:rFonts w:cs="Arial"/>
          <w:color w:val="000000"/>
        </w:rPr>
        <w:t>,</w:t>
      </w:r>
      <w:r w:rsidR="00D53272" w:rsidRPr="00BF4D37">
        <w:rPr>
          <w:rFonts w:cs="Arial"/>
          <w:color w:val="000000"/>
        </w:rPr>
        <w:t xml:space="preserve"> </w:t>
      </w:r>
      <w:r w:rsidR="00B50FFE" w:rsidRPr="00BF4D37">
        <w:rPr>
          <w:rFonts w:cs="Arial"/>
          <w:color w:val="000000"/>
        </w:rPr>
        <w:t>niso upravičen</w:t>
      </w:r>
      <w:r w:rsidR="00B6265F" w:rsidRPr="00BF4D37">
        <w:rPr>
          <w:rFonts w:cs="Arial"/>
          <w:color w:val="000000"/>
        </w:rPr>
        <w:t>e</w:t>
      </w:r>
      <w:r w:rsidR="00C74798" w:rsidRPr="00BF4D37">
        <w:rPr>
          <w:rFonts w:cs="Arial"/>
          <w:color w:val="000000"/>
        </w:rPr>
        <w:t xml:space="preserve"> do </w:t>
      </w:r>
      <w:r w:rsidR="00B50FFE" w:rsidRPr="00BF4D37">
        <w:rPr>
          <w:rFonts w:cs="Arial"/>
          <w:color w:val="000000"/>
        </w:rPr>
        <w:t>financiranja.</w:t>
      </w:r>
    </w:p>
    <w:p w:rsidR="0091424F" w:rsidRPr="00BF4D37" w:rsidRDefault="0091424F" w:rsidP="007620DA">
      <w:pPr>
        <w:jc w:val="both"/>
        <w:rPr>
          <w:rFonts w:cs="Arial"/>
          <w:color w:val="000000"/>
        </w:rPr>
      </w:pPr>
    </w:p>
    <w:p w:rsidR="00842872" w:rsidRPr="00BF4D37" w:rsidRDefault="00B50FFE" w:rsidP="007620DA">
      <w:pPr>
        <w:jc w:val="both"/>
        <w:rPr>
          <w:rFonts w:cs="Arial"/>
          <w:color w:val="000000"/>
        </w:rPr>
      </w:pPr>
      <w:r w:rsidRPr="00BF4D37">
        <w:rPr>
          <w:rFonts w:cs="Arial"/>
          <w:color w:val="000000"/>
        </w:rPr>
        <w:t xml:space="preserve">Stroški in izdatki, ki so predmet financiranja </w:t>
      </w:r>
      <w:r w:rsidR="00430EA6" w:rsidRPr="00BF4D37">
        <w:rPr>
          <w:rFonts w:cs="Arial"/>
          <w:color w:val="000000"/>
        </w:rPr>
        <w:t xml:space="preserve">iz operacij programa AMIF, </w:t>
      </w:r>
      <w:r w:rsidR="00E41387" w:rsidRPr="00BF4D37">
        <w:rPr>
          <w:rFonts w:cs="Arial"/>
          <w:color w:val="000000"/>
        </w:rPr>
        <w:t>programa SNV in programa IUMV</w:t>
      </w:r>
      <w:r w:rsidR="00B6265F" w:rsidRPr="00BF4D37">
        <w:rPr>
          <w:rFonts w:cs="Arial"/>
          <w:color w:val="000000"/>
        </w:rPr>
        <w:t>,</w:t>
      </w:r>
      <w:r w:rsidR="00E41387" w:rsidRPr="00BF4D37">
        <w:rPr>
          <w:rFonts w:cs="Arial"/>
          <w:color w:val="000000"/>
        </w:rPr>
        <w:t xml:space="preserve"> </w:t>
      </w:r>
      <w:r w:rsidRPr="00BF4D37">
        <w:rPr>
          <w:rFonts w:cs="Arial"/>
          <w:color w:val="000000"/>
        </w:rPr>
        <w:t>morajo biti v</w:t>
      </w:r>
      <w:r w:rsidR="00711100" w:rsidRPr="00BF4D37">
        <w:rPr>
          <w:rFonts w:cs="Arial"/>
          <w:color w:val="000000"/>
        </w:rPr>
        <w:t xml:space="preserve"> skladu s </w:t>
      </w:r>
      <w:r w:rsidR="00711100" w:rsidRPr="00BF4D37">
        <w:rPr>
          <w:rFonts w:cs="Arial"/>
          <w:b/>
          <w:color w:val="000000"/>
        </w:rPr>
        <w:t>splošnimi načeli upravičenosti</w:t>
      </w:r>
      <w:r w:rsidRPr="00BF4D37">
        <w:rPr>
          <w:rFonts w:cs="Arial"/>
          <w:color w:val="000000"/>
        </w:rPr>
        <w:t>, ki določajo, da</w:t>
      </w:r>
      <w:r w:rsidR="00990D09" w:rsidRPr="00BF4D37">
        <w:rPr>
          <w:rFonts w:cs="Arial"/>
          <w:color w:val="000000"/>
        </w:rPr>
        <w:t xml:space="preserve"> </w:t>
      </w:r>
      <w:r w:rsidR="00711100" w:rsidRPr="00BF4D37">
        <w:rPr>
          <w:rFonts w:cs="Arial"/>
          <w:color w:val="000000"/>
        </w:rPr>
        <w:t>so stroški in izdatki upravičeni, če</w:t>
      </w:r>
      <w:r w:rsidR="006B6C57" w:rsidRPr="00BF4D37">
        <w:rPr>
          <w:rFonts w:cs="Arial"/>
          <w:color w:val="000000"/>
        </w:rPr>
        <w:t xml:space="preserve"> so</w:t>
      </w:r>
      <w:r w:rsidR="00711100" w:rsidRPr="00BF4D37">
        <w:rPr>
          <w:rFonts w:cs="Arial"/>
          <w:color w:val="000000"/>
        </w:rPr>
        <w:t>:</w:t>
      </w:r>
    </w:p>
    <w:p w:rsidR="00966407" w:rsidRPr="00BF4D37" w:rsidRDefault="00AB4D8B" w:rsidP="00C46280">
      <w:pPr>
        <w:numPr>
          <w:ilvl w:val="0"/>
          <w:numId w:val="35"/>
        </w:numPr>
        <w:jc w:val="both"/>
        <w:rPr>
          <w:rFonts w:cs="Arial"/>
          <w:color w:val="000000"/>
        </w:rPr>
      </w:pPr>
      <w:r w:rsidRPr="00BF4D37">
        <w:rPr>
          <w:rFonts w:cs="Arial"/>
          <w:color w:val="000000"/>
        </w:rPr>
        <w:t>neposredno povezani s področjem</w:t>
      </w:r>
      <w:r w:rsidR="00842872" w:rsidRPr="00BF4D37">
        <w:rPr>
          <w:rFonts w:cs="Arial"/>
          <w:color w:val="000000"/>
        </w:rPr>
        <w:t xml:space="preserve"> uporabe uredb</w:t>
      </w:r>
      <w:r w:rsidR="00966407" w:rsidRPr="00BF4D37">
        <w:rPr>
          <w:rFonts w:cs="Arial"/>
          <w:color w:val="000000"/>
        </w:rPr>
        <w:t xml:space="preserve"> </w:t>
      </w:r>
      <w:r w:rsidR="00601BC8" w:rsidRPr="00BF4D37">
        <w:rPr>
          <w:rFonts w:cs="Arial"/>
          <w:color w:val="000000"/>
        </w:rPr>
        <w:t>2021/1147/EU, 2021/1148/EU in 2021/11</w:t>
      </w:r>
      <w:r w:rsidR="00D53272" w:rsidRPr="00BF4D37">
        <w:rPr>
          <w:rFonts w:cs="Arial"/>
          <w:color w:val="000000"/>
        </w:rPr>
        <w:t xml:space="preserve">49/EU, </w:t>
      </w:r>
      <w:r w:rsidRPr="00BF4D37">
        <w:rPr>
          <w:rFonts w:cs="Arial"/>
          <w:color w:val="000000"/>
        </w:rPr>
        <w:t>njihovimi cilji</w:t>
      </w:r>
      <w:r w:rsidR="00E27CBE" w:rsidRPr="00BF4D37">
        <w:rPr>
          <w:rFonts w:cs="Arial"/>
          <w:color w:val="000000"/>
        </w:rPr>
        <w:t xml:space="preserve"> ter</w:t>
      </w:r>
      <w:r w:rsidR="00136414" w:rsidRPr="00BF4D37">
        <w:rPr>
          <w:rFonts w:cs="Arial"/>
          <w:color w:val="000000"/>
        </w:rPr>
        <w:t xml:space="preserve"> izvedbenimi </w:t>
      </w:r>
      <w:r w:rsidR="00D53272" w:rsidRPr="00BF4D37">
        <w:rPr>
          <w:rFonts w:cs="Arial"/>
          <w:color w:val="000000"/>
        </w:rPr>
        <w:t>ukrepi;</w:t>
      </w:r>
      <w:r w:rsidR="00966407" w:rsidRPr="00BF4D37">
        <w:rPr>
          <w:rFonts w:cs="Arial"/>
          <w:color w:val="000000"/>
        </w:rPr>
        <w:t xml:space="preserve"> </w:t>
      </w:r>
    </w:p>
    <w:p w:rsidR="00E27CBE" w:rsidRPr="00BF4D37" w:rsidRDefault="006B6C57" w:rsidP="00C46280">
      <w:pPr>
        <w:numPr>
          <w:ilvl w:val="0"/>
          <w:numId w:val="35"/>
        </w:numPr>
        <w:jc w:val="both"/>
        <w:rPr>
          <w:rFonts w:cs="Arial"/>
          <w:color w:val="000000"/>
        </w:rPr>
      </w:pPr>
      <w:r w:rsidRPr="00BF4D37">
        <w:rPr>
          <w:rFonts w:cs="Arial"/>
          <w:color w:val="000000"/>
        </w:rPr>
        <w:t xml:space="preserve">vključeni v </w:t>
      </w:r>
      <w:r w:rsidR="00966407" w:rsidRPr="00BF4D37">
        <w:rPr>
          <w:rFonts w:cs="Arial"/>
          <w:color w:val="000000"/>
        </w:rPr>
        <w:t>izve</w:t>
      </w:r>
      <w:r w:rsidRPr="00BF4D37">
        <w:rPr>
          <w:rFonts w:cs="Arial"/>
          <w:color w:val="000000"/>
        </w:rPr>
        <w:t>dbene dokumente</w:t>
      </w:r>
      <w:r w:rsidR="009F2211" w:rsidRPr="00BF4D37">
        <w:rPr>
          <w:rFonts w:cs="Arial"/>
          <w:color w:val="000000"/>
        </w:rPr>
        <w:t>,</w:t>
      </w:r>
      <w:r w:rsidR="00F919CF" w:rsidRPr="00BF4D37">
        <w:rPr>
          <w:rFonts w:cs="Arial"/>
          <w:color w:val="000000"/>
        </w:rPr>
        <w:t xml:space="preserve"> tj</w:t>
      </w:r>
      <w:r w:rsidRPr="00BF4D37">
        <w:rPr>
          <w:rFonts w:cs="Arial"/>
          <w:color w:val="000000"/>
        </w:rPr>
        <w:t>. akcijski načrt</w:t>
      </w:r>
      <w:r w:rsidR="00D53272" w:rsidRPr="00BF4D37">
        <w:rPr>
          <w:rFonts w:cs="Arial"/>
          <w:color w:val="000000"/>
        </w:rPr>
        <w:t xml:space="preserve"> </w:t>
      </w:r>
      <w:r w:rsidR="00C14789" w:rsidRPr="00BF4D37">
        <w:rPr>
          <w:rFonts w:cs="Arial"/>
          <w:color w:val="000000"/>
        </w:rPr>
        <w:t xml:space="preserve">za črpanje sredstev programa </w:t>
      </w:r>
      <w:r w:rsidR="00966407" w:rsidRPr="00BF4D37">
        <w:rPr>
          <w:rFonts w:cs="Arial"/>
          <w:color w:val="000000"/>
        </w:rPr>
        <w:t xml:space="preserve">AMIF, </w:t>
      </w:r>
      <w:r w:rsidRPr="00BF4D37">
        <w:rPr>
          <w:rFonts w:cs="Arial"/>
          <w:color w:val="000000"/>
        </w:rPr>
        <w:t>a</w:t>
      </w:r>
      <w:r w:rsidR="00D53272" w:rsidRPr="00BF4D37">
        <w:rPr>
          <w:rFonts w:cs="Arial"/>
          <w:color w:val="000000"/>
        </w:rPr>
        <w:t>kcijski</w:t>
      </w:r>
      <w:r w:rsidRPr="00BF4D37">
        <w:rPr>
          <w:rFonts w:cs="Arial"/>
          <w:color w:val="000000"/>
        </w:rPr>
        <w:t xml:space="preserve"> načrt</w:t>
      </w:r>
      <w:r w:rsidR="00D53272" w:rsidRPr="00BF4D37">
        <w:rPr>
          <w:rFonts w:cs="Arial"/>
          <w:color w:val="000000"/>
        </w:rPr>
        <w:t xml:space="preserve"> </w:t>
      </w:r>
      <w:r w:rsidR="00C14789" w:rsidRPr="00BF4D37">
        <w:rPr>
          <w:rFonts w:cs="Arial"/>
          <w:color w:val="000000"/>
        </w:rPr>
        <w:t xml:space="preserve">za črpanje sredstev programa </w:t>
      </w:r>
      <w:r w:rsidR="00966407" w:rsidRPr="00BF4D37">
        <w:rPr>
          <w:rFonts w:cs="Arial"/>
          <w:color w:val="000000"/>
        </w:rPr>
        <w:t xml:space="preserve">SNV in </w:t>
      </w:r>
      <w:r w:rsidRPr="00BF4D37">
        <w:rPr>
          <w:rFonts w:cs="Arial"/>
          <w:color w:val="000000"/>
        </w:rPr>
        <w:t>akcijski</w:t>
      </w:r>
      <w:r w:rsidR="00430EA6" w:rsidRPr="00BF4D37">
        <w:rPr>
          <w:rFonts w:cs="Arial"/>
          <w:color w:val="000000"/>
        </w:rPr>
        <w:t xml:space="preserve"> načrt</w:t>
      </w:r>
      <w:r w:rsidR="00C14789" w:rsidRPr="00BF4D37">
        <w:rPr>
          <w:rFonts w:cs="Arial"/>
          <w:color w:val="000000"/>
        </w:rPr>
        <w:t xml:space="preserve"> za črpanje sredstev programa</w:t>
      </w:r>
      <w:r w:rsidR="00D53272" w:rsidRPr="00BF4D37">
        <w:rPr>
          <w:rFonts w:cs="Arial"/>
          <w:color w:val="000000"/>
        </w:rPr>
        <w:t xml:space="preserve"> </w:t>
      </w:r>
      <w:r w:rsidR="00966407" w:rsidRPr="00BF4D37">
        <w:rPr>
          <w:rFonts w:cs="Arial"/>
          <w:color w:val="000000"/>
        </w:rPr>
        <w:t>IUMV;</w:t>
      </w:r>
    </w:p>
    <w:p w:rsidR="00842872" w:rsidRPr="00BF4D37" w:rsidRDefault="00842872" w:rsidP="00C46280">
      <w:pPr>
        <w:numPr>
          <w:ilvl w:val="0"/>
          <w:numId w:val="35"/>
        </w:numPr>
        <w:jc w:val="both"/>
        <w:rPr>
          <w:rFonts w:cs="Arial"/>
          <w:color w:val="000000"/>
        </w:rPr>
      </w:pPr>
      <w:r w:rsidRPr="00BF4D37">
        <w:rPr>
          <w:rFonts w:cs="Arial"/>
          <w:color w:val="000000"/>
        </w:rPr>
        <w:t xml:space="preserve">potrebni </w:t>
      </w:r>
      <w:r w:rsidR="002550A5" w:rsidRPr="00BF4D37">
        <w:rPr>
          <w:rFonts w:cs="Arial"/>
          <w:color w:val="000000"/>
        </w:rPr>
        <w:t xml:space="preserve">in načrtovani </w:t>
      </w:r>
      <w:r w:rsidRPr="00BF4D37">
        <w:rPr>
          <w:rFonts w:cs="Arial"/>
          <w:color w:val="000000"/>
        </w:rPr>
        <w:t>za izvajanj</w:t>
      </w:r>
      <w:r w:rsidR="00966407" w:rsidRPr="00BF4D37">
        <w:rPr>
          <w:rFonts w:cs="Arial"/>
          <w:color w:val="000000"/>
        </w:rPr>
        <w:t>e aktivnosti</w:t>
      </w:r>
      <w:r w:rsidR="009F2211" w:rsidRPr="00BF4D37">
        <w:rPr>
          <w:rFonts w:cs="Arial"/>
          <w:color w:val="000000"/>
        </w:rPr>
        <w:t>,</w:t>
      </w:r>
      <w:r w:rsidR="00966407" w:rsidRPr="00BF4D37">
        <w:rPr>
          <w:rFonts w:cs="Arial"/>
          <w:color w:val="000000"/>
        </w:rPr>
        <w:t xml:space="preserve"> vezano </w:t>
      </w:r>
      <w:r w:rsidR="00B6265F" w:rsidRPr="00BF4D37">
        <w:rPr>
          <w:rFonts w:cs="Arial"/>
          <w:color w:val="000000"/>
        </w:rPr>
        <w:t xml:space="preserve">na </w:t>
      </w:r>
      <w:r w:rsidR="00966407" w:rsidRPr="00BF4D37">
        <w:rPr>
          <w:rFonts w:cs="Arial"/>
          <w:color w:val="000000"/>
        </w:rPr>
        <w:t xml:space="preserve">cilje </w:t>
      </w:r>
      <w:r w:rsidR="007344C4" w:rsidRPr="00BF4D37">
        <w:rPr>
          <w:rFonts w:cs="Arial"/>
          <w:color w:val="000000"/>
        </w:rPr>
        <w:t>operacij</w:t>
      </w:r>
      <w:r w:rsidRPr="00BF4D37">
        <w:rPr>
          <w:rFonts w:cs="Arial"/>
          <w:color w:val="000000"/>
        </w:rPr>
        <w:t>;</w:t>
      </w:r>
    </w:p>
    <w:p w:rsidR="007D0B31" w:rsidRPr="00BF4D37" w:rsidRDefault="006B6C57" w:rsidP="00C46280">
      <w:pPr>
        <w:numPr>
          <w:ilvl w:val="0"/>
          <w:numId w:val="35"/>
        </w:numPr>
        <w:jc w:val="both"/>
        <w:rPr>
          <w:rFonts w:cs="Arial"/>
          <w:color w:val="000000"/>
        </w:rPr>
      </w:pPr>
      <w:r w:rsidRPr="00BF4D37">
        <w:rPr>
          <w:rFonts w:cs="Arial"/>
          <w:color w:val="000000"/>
        </w:rPr>
        <w:t>dejansko nastali</w:t>
      </w:r>
      <w:r w:rsidR="006A2399" w:rsidRPr="00BF4D37">
        <w:rPr>
          <w:rFonts w:cs="Arial"/>
          <w:color w:val="000000"/>
        </w:rPr>
        <w:t xml:space="preserve"> za delo, ki je bilo opravljeno</w:t>
      </w:r>
      <w:r w:rsidR="00F41DB5" w:rsidRPr="00BF4D37">
        <w:rPr>
          <w:rFonts w:cs="Arial"/>
          <w:color w:val="000000"/>
        </w:rPr>
        <w:t>,</w:t>
      </w:r>
      <w:r w:rsidR="007D0B31" w:rsidRPr="00BF4D37">
        <w:rPr>
          <w:rFonts w:cs="Arial"/>
          <w:color w:val="000000"/>
        </w:rPr>
        <w:t xml:space="preserve"> </w:t>
      </w:r>
      <w:r w:rsidR="00F41DB5" w:rsidRPr="00BF4D37">
        <w:rPr>
          <w:rFonts w:cs="Arial"/>
          <w:color w:val="000000"/>
        </w:rPr>
        <w:t>za blago, ki je bilo dobavljeno, oz. za</w:t>
      </w:r>
      <w:r w:rsidR="002D4F77" w:rsidRPr="00BF4D37">
        <w:rPr>
          <w:rFonts w:cs="Arial"/>
          <w:color w:val="000000"/>
        </w:rPr>
        <w:t xml:space="preserve"> storitev, ki je bila izvedena</w:t>
      </w:r>
      <w:r w:rsidR="00F41DB5" w:rsidRPr="00BF4D37">
        <w:rPr>
          <w:rFonts w:cs="Arial"/>
          <w:color w:val="000000"/>
        </w:rPr>
        <w:t>;</w:t>
      </w:r>
    </w:p>
    <w:p w:rsidR="00842872" w:rsidRPr="00BF4D37" w:rsidRDefault="00842872" w:rsidP="00C46280">
      <w:pPr>
        <w:numPr>
          <w:ilvl w:val="0"/>
          <w:numId w:val="35"/>
        </w:numPr>
        <w:jc w:val="both"/>
        <w:rPr>
          <w:rFonts w:cs="Arial"/>
          <w:color w:val="000000"/>
        </w:rPr>
      </w:pPr>
      <w:r w:rsidRPr="00BF4D37">
        <w:rPr>
          <w:rFonts w:cs="Arial"/>
          <w:color w:val="000000"/>
        </w:rPr>
        <w:t xml:space="preserve">v razumnih mejah in v skladu z načeli dobrega finančnega </w:t>
      </w:r>
      <w:proofErr w:type="spellStart"/>
      <w:r w:rsidRPr="00BF4D37">
        <w:rPr>
          <w:rFonts w:cs="Arial"/>
          <w:color w:val="000000"/>
        </w:rPr>
        <w:t>poslovodenja</w:t>
      </w:r>
      <w:proofErr w:type="spellEnd"/>
      <w:r w:rsidRPr="00BF4D37">
        <w:rPr>
          <w:rFonts w:cs="Arial"/>
          <w:color w:val="000000"/>
        </w:rPr>
        <w:t>, zlasti gospodarno</w:t>
      </w:r>
      <w:r w:rsidR="004379DB" w:rsidRPr="00BF4D37">
        <w:rPr>
          <w:rFonts w:cs="Arial"/>
          <w:color w:val="000000"/>
        </w:rPr>
        <w:t>sti in stroškovne učinkovitosti;</w:t>
      </w:r>
    </w:p>
    <w:p w:rsidR="00711100" w:rsidRPr="00BF4D37" w:rsidRDefault="00CB1796" w:rsidP="00C46280">
      <w:pPr>
        <w:numPr>
          <w:ilvl w:val="0"/>
          <w:numId w:val="35"/>
        </w:numPr>
        <w:jc w:val="both"/>
        <w:rPr>
          <w:rFonts w:cs="Arial"/>
          <w:color w:val="000000"/>
        </w:rPr>
      </w:pPr>
      <w:r w:rsidRPr="00BF4D37">
        <w:rPr>
          <w:rFonts w:cs="Arial"/>
          <w:color w:val="000000"/>
        </w:rPr>
        <w:lastRenderedPageBreak/>
        <w:t>nastali v obdobju upravičenosti</w:t>
      </w:r>
      <w:r w:rsidR="00711100" w:rsidRPr="00BF4D37">
        <w:rPr>
          <w:rFonts w:cs="Arial"/>
          <w:color w:val="000000"/>
        </w:rPr>
        <w:t>;</w:t>
      </w:r>
    </w:p>
    <w:p w:rsidR="00D23EC4" w:rsidRPr="00BF4D37" w:rsidRDefault="00F2307B" w:rsidP="00C46280">
      <w:pPr>
        <w:numPr>
          <w:ilvl w:val="0"/>
          <w:numId w:val="35"/>
        </w:numPr>
        <w:jc w:val="both"/>
        <w:rPr>
          <w:rFonts w:cs="Arial"/>
          <w:color w:val="000000"/>
        </w:rPr>
      </w:pPr>
      <w:r w:rsidRPr="00BF4D37">
        <w:rPr>
          <w:rFonts w:cs="Arial"/>
          <w:color w:val="000000"/>
        </w:rPr>
        <w:t>izkazani v</w:t>
      </w:r>
      <w:r w:rsidR="00D23EC4" w:rsidRPr="00BF4D37">
        <w:rPr>
          <w:rFonts w:cs="Arial"/>
          <w:color w:val="000000"/>
        </w:rPr>
        <w:t xml:space="preserve"> verodostojnih knj</w:t>
      </w:r>
      <w:r w:rsidR="00EB39DF" w:rsidRPr="00BF4D37">
        <w:rPr>
          <w:rFonts w:cs="Arial"/>
          <w:color w:val="000000"/>
        </w:rPr>
        <w:t>igovodskih in drugih listinah ter</w:t>
      </w:r>
    </w:p>
    <w:p w:rsidR="00FF1302" w:rsidRPr="00BF4D37" w:rsidRDefault="00F2307B" w:rsidP="00C46280">
      <w:pPr>
        <w:numPr>
          <w:ilvl w:val="0"/>
          <w:numId w:val="35"/>
        </w:numPr>
        <w:jc w:val="both"/>
        <w:rPr>
          <w:rFonts w:cs="Arial"/>
          <w:color w:val="000000"/>
        </w:rPr>
      </w:pPr>
      <w:r w:rsidRPr="00BF4D37">
        <w:rPr>
          <w:rFonts w:cs="Arial"/>
          <w:color w:val="000000"/>
        </w:rPr>
        <w:t>skladni</w:t>
      </w:r>
      <w:r w:rsidR="00D23EC4" w:rsidRPr="00BF4D37">
        <w:rPr>
          <w:rFonts w:cs="Arial"/>
          <w:color w:val="000000"/>
        </w:rPr>
        <w:t xml:space="preserve"> z veljavnimi pravili </w:t>
      </w:r>
      <w:r w:rsidR="001A0799" w:rsidRPr="00BF4D37">
        <w:rPr>
          <w:rFonts w:cs="Arial"/>
          <w:color w:val="000000"/>
        </w:rPr>
        <w:t>EU</w:t>
      </w:r>
      <w:r w:rsidR="00D23EC4" w:rsidRPr="00BF4D37">
        <w:rPr>
          <w:rFonts w:cs="Arial"/>
          <w:color w:val="000000"/>
        </w:rPr>
        <w:t xml:space="preserve"> in nacionalnimi predpisi</w:t>
      </w:r>
      <w:r w:rsidR="0084430E" w:rsidRPr="00BF4D37">
        <w:rPr>
          <w:rFonts w:cs="Arial"/>
          <w:color w:val="000000"/>
        </w:rPr>
        <w:t>.</w:t>
      </w:r>
    </w:p>
    <w:p w:rsidR="00E26CED" w:rsidRPr="00BF4D37" w:rsidRDefault="00E26CED" w:rsidP="007620DA">
      <w:pPr>
        <w:jc w:val="both"/>
        <w:rPr>
          <w:rFonts w:cs="Arial"/>
          <w:color w:val="000000"/>
        </w:rPr>
      </w:pPr>
    </w:p>
    <w:p w:rsidR="005913EE" w:rsidRPr="00BF4D37" w:rsidRDefault="007344C4" w:rsidP="007620DA">
      <w:pPr>
        <w:jc w:val="both"/>
        <w:rPr>
          <w:rFonts w:cs="Arial"/>
          <w:color w:val="000000"/>
        </w:rPr>
      </w:pPr>
      <w:r w:rsidRPr="00BF4D37">
        <w:rPr>
          <w:rFonts w:cs="Arial"/>
          <w:color w:val="000000"/>
        </w:rPr>
        <w:t>Operacije</w:t>
      </w:r>
      <w:r w:rsidR="00FF1302" w:rsidRPr="00BF4D37">
        <w:rPr>
          <w:rFonts w:cs="Arial"/>
          <w:color w:val="000000"/>
        </w:rPr>
        <w:t xml:space="preserve">, ki </w:t>
      </w:r>
      <w:r w:rsidR="006A2399" w:rsidRPr="00BF4D37">
        <w:rPr>
          <w:rFonts w:cs="Arial"/>
          <w:color w:val="000000"/>
        </w:rPr>
        <w:t>jih podpira</w:t>
      </w:r>
      <w:r w:rsidR="005913EE" w:rsidRPr="00BF4D37">
        <w:rPr>
          <w:rFonts w:cs="Arial"/>
          <w:color w:val="000000"/>
        </w:rPr>
        <w:t xml:space="preserve"> </w:t>
      </w:r>
      <w:r w:rsidR="00E41387" w:rsidRPr="00BF4D37">
        <w:rPr>
          <w:rFonts w:cs="Arial"/>
          <w:color w:val="000000"/>
        </w:rPr>
        <w:t>program AMIF, program SNV in program IUMV</w:t>
      </w:r>
      <w:r w:rsidR="00FF1302" w:rsidRPr="00BF4D37">
        <w:rPr>
          <w:rFonts w:cs="Arial"/>
          <w:color w:val="000000"/>
        </w:rPr>
        <w:t xml:space="preserve">, se </w:t>
      </w:r>
      <w:r w:rsidR="006A2399" w:rsidRPr="00BF4D37">
        <w:rPr>
          <w:rFonts w:cs="Arial"/>
          <w:color w:val="000000"/>
        </w:rPr>
        <w:t xml:space="preserve">hkrati </w:t>
      </w:r>
      <w:r w:rsidR="00FF1302" w:rsidRPr="00BF4D37">
        <w:rPr>
          <w:rFonts w:cs="Arial"/>
          <w:color w:val="000000"/>
        </w:rPr>
        <w:t xml:space="preserve">ne </w:t>
      </w:r>
      <w:r w:rsidR="00C74798" w:rsidRPr="00BF4D37">
        <w:rPr>
          <w:rFonts w:cs="Arial"/>
          <w:color w:val="000000"/>
        </w:rPr>
        <w:t>so</w:t>
      </w:r>
      <w:r w:rsidR="00FF1302" w:rsidRPr="00BF4D37">
        <w:rPr>
          <w:rFonts w:cs="Arial"/>
          <w:color w:val="000000"/>
        </w:rPr>
        <w:t xml:space="preserve">financirajo </w:t>
      </w:r>
      <w:r w:rsidR="00D53272" w:rsidRPr="00BF4D37">
        <w:rPr>
          <w:rFonts w:cs="Arial"/>
          <w:color w:val="000000"/>
        </w:rPr>
        <w:t xml:space="preserve">iz drugih virov </w:t>
      </w:r>
      <w:r w:rsidR="00FF1302" w:rsidRPr="00BF4D37">
        <w:rPr>
          <w:rFonts w:cs="Arial"/>
          <w:color w:val="000000"/>
        </w:rPr>
        <w:t>proračun</w:t>
      </w:r>
      <w:r w:rsidR="00D53272" w:rsidRPr="00BF4D37">
        <w:rPr>
          <w:rFonts w:cs="Arial"/>
          <w:color w:val="000000"/>
        </w:rPr>
        <w:t>a</w:t>
      </w:r>
      <w:r w:rsidR="00FF1302" w:rsidRPr="00BF4D37">
        <w:rPr>
          <w:rFonts w:cs="Arial"/>
          <w:color w:val="000000"/>
        </w:rPr>
        <w:t xml:space="preserve"> </w:t>
      </w:r>
      <w:r w:rsidR="001A0799" w:rsidRPr="00BF4D37">
        <w:rPr>
          <w:rFonts w:cs="Arial"/>
          <w:color w:val="000000"/>
        </w:rPr>
        <w:t>EU</w:t>
      </w:r>
      <w:r w:rsidR="00FF1302" w:rsidRPr="00BF4D37">
        <w:rPr>
          <w:rFonts w:cs="Arial"/>
          <w:color w:val="000000"/>
        </w:rPr>
        <w:t xml:space="preserve">. </w:t>
      </w:r>
    </w:p>
    <w:p w:rsidR="005913EE" w:rsidRPr="00BF4D37" w:rsidRDefault="005913EE" w:rsidP="007620DA">
      <w:pPr>
        <w:jc w:val="both"/>
        <w:rPr>
          <w:rFonts w:cs="Arial"/>
          <w:color w:val="000000"/>
        </w:rPr>
      </w:pPr>
    </w:p>
    <w:p w:rsidR="00952226" w:rsidRPr="00BF4D37" w:rsidRDefault="007344C4" w:rsidP="007620DA">
      <w:pPr>
        <w:jc w:val="both"/>
        <w:rPr>
          <w:rFonts w:cs="Arial"/>
          <w:color w:val="000000"/>
        </w:rPr>
      </w:pPr>
      <w:r w:rsidRPr="00BF4D37">
        <w:rPr>
          <w:rFonts w:cs="Arial"/>
          <w:color w:val="000000"/>
        </w:rPr>
        <w:t>Operacije</w:t>
      </w:r>
      <w:r w:rsidR="00FF1302" w:rsidRPr="00BF4D37">
        <w:rPr>
          <w:rFonts w:cs="Arial"/>
          <w:color w:val="000000"/>
        </w:rPr>
        <w:t xml:space="preserve">, ki jih </w:t>
      </w:r>
      <w:r w:rsidR="006A2399" w:rsidRPr="00BF4D37">
        <w:rPr>
          <w:rFonts w:cs="Arial"/>
          <w:color w:val="000000"/>
        </w:rPr>
        <w:t>podpira</w:t>
      </w:r>
      <w:r w:rsidR="005913EE" w:rsidRPr="00BF4D37">
        <w:rPr>
          <w:rFonts w:cs="Arial"/>
          <w:color w:val="000000"/>
        </w:rPr>
        <w:t xml:space="preserve"> </w:t>
      </w:r>
      <w:r w:rsidR="00E41387" w:rsidRPr="00BF4D37">
        <w:rPr>
          <w:rFonts w:cs="Arial"/>
          <w:color w:val="000000"/>
        </w:rPr>
        <w:t>program AMIF, program SNV in program IUMV</w:t>
      </w:r>
      <w:r w:rsidR="00FF1302" w:rsidRPr="00BF4D37">
        <w:rPr>
          <w:rFonts w:cs="Arial"/>
          <w:color w:val="000000"/>
        </w:rPr>
        <w:t xml:space="preserve">, se </w:t>
      </w:r>
      <w:r w:rsidR="006A2399" w:rsidRPr="00BF4D37">
        <w:rPr>
          <w:rFonts w:cs="Arial"/>
          <w:color w:val="000000"/>
        </w:rPr>
        <w:t xml:space="preserve">lahko </w:t>
      </w:r>
      <w:r w:rsidR="00FF1302" w:rsidRPr="00BF4D37">
        <w:rPr>
          <w:rFonts w:cs="Arial"/>
          <w:color w:val="000000"/>
        </w:rPr>
        <w:t>sofinancirajo</w:t>
      </w:r>
      <w:r w:rsidR="006A2399" w:rsidRPr="00BF4D37">
        <w:rPr>
          <w:rFonts w:cs="Arial"/>
          <w:color w:val="000000"/>
        </w:rPr>
        <w:t xml:space="preserve"> le</w:t>
      </w:r>
      <w:r w:rsidR="00FF1302" w:rsidRPr="00BF4D37">
        <w:rPr>
          <w:rFonts w:cs="Arial"/>
          <w:color w:val="000000"/>
        </w:rPr>
        <w:t xml:space="preserve"> iz javnih ali zasebnih virov.</w:t>
      </w:r>
    </w:p>
    <w:p w:rsidR="00FF1302" w:rsidRPr="00BF4D37" w:rsidRDefault="00FF1302" w:rsidP="007620DA">
      <w:pPr>
        <w:jc w:val="both"/>
        <w:rPr>
          <w:rFonts w:cs="Arial"/>
          <w:color w:val="000000"/>
        </w:rPr>
      </w:pPr>
    </w:p>
    <w:p w:rsidR="00F54268" w:rsidRPr="00BF4D37" w:rsidRDefault="00F54268" w:rsidP="007620DA">
      <w:pPr>
        <w:jc w:val="both"/>
        <w:rPr>
          <w:rFonts w:cs="Arial"/>
          <w:color w:val="000000"/>
        </w:rPr>
      </w:pPr>
      <w:r w:rsidRPr="00BF4D37">
        <w:rPr>
          <w:rFonts w:cs="Arial"/>
          <w:color w:val="000000"/>
        </w:rPr>
        <w:t xml:space="preserve">Stroški </w:t>
      </w:r>
      <w:r w:rsidR="007344C4" w:rsidRPr="00BF4D37">
        <w:rPr>
          <w:rFonts w:cs="Arial"/>
          <w:color w:val="000000"/>
        </w:rPr>
        <w:t>operacije</w:t>
      </w:r>
      <w:r w:rsidRPr="00BF4D37">
        <w:rPr>
          <w:rFonts w:cs="Arial"/>
          <w:color w:val="000000"/>
        </w:rPr>
        <w:t xml:space="preserve"> morajo biti načrtovani v okviru </w:t>
      </w:r>
      <w:r w:rsidRPr="00BF4D37">
        <w:rPr>
          <w:rFonts w:cs="Arial"/>
          <w:b/>
          <w:color w:val="000000"/>
        </w:rPr>
        <w:t xml:space="preserve">proračuna </w:t>
      </w:r>
      <w:r w:rsidR="007344C4" w:rsidRPr="00BF4D37">
        <w:rPr>
          <w:rFonts w:cs="Arial"/>
          <w:b/>
          <w:color w:val="000000"/>
        </w:rPr>
        <w:t>operacije</w:t>
      </w:r>
      <w:r w:rsidRPr="00BF4D37">
        <w:rPr>
          <w:rFonts w:cs="Arial"/>
          <w:color w:val="000000"/>
        </w:rPr>
        <w:t xml:space="preserve">, ki na eni strani prikazuje predvidene odhodke, na drugi pa prihodke. Proračun </w:t>
      </w:r>
      <w:r w:rsidR="007344C4" w:rsidRPr="00BF4D37">
        <w:rPr>
          <w:rFonts w:cs="Arial"/>
          <w:color w:val="000000"/>
        </w:rPr>
        <w:t>operacije</w:t>
      </w:r>
      <w:r w:rsidRPr="00BF4D37">
        <w:rPr>
          <w:rFonts w:cs="Arial"/>
          <w:color w:val="000000"/>
        </w:rPr>
        <w:t xml:space="preserve"> mora biti uravnotežen (skupni upravičeni odhodki so enaki skupnim prihodkom). Proračun se predstavi na naslednji način</w:t>
      </w:r>
      <w:r w:rsidR="000E5245" w:rsidRPr="00BF4D37">
        <w:rPr>
          <w:rFonts w:cs="Arial"/>
          <w:color w:val="000000"/>
        </w:rPr>
        <w:t>:</w:t>
      </w:r>
    </w:p>
    <w:p w:rsidR="007620DA" w:rsidRPr="00BF4D37" w:rsidRDefault="007620DA"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312FE2" w:rsidRPr="00BF4D37" w:rsidTr="008B2FFD">
        <w:tc>
          <w:tcPr>
            <w:tcW w:w="4606" w:type="dxa"/>
            <w:shd w:val="clear" w:color="auto" w:fill="auto"/>
          </w:tcPr>
          <w:p w:rsidR="00312FE2" w:rsidRPr="00BF4D37" w:rsidRDefault="00312FE2" w:rsidP="007620DA">
            <w:pPr>
              <w:jc w:val="center"/>
              <w:rPr>
                <w:rFonts w:cs="Arial"/>
                <w:b/>
                <w:color w:val="000000"/>
              </w:rPr>
            </w:pPr>
            <w:r w:rsidRPr="00BF4D37">
              <w:rPr>
                <w:rFonts w:cs="Arial"/>
                <w:b/>
                <w:color w:val="000000"/>
              </w:rPr>
              <w:t>Odhodki</w:t>
            </w:r>
          </w:p>
        </w:tc>
        <w:tc>
          <w:tcPr>
            <w:tcW w:w="4606" w:type="dxa"/>
            <w:shd w:val="clear" w:color="auto" w:fill="auto"/>
          </w:tcPr>
          <w:p w:rsidR="00312FE2" w:rsidRPr="00BF4D37" w:rsidRDefault="00312FE2" w:rsidP="007620DA">
            <w:pPr>
              <w:jc w:val="center"/>
              <w:rPr>
                <w:rFonts w:cs="Arial"/>
                <w:b/>
                <w:color w:val="000000"/>
              </w:rPr>
            </w:pPr>
            <w:r w:rsidRPr="00BF4D37">
              <w:rPr>
                <w:rFonts w:cs="Arial"/>
                <w:b/>
                <w:color w:val="000000"/>
              </w:rPr>
              <w:t>Prihodki</w:t>
            </w:r>
          </w:p>
        </w:tc>
      </w:tr>
      <w:tr w:rsidR="00312FE2" w:rsidRPr="00BF4D37" w:rsidTr="008B2FFD">
        <w:tc>
          <w:tcPr>
            <w:tcW w:w="4606" w:type="dxa"/>
            <w:shd w:val="clear" w:color="auto" w:fill="auto"/>
          </w:tcPr>
          <w:p w:rsidR="00974D80"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 xml:space="preserve">Neposredni upravičeni stroški </w:t>
            </w:r>
          </w:p>
          <w:p w:rsidR="00312FE2"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(kategorije A</w:t>
            </w:r>
            <w:r w:rsidR="00A656C5" w:rsidRPr="00BF4D37">
              <w:rPr>
                <w:rFonts w:eastAsia="Times New Roman" w:cs="Arial"/>
                <w:color w:val="000000"/>
                <w:lang w:eastAsia="sl-SI"/>
              </w:rPr>
              <w:t>–</w:t>
            </w:r>
            <w:r w:rsidRPr="00BF4D37">
              <w:rPr>
                <w:rFonts w:eastAsia="Times New Roman" w:cs="Arial"/>
                <w:color w:val="000000"/>
                <w:lang w:eastAsia="sl-SI"/>
              </w:rPr>
              <w:t>G)</w:t>
            </w:r>
          </w:p>
          <w:p w:rsidR="00312FE2"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w:t>
            </w:r>
          </w:p>
          <w:p w:rsidR="00312FE2"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Posredni upravičeni stroški (kategorija H)</w:t>
            </w:r>
          </w:p>
          <w:p w:rsidR="00312FE2"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w:t>
            </w:r>
          </w:p>
          <w:p w:rsidR="00312FE2" w:rsidRPr="00BF4D37" w:rsidRDefault="00312FE2" w:rsidP="007620DA">
            <w:pPr>
              <w:jc w:val="center"/>
              <w:rPr>
                <w:rFonts w:eastAsia="Times New Roman" w:cs="Arial"/>
                <w:color w:val="000000"/>
                <w:lang w:eastAsia="sl-SI"/>
              </w:rPr>
            </w:pPr>
            <w:r w:rsidRPr="00BF4D37">
              <w:rPr>
                <w:rFonts w:eastAsia="Times New Roman" w:cs="Arial"/>
                <w:color w:val="000000"/>
                <w:lang w:eastAsia="sl-SI"/>
              </w:rPr>
              <w:t>Drugi poenostavljeni stroški (kategorija I)</w:t>
            </w:r>
          </w:p>
          <w:p w:rsidR="00312FE2" w:rsidRPr="00BF4D37" w:rsidRDefault="00312FE2" w:rsidP="007620DA">
            <w:pPr>
              <w:jc w:val="both"/>
              <w:rPr>
                <w:rFonts w:cs="Arial"/>
                <w:color w:val="000000"/>
              </w:rPr>
            </w:pPr>
          </w:p>
        </w:tc>
        <w:tc>
          <w:tcPr>
            <w:tcW w:w="4606" w:type="dxa"/>
            <w:shd w:val="clear" w:color="auto" w:fill="auto"/>
          </w:tcPr>
          <w:p w:rsidR="00312FE2" w:rsidRPr="00BF4D37" w:rsidRDefault="00B57E47" w:rsidP="007620DA">
            <w:pPr>
              <w:jc w:val="center"/>
              <w:rPr>
                <w:rFonts w:cs="Arial"/>
                <w:color w:val="000000"/>
              </w:rPr>
            </w:pPr>
            <w:r w:rsidRPr="00BF4D37">
              <w:rPr>
                <w:rFonts w:cs="Arial"/>
                <w:color w:val="000000"/>
              </w:rPr>
              <w:t xml:space="preserve">Prispevek </w:t>
            </w:r>
            <w:r w:rsidR="001A0799" w:rsidRPr="00BF4D37">
              <w:rPr>
                <w:rFonts w:cs="Arial"/>
                <w:color w:val="000000"/>
              </w:rPr>
              <w:t>EU</w:t>
            </w:r>
          </w:p>
          <w:p w:rsidR="00B57E47" w:rsidRPr="00BF4D37" w:rsidRDefault="00B57E47" w:rsidP="007620DA">
            <w:pPr>
              <w:jc w:val="center"/>
              <w:rPr>
                <w:rFonts w:cs="Arial"/>
                <w:color w:val="000000"/>
              </w:rPr>
            </w:pPr>
            <w:r w:rsidRPr="00BF4D37">
              <w:rPr>
                <w:rFonts w:cs="Arial"/>
                <w:color w:val="000000"/>
              </w:rPr>
              <w:t>+</w:t>
            </w:r>
          </w:p>
          <w:p w:rsidR="00B57E47" w:rsidRPr="00BF4D37" w:rsidRDefault="00B57E47" w:rsidP="007620DA">
            <w:pPr>
              <w:jc w:val="center"/>
              <w:rPr>
                <w:rFonts w:cs="Arial"/>
                <w:color w:val="000000"/>
              </w:rPr>
            </w:pPr>
            <w:r w:rsidRPr="00BF4D37">
              <w:rPr>
                <w:rFonts w:cs="Arial"/>
                <w:color w:val="000000"/>
              </w:rPr>
              <w:t xml:space="preserve">Prispevek upravičenca in partnerjev v </w:t>
            </w:r>
            <w:r w:rsidR="007561F3" w:rsidRPr="00BF4D37">
              <w:rPr>
                <w:rFonts w:cs="Arial"/>
                <w:color w:val="000000"/>
              </w:rPr>
              <w:t>operaciji</w:t>
            </w:r>
          </w:p>
          <w:p w:rsidR="00B57E47" w:rsidRPr="00BF4D37" w:rsidRDefault="00B57E47" w:rsidP="007620DA">
            <w:pPr>
              <w:jc w:val="center"/>
              <w:rPr>
                <w:rFonts w:cs="Arial"/>
                <w:color w:val="000000"/>
              </w:rPr>
            </w:pPr>
            <w:r w:rsidRPr="00BF4D37">
              <w:rPr>
                <w:rFonts w:cs="Arial"/>
                <w:color w:val="000000"/>
              </w:rPr>
              <w:t>+</w:t>
            </w:r>
          </w:p>
          <w:p w:rsidR="00B57E47" w:rsidRPr="00BF4D37" w:rsidRDefault="00B57E47" w:rsidP="007620DA">
            <w:pPr>
              <w:jc w:val="center"/>
              <w:rPr>
                <w:rFonts w:cs="Arial"/>
                <w:color w:val="000000"/>
              </w:rPr>
            </w:pPr>
            <w:r w:rsidRPr="00BF4D37">
              <w:rPr>
                <w:rFonts w:cs="Arial"/>
                <w:color w:val="000000"/>
              </w:rPr>
              <w:t>Prispevek tretjih strank</w:t>
            </w:r>
          </w:p>
          <w:p w:rsidR="00B57E47" w:rsidRPr="00BF4D37" w:rsidRDefault="00B57E47" w:rsidP="007620DA">
            <w:pPr>
              <w:jc w:val="center"/>
              <w:rPr>
                <w:rFonts w:cs="Arial"/>
                <w:color w:val="000000"/>
              </w:rPr>
            </w:pPr>
            <w:r w:rsidRPr="00BF4D37">
              <w:rPr>
                <w:rFonts w:cs="Arial"/>
                <w:color w:val="000000"/>
              </w:rPr>
              <w:t>+</w:t>
            </w:r>
          </w:p>
          <w:p w:rsidR="00B57E47" w:rsidRPr="00BF4D37" w:rsidRDefault="00B57E47" w:rsidP="007620DA">
            <w:pPr>
              <w:jc w:val="center"/>
              <w:rPr>
                <w:rFonts w:cs="Arial"/>
                <w:color w:val="000000"/>
              </w:rPr>
            </w:pPr>
            <w:r w:rsidRPr="00BF4D37">
              <w:rPr>
                <w:rFonts w:cs="Arial"/>
                <w:color w:val="000000"/>
              </w:rPr>
              <w:t xml:space="preserve">Prejemki, ki nastanejo zaradi </w:t>
            </w:r>
            <w:r w:rsidR="00D57DDF" w:rsidRPr="00BF4D37">
              <w:rPr>
                <w:rFonts w:cs="Arial"/>
                <w:color w:val="000000"/>
              </w:rPr>
              <w:t>operacije</w:t>
            </w:r>
          </w:p>
          <w:p w:rsidR="00955BFC" w:rsidRPr="00BF4D37" w:rsidRDefault="00955BFC" w:rsidP="007620DA">
            <w:pPr>
              <w:jc w:val="center"/>
              <w:rPr>
                <w:rFonts w:cs="Arial"/>
                <w:color w:val="000000"/>
              </w:rPr>
            </w:pPr>
          </w:p>
        </w:tc>
      </w:tr>
      <w:tr w:rsidR="00312FE2" w:rsidRPr="00BF4D37" w:rsidTr="008B2FFD">
        <w:tc>
          <w:tcPr>
            <w:tcW w:w="4606" w:type="dxa"/>
            <w:shd w:val="clear" w:color="auto" w:fill="auto"/>
          </w:tcPr>
          <w:p w:rsidR="00312FE2" w:rsidRPr="00BF4D37" w:rsidRDefault="00F86252" w:rsidP="00000BEA">
            <w:pPr>
              <w:jc w:val="center"/>
              <w:rPr>
                <w:rFonts w:cs="Arial"/>
                <w:b/>
                <w:color w:val="000000"/>
              </w:rPr>
            </w:pPr>
            <w:r w:rsidRPr="00BF4D37">
              <w:rPr>
                <w:rFonts w:cs="Arial"/>
                <w:b/>
                <w:color w:val="000000"/>
              </w:rPr>
              <w:t xml:space="preserve">= skupni upravičeni </w:t>
            </w:r>
            <w:r w:rsidR="00000BEA" w:rsidRPr="00BF4D37">
              <w:rPr>
                <w:rFonts w:cs="Arial"/>
                <w:b/>
                <w:color w:val="000000"/>
              </w:rPr>
              <w:t>odhodki</w:t>
            </w:r>
          </w:p>
        </w:tc>
        <w:tc>
          <w:tcPr>
            <w:tcW w:w="4606" w:type="dxa"/>
            <w:shd w:val="clear" w:color="auto" w:fill="auto"/>
          </w:tcPr>
          <w:p w:rsidR="00312FE2" w:rsidRPr="00BF4D37" w:rsidRDefault="00F86252" w:rsidP="007620DA">
            <w:pPr>
              <w:jc w:val="center"/>
              <w:rPr>
                <w:rFonts w:cs="Arial"/>
                <w:b/>
                <w:color w:val="000000"/>
              </w:rPr>
            </w:pPr>
            <w:r w:rsidRPr="00BF4D37">
              <w:rPr>
                <w:rFonts w:cs="Arial"/>
                <w:b/>
                <w:color w:val="000000"/>
              </w:rPr>
              <w:t>= skupni prihodki</w:t>
            </w:r>
          </w:p>
        </w:tc>
      </w:tr>
    </w:tbl>
    <w:p w:rsidR="000E5245" w:rsidRPr="00BF4D37" w:rsidRDefault="000E5245" w:rsidP="007620DA">
      <w:pPr>
        <w:jc w:val="both"/>
        <w:rPr>
          <w:rFonts w:cs="Arial"/>
          <w:color w:val="000000"/>
        </w:rPr>
      </w:pPr>
    </w:p>
    <w:p w:rsidR="001B47EA" w:rsidRPr="00BF4D37" w:rsidRDefault="00C76E77" w:rsidP="007620DA">
      <w:pPr>
        <w:jc w:val="both"/>
        <w:rPr>
          <w:rFonts w:cs="Arial"/>
          <w:color w:val="000000"/>
        </w:rPr>
      </w:pPr>
      <w:r w:rsidRPr="00BF4D37">
        <w:rPr>
          <w:rFonts w:cs="Arial"/>
          <w:color w:val="000000"/>
        </w:rPr>
        <w:t xml:space="preserve">Sredstva za operacije so načrtovana na ločenih proračunske postavkah za evropska in nacionalna sredstva iz proračuna RS (prispevek EU in slovenska udeležba) </w:t>
      </w:r>
      <w:r w:rsidR="007D0485" w:rsidRPr="00BF4D37">
        <w:rPr>
          <w:rFonts w:cs="Arial"/>
          <w:color w:val="000000"/>
        </w:rPr>
        <w:t>ter uvrščena</w:t>
      </w:r>
      <w:r w:rsidRPr="00BF4D37">
        <w:rPr>
          <w:rFonts w:cs="Arial"/>
          <w:color w:val="000000"/>
        </w:rPr>
        <w:t xml:space="preserve"> v okviru Načrtov razvojnih programov –</w:t>
      </w:r>
      <w:r w:rsidR="006F27BF" w:rsidRPr="00BF4D37">
        <w:rPr>
          <w:rFonts w:cs="Arial"/>
          <w:color w:val="000000"/>
        </w:rPr>
        <w:t xml:space="preserve"> </w:t>
      </w:r>
      <w:r w:rsidRPr="00BF4D37">
        <w:rPr>
          <w:rFonts w:cs="Arial"/>
          <w:color w:val="000000"/>
        </w:rPr>
        <w:t xml:space="preserve">NRP). </w:t>
      </w:r>
      <w:r w:rsidR="00D15012" w:rsidRPr="00BF4D37">
        <w:rPr>
          <w:rFonts w:cs="Arial"/>
          <w:color w:val="000000"/>
        </w:rPr>
        <w:t xml:space="preserve">Če so stroški in izdatki upravičeni, se sredstva v skladu z </w:t>
      </w:r>
      <w:r w:rsidR="00D15012" w:rsidRPr="00BF4D37">
        <w:rPr>
          <w:rFonts w:cs="Arial"/>
          <w:b/>
          <w:color w:val="000000"/>
        </w:rPr>
        <w:t>načelom zalaganja</w:t>
      </w:r>
      <w:r w:rsidR="00D15012" w:rsidRPr="00BF4D37">
        <w:rPr>
          <w:rFonts w:cs="Arial"/>
          <w:color w:val="000000"/>
        </w:rPr>
        <w:t xml:space="preserve"> v celoti izplačajo i</w:t>
      </w:r>
      <w:r w:rsidR="008326E0" w:rsidRPr="00BF4D37">
        <w:rPr>
          <w:rFonts w:cs="Arial"/>
          <w:color w:val="000000"/>
        </w:rPr>
        <w:t xml:space="preserve">z sredstev državnega proračuna </w:t>
      </w:r>
      <w:r w:rsidR="00D15012" w:rsidRPr="00BF4D37">
        <w:rPr>
          <w:rFonts w:cs="Arial"/>
          <w:color w:val="000000"/>
        </w:rPr>
        <w:t xml:space="preserve">za izvajanje </w:t>
      </w:r>
      <w:r w:rsidR="00E41387" w:rsidRPr="00BF4D37">
        <w:rPr>
          <w:rFonts w:cs="Arial"/>
          <w:color w:val="000000"/>
        </w:rPr>
        <w:t>programa AMIF, programa SNV in programa IUMV</w:t>
      </w:r>
      <w:r w:rsidRPr="00BF4D37">
        <w:rPr>
          <w:rFonts w:cs="Arial"/>
          <w:color w:val="000000"/>
        </w:rPr>
        <w:t xml:space="preserve">. </w:t>
      </w:r>
      <w:r w:rsidR="007362F7" w:rsidRPr="00BF4D37">
        <w:rPr>
          <w:rFonts w:cs="Arial"/>
          <w:color w:val="000000"/>
          <w:szCs w:val="22"/>
        </w:rPr>
        <w:t xml:space="preserve">Organ za </w:t>
      </w:r>
      <w:proofErr w:type="spellStart"/>
      <w:r w:rsidR="007362F7" w:rsidRPr="00BF4D37">
        <w:rPr>
          <w:rFonts w:cs="Arial"/>
          <w:color w:val="000000"/>
          <w:szCs w:val="22"/>
        </w:rPr>
        <w:t>računovodenje</w:t>
      </w:r>
      <w:proofErr w:type="spellEnd"/>
      <w:r w:rsidR="00C45D72" w:rsidRPr="00BF4D37">
        <w:rPr>
          <w:rFonts w:cs="Arial"/>
          <w:color w:val="000000"/>
        </w:rPr>
        <w:t xml:space="preserve"> </w:t>
      </w:r>
      <w:r w:rsidR="00D15012" w:rsidRPr="00BF4D37">
        <w:rPr>
          <w:rFonts w:cs="Arial"/>
          <w:color w:val="000000"/>
        </w:rPr>
        <w:t xml:space="preserve">delež prispevka </w:t>
      </w:r>
      <w:r w:rsidR="001A0799" w:rsidRPr="00BF4D37">
        <w:rPr>
          <w:rFonts w:cs="Arial"/>
          <w:color w:val="000000"/>
        </w:rPr>
        <w:t>EU</w:t>
      </w:r>
      <w:r w:rsidR="00D15012" w:rsidRPr="00BF4D37">
        <w:rPr>
          <w:rFonts w:cs="Arial"/>
          <w:color w:val="000000"/>
        </w:rPr>
        <w:t xml:space="preserve"> </w:t>
      </w:r>
      <w:r w:rsidR="00721FD6" w:rsidRPr="00BF4D37">
        <w:rPr>
          <w:rFonts w:cs="Arial"/>
          <w:color w:val="000000"/>
        </w:rPr>
        <w:t xml:space="preserve">na podlagi naloga za prenos sredstev </w:t>
      </w:r>
      <w:r w:rsidR="00D15012" w:rsidRPr="00BF4D37">
        <w:rPr>
          <w:rFonts w:cs="Arial"/>
          <w:color w:val="000000"/>
        </w:rPr>
        <w:t>povr</w:t>
      </w:r>
      <w:r w:rsidR="001B47EA" w:rsidRPr="00BF4D37">
        <w:rPr>
          <w:rFonts w:cs="Arial"/>
          <w:color w:val="000000"/>
        </w:rPr>
        <w:t>ne iz</w:t>
      </w:r>
      <w:r w:rsidR="00BC1C78" w:rsidRPr="00BF4D37">
        <w:rPr>
          <w:rFonts w:cs="Arial"/>
          <w:color w:val="000000"/>
        </w:rPr>
        <w:t xml:space="preserve"> </w:t>
      </w:r>
      <w:r w:rsidR="003F2C09" w:rsidRPr="00BF4D37">
        <w:rPr>
          <w:rFonts w:cs="Arial"/>
          <w:color w:val="000000"/>
        </w:rPr>
        <w:t>namenskega</w:t>
      </w:r>
      <w:r w:rsidR="001B47EA" w:rsidRPr="00BF4D37">
        <w:rPr>
          <w:rFonts w:cs="Arial"/>
          <w:color w:val="000000"/>
        </w:rPr>
        <w:t xml:space="preserve"> </w:t>
      </w:r>
      <w:r w:rsidR="00721FD6" w:rsidRPr="00BF4D37">
        <w:rPr>
          <w:rFonts w:cs="Arial"/>
          <w:color w:val="000000"/>
        </w:rPr>
        <w:t xml:space="preserve">podračuna </w:t>
      </w:r>
      <w:r w:rsidR="003F2C09" w:rsidRPr="00BF4D37">
        <w:rPr>
          <w:rFonts w:cs="Arial"/>
          <w:color w:val="000000"/>
        </w:rPr>
        <w:t>programa AMIF, programa SNV ali programa IUMV,</w:t>
      </w:r>
      <w:r w:rsidR="00721FD6" w:rsidRPr="00BF4D37">
        <w:rPr>
          <w:rFonts w:cs="Arial"/>
          <w:color w:val="000000"/>
        </w:rPr>
        <w:t xml:space="preserve"> </w:t>
      </w:r>
      <w:r w:rsidR="001B47EA" w:rsidRPr="00BF4D37">
        <w:rPr>
          <w:rFonts w:cs="Arial"/>
          <w:color w:val="000000"/>
        </w:rPr>
        <w:t xml:space="preserve">v </w:t>
      </w:r>
      <w:r w:rsidR="008013ED" w:rsidRPr="00BF4D37">
        <w:rPr>
          <w:rFonts w:cs="Arial"/>
          <w:color w:val="000000"/>
        </w:rPr>
        <w:t>državni</w:t>
      </w:r>
      <w:r w:rsidR="001B47EA" w:rsidRPr="00BF4D37">
        <w:rPr>
          <w:rFonts w:cs="Arial"/>
          <w:color w:val="000000"/>
        </w:rPr>
        <w:t xml:space="preserve"> proračun.</w:t>
      </w:r>
    </w:p>
    <w:p w:rsidR="001B47EA" w:rsidRPr="00BF4D37" w:rsidRDefault="001B47EA" w:rsidP="007620DA">
      <w:pPr>
        <w:jc w:val="both"/>
        <w:rPr>
          <w:rFonts w:cs="Arial"/>
          <w:color w:val="000000"/>
        </w:rPr>
      </w:pPr>
    </w:p>
    <w:p w:rsidR="00C76E77" w:rsidRPr="00BF4D37" w:rsidRDefault="00C76E77" w:rsidP="00C76E77">
      <w:pPr>
        <w:jc w:val="both"/>
        <w:rPr>
          <w:rFonts w:cs="Arial"/>
          <w:b/>
          <w:color w:val="000000"/>
        </w:rPr>
      </w:pPr>
      <w:r w:rsidRPr="00BF4D37">
        <w:rPr>
          <w:rFonts w:cs="Arial"/>
          <w:b/>
          <w:color w:val="000000"/>
        </w:rPr>
        <w:t>Pri pripravi zahtevkov za povračilo</w:t>
      </w:r>
      <w:r w:rsidR="007D0485" w:rsidRPr="00BF4D37">
        <w:rPr>
          <w:rFonts w:cs="Arial"/>
          <w:b/>
          <w:color w:val="000000"/>
        </w:rPr>
        <w:t>, v okviru posamezne operacije,</w:t>
      </w:r>
      <w:r w:rsidRPr="00BF4D37">
        <w:rPr>
          <w:rFonts w:cs="Arial"/>
          <w:b/>
          <w:color w:val="000000"/>
        </w:rPr>
        <w:t xml:space="preserve"> je potrebno upoštevati, da se posamezni zahtevek lahko nanaša le na en NRP.</w:t>
      </w:r>
    </w:p>
    <w:p w:rsidR="00C76E77" w:rsidRPr="00BF4D37" w:rsidRDefault="00C76E77" w:rsidP="007620DA">
      <w:pPr>
        <w:jc w:val="both"/>
        <w:rPr>
          <w:rFonts w:cs="Arial"/>
          <w:color w:val="000000"/>
        </w:rPr>
      </w:pPr>
    </w:p>
    <w:p w:rsidR="005913EE" w:rsidRPr="00BF4D37" w:rsidRDefault="00FB022F" w:rsidP="007620DA">
      <w:pPr>
        <w:jc w:val="both"/>
        <w:rPr>
          <w:rFonts w:cs="Arial"/>
          <w:color w:val="000000"/>
        </w:rPr>
      </w:pPr>
      <w:r w:rsidRPr="00BF4D37">
        <w:rPr>
          <w:rFonts w:cs="Arial"/>
          <w:color w:val="000000"/>
        </w:rPr>
        <w:t>Operacije</w:t>
      </w:r>
      <w:r w:rsidR="00331AD2" w:rsidRPr="00BF4D37">
        <w:rPr>
          <w:rFonts w:cs="Arial"/>
          <w:color w:val="000000"/>
        </w:rPr>
        <w:t xml:space="preserve">, ki se financirajo iz </w:t>
      </w:r>
      <w:r w:rsidR="00E41387" w:rsidRPr="00BF4D37">
        <w:rPr>
          <w:rFonts w:cs="Arial"/>
          <w:color w:val="000000"/>
        </w:rPr>
        <w:t>programa AMIF, programa SNV in programa IUMV</w:t>
      </w:r>
      <w:r w:rsidR="00331AD2" w:rsidRPr="00BF4D37">
        <w:rPr>
          <w:rFonts w:cs="Arial"/>
          <w:color w:val="000000"/>
        </w:rPr>
        <w:t>, se praviloma financirajo v razmerjih kot sledi:</w:t>
      </w:r>
    </w:p>
    <w:p w:rsidR="00331AD2" w:rsidRPr="00BF4D37" w:rsidRDefault="00BC4F83" w:rsidP="00C46280">
      <w:pPr>
        <w:numPr>
          <w:ilvl w:val="0"/>
          <w:numId w:val="34"/>
        </w:numPr>
        <w:jc w:val="both"/>
        <w:rPr>
          <w:rFonts w:cs="Arial"/>
          <w:color w:val="000000"/>
        </w:rPr>
      </w:pPr>
      <w:r w:rsidRPr="00BF4D37">
        <w:rPr>
          <w:rFonts w:cs="Arial"/>
          <w:color w:val="000000"/>
        </w:rPr>
        <w:t>o</w:t>
      </w:r>
      <w:r w:rsidR="00FB022F" w:rsidRPr="00BF4D37">
        <w:rPr>
          <w:rFonts w:cs="Arial"/>
          <w:color w:val="000000"/>
        </w:rPr>
        <w:t>peracije</w:t>
      </w:r>
      <w:r w:rsidR="00331AD2" w:rsidRPr="00BF4D37">
        <w:rPr>
          <w:rFonts w:cs="Arial"/>
          <w:color w:val="000000"/>
        </w:rPr>
        <w:t xml:space="preserve"> v </w:t>
      </w:r>
      <w:r w:rsidR="00331AD2" w:rsidRPr="00BF4D37">
        <w:rPr>
          <w:rFonts w:cs="Arial"/>
          <w:b/>
          <w:color w:val="000000"/>
        </w:rPr>
        <w:t xml:space="preserve">okviru posebnih ciljev </w:t>
      </w:r>
      <w:r w:rsidR="00E41387" w:rsidRPr="00BF4D37">
        <w:rPr>
          <w:rFonts w:cs="Arial"/>
          <w:color w:val="000000"/>
        </w:rPr>
        <w:t xml:space="preserve">programa AMIF, programa SNV in programa IUMV </w:t>
      </w:r>
      <w:r w:rsidR="00331AD2" w:rsidRPr="00BF4D37">
        <w:rPr>
          <w:rFonts w:cs="Arial"/>
          <w:color w:val="000000"/>
        </w:rPr>
        <w:t xml:space="preserve">se financirajo </w:t>
      </w:r>
      <w:r w:rsidR="004F0011" w:rsidRPr="00BF4D37">
        <w:rPr>
          <w:rFonts w:cs="Arial"/>
          <w:color w:val="000000"/>
        </w:rPr>
        <w:t>i</w:t>
      </w:r>
      <w:r w:rsidR="00E52CFB" w:rsidRPr="00BF4D37">
        <w:rPr>
          <w:rFonts w:cs="Arial"/>
          <w:color w:val="000000"/>
        </w:rPr>
        <w:t xml:space="preserve">z prispevka EU </w:t>
      </w:r>
      <w:r w:rsidR="00331AD2" w:rsidRPr="00BF4D37">
        <w:rPr>
          <w:rFonts w:cs="Arial"/>
          <w:color w:val="000000"/>
        </w:rPr>
        <w:t xml:space="preserve">v višini </w:t>
      </w:r>
      <w:r w:rsidR="00331AD2" w:rsidRPr="00BF4D37">
        <w:rPr>
          <w:rFonts w:cs="Arial"/>
          <w:b/>
          <w:color w:val="000000"/>
        </w:rPr>
        <w:t>75</w:t>
      </w:r>
      <w:r w:rsidR="004F0011" w:rsidRPr="00BF4D37">
        <w:rPr>
          <w:rFonts w:cs="Arial"/>
          <w:b/>
          <w:color w:val="000000"/>
        </w:rPr>
        <w:t> </w:t>
      </w:r>
      <w:r w:rsidR="00331AD2" w:rsidRPr="00BF4D37">
        <w:rPr>
          <w:rFonts w:cs="Arial"/>
          <w:b/>
          <w:color w:val="000000"/>
        </w:rPr>
        <w:t>%</w:t>
      </w:r>
      <w:r w:rsidR="00331AD2" w:rsidRPr="00BF4D37">
        <w:rPr>
          <w:rFonts w:cs="Arial"/>
          <w:color w:val="000000"/>
        </w:rPr>
        <w:t xml:space="preserve"> upravičenih stroškov (pri zaokroževanju na decimalke se upošteva zaokroževanje navzdol</w:t>
      </w:r>
      <w:r w:rsidR="00EB357B" w:rsidRPr="00BF4D37">
        <w:rPr>
          <w:rFonts w:cs="Arial"/>
          <w:color w:val="000000"/>
        </w:rPr>
        <w:t xml:space="preserve"> tako, da ne presega navedenega odstotka</w:t>
      </w:r>
      <w:r w:rsidR="00331AD2" w:rsidRPr="00BF4D37">
        <w:rPr>
          <w:rFonts w:cs="Arial"/>
          <w:color w:val="000000"/>
        </w:rPr>
        <w:t>) in sredstev proračuna RS – slovenske udeležbe v višini 25</w:t>
      </w:r>
      <w:r w:rsidR="00D40CC3" w:rsidRPr="00BF4D37">
        <w:rPr>
          <w:rFonts w:cs="Arial"/>
          <w:color w:val="000000"/>
        </w:rPr>
        <w:t> </w:t>
      </w:r>
      <w:r w:rsidR="00331AD2" w:rsidRPr="00BF4D37">
        <w:rPr>
          <w:rFonts w:cs="Arial"/>
          <w:color w:val="000000"/>
        </w:rPr>
        <w:t>%.</w:t>
      </w:r>
    </w:p>
    <w:p w:rsidR="00331AD2" w:rsidRPr="00BF4D37" w:rsidRDefault="00FB022F" w:rsidP="00C46280">
      <w:pPr>
        <w:numPr>
          <w:ilvl w:val="0"/>
          <w:numId w:val="34"/>
        </w:numPr>
        <w:jc w:val="both"/>
        <w:rPr>
          <w:rFonts w:cs="Arial"/>
          <w:color w:val="000000"/>
        </w:rPr>
      </w:pPr>
      <w:r w:rsidRPr="00BF4D37">
        <w:rPr>
          <w:rFonts w:cs="Arial"/>
          <w:color w:val="000000"/>
        </w:rPr>
        <w:t>Operacije</w:t>
      </w:r>
      <w:r w:rsidR="00331AD2" w:rsidRPr="00BF4D37">
        <w:rPr>
          <w:rFonts w:cs="Arial"/>
          <w:color w:val="000000"/>
        </w:rPr>
        <w:t xml:space="preserve"> v okviru </w:t>
      </w:r>
      <w:r w:rsidR="00E52CFB" w:rsidRPr="00BF4D37">
        <w:rPr>
          <w:rFonts w:cs="Arial"/>
          <w:b/>
          <w:color w:val="000000"/>
        </w:rPr>
        <w:t xml:space="preserve">posebnih </w:t>
      </w:r>
      <w:r w:rsidR="00331AD2" w:rsidRPr="00BF4D37">
        <w:rPr>
          <w:rFonts w:cs="Arial"/>
          <w:b/>
          <w:color w:val="000000"/>
        </w:rPr>
        <w:t xml:space="preserve">ukrepov </w:t>
      </w:r>
      <w:r w:rsidR="00E41387" w:rsidRPr="00BF4D37">
        <w:rPr>
          <w:rFonts w:cs="Arial"/>
          <w:color w:val="000000"/>
        </w:rPr>
        <w:t xml:space="preserve">programa AMIF, programa SNV in programa IUMV </w:t>
      </w:r>
      <w:r w:rsidR="00331AD2" w:rsidRPr="00BF4D37">
        <w:rPr>
          <w:rFonts w:cs="Arial"/>
          <w:color w:val="000000"/>
        </w:rPr>
        <w:t xml:space="preserve">se financirajo iz </w:t>
      </w:r>
      <w:r w:rsidR="00E52CFB" w:rsidRPr="00BF4D37">
        <w:rPr>
          <w:rFonts w:cs="Arial"/>
          <w:color w:val="000000"/>
        </w:rPr>
        <w:t xml:space="preserve">prispevka EU </w:t>
      </w:r>
      <w:r w:rsidR="00331AD2" w:rsidRPr="00BF4D37">
        <w:rPr>
          <w:rFonts w:cs="Arial"/>
          <w:color w:val="000000"/>
        </w:rPr>
        <w:t xml:space="preserve">v višini </w:t>
      </w:r>
      <w:r w:rsidR="00331AD2" w:rsidRPr="00BF4D37">
        <w:rPr>
          <w:rFonts w:cs="Arial"/>
          <w:b/>
          <w:color w:val="000000"/>
        </w:rPr>
        <w:t>90</w:t>
      </w:r>
      <w:r w:rsidR="00D40CC3" w:rsidRPr="00BF4D37">
        <w:rPr>
          <w:rFonts w:cs="Arial"/>
          <w:b/>
          <w:color w:val="000000"/>
        </w:rPr>
        <w:t> </w:t>
      </w:r>
      <w:r w:rsidR="00331AD2" w:rsidRPr="00BF4D37">
        <w:rPr>
          <w:rFonts w:cs="Arial"/>
          <w:b/>
          <w:color w:val="000000"/>
        </w:rPr>
        <w:t>%</w:t>
      </w:r>
      <w:r w:rsidR="00331AD2" w:rsidRPr="00BF4D37">
        <w:rPr>
          <w:rFonts w:cs="Arial"/>
          <w:color w:val="000000"/>
        </w:rPr>
        <w:t xml:space="preserve"> upravičenih stroškov (pri zaokroževanju na decimalke se upošteva zaokroževanje navzd</w:t>
      </w:r>
      <w:r w:rsidR="00EB357B" w:rsidRPr="00BF4D37">
        <w:rPr>
          <w:rFonts w:cs="Arial"/>
          <w:color w:val="000000"/>
        </w:rPr>
        <w:t>ol tako, da ne presega navedenega odstotka)</w:t>
      </w:r>
      <w:r w:rsidR="00331AD2" w:rsidRPr="00BF4D37">
        <w:rPr>
          <w:rFonts w:cs="Arial"/>
          <w:color w:val="000000"/>
        </w:rPr>
        <w:t xml:space="preserve"> in sredstev proračuna RS – slovenske udeležbe v višini 10</w:t>
      </w:r>
      <w:r w:rsidR="00D40CC3" w:rsidRPr="00BF4D37">
        <w:rPr>
          <w:rFonts w:cs="Arial"/>
          <w:color w:val="000000"/>
        </w:rPr>
        <w:t> </w:t>
      </w:r>
      <w:r w:rsidR="00331AD2" w:rsidRPr="00BF4D37">
        <w:rPr>
          <w:rFonts w:cs="Arial"/>
          <w:color w:val="000000"/>
        </w:rPr>
        <w:t>%.</w:t>
      </w:r>
    </w:p>
    <w:p w:rsidR="00E52CFB" w:rsidRPr="00BF4D37" w:rsidRDefault="00E52CFB" w:rsidP="00C46280">
      <w:pPr>
        <w:numPr>
          <w:ilvl w:val="0"/>
          <w:numId w:val="34"/>
        </w:numPr>
        <w:jc w:val="both"/>
        <w:rPr>
          <w:rFonts w:cs="Arial"/>
          <w:color w:val="000000"/>
        </w:rPr>
      </w:pPr>
      <w:r w:rsidRPr="00BF4D37">
        <w:rPr>
          <w:rFonts w:cs="Arial"/>
          <w:color w:val="000000"/>
        </w:rPr>
        <w:t xml:space="preserve">Operacije iz </w:t>
      </w:r>
      <w:r w:rsidR="0081397C" w:rsidRPr="00BF4D37">
        <w:rPr>
          <w:rFonts w:cs="Arial"/>
          <w:b/>
          <w:color w:val="000000"/>
        </w:rPr>
        <w:t>p</w:t>
      </w:r>
      <w:r w:rsidRPr="00BF4D37">
        <w:rPr>
          <w:rFonts w:cs="Arial"/>
          <w:b/>
          <w:color w:val="000000"/>
        </w:rPr>
        <w:t xml:space="preserve">riloge IV uredb </w:t>
      </w:r>
      <w:r w:rsidR="00601BC8" w:rsidRPr="00BF4D37">
        <w:rPr>
          <w:rFonts w:cs="Arial"/>
          <w:color w:val="000000"/>
        </w:rPr>
        <w:t>2021/1147/EU, 2021/11</w:t>
      </w:r>
      <w:r w:rsidR="00EB357B" w:rsidRPr="00BF4D37">
        <w:rPr>
          <w:rFonts w:cs="Arial"/>
          <w:color w:val="000000"/>
        </w:rPr>
        <w:t>4</w:t>
      </w:r>
      <w:r w:rsidR="00601BC8" w:rsidRPr="00BF4D37">
        <w:rPr>
          <w:rFonts w:cs="Arial"/>
          <w:color w:val="000000"/>
        </w:rPr>
        <w:t>8/EU in 2021/11</w:t>
      </w:r>
      <w:r w:rsidR="00EB357B" w:rsidRPr="00BF4D37">
        <w:rPr>
          <w:rFonts w:cs="Arial"/>
          <w:color w:val="000000"/>
        </w:rPr>
        <w:t>49/EU</w:t>
      </w:r>
      <w:r w:rsidR="00E41387" w:rsidRPr="00BF4D37">
        <w:rPr>
          <w:rFonts w:cs="Arial"/>
          <w:color w:val="000000"/>
        </w:rPr>
        <w:t xml:space="preserve">, vključene v program AMIF, program SNV in program IUMV </w:t>
      </w:r>
      <w:r w:rsidRPr="00BF4D37">
        <w:rPr>
          <w:rFonts w:cs="Arial"/>
          <w:color w:val="000000"/>
        </w:rPr>
        <w:t xml:space="preserve">se financirajo iz prispevka EU v višini </w:t>
      </w:r>
      <w:r w:rsidRPr="00BF4D37">
        <w:rPr>
          <w:rFonts w:cs="Arial"/>
          <w:b/>
          <w:color w:val="000000"/>
        </w:rPr>
        <w:t>90</w:t>
      </w:r>
      <w:r w:rsidR="00D40CC3" w:rsidRPr="00BF4D37">
        <w:rPr>
          <w:rFonts w:cs="Arial"/>
          <w:b/>
          <w:color w:val="000000"/>
        </w:rPr>
        <w:t> </w:t>
      </w:r>
      <w:r w:rsidRPr="00BF4D37">
        <w:rPr>
          <w:rFonts w:cs="Arial"/>
          <w:b/>
          <w:color w:val="000000"/>
        </w:rPr>
        <w:t>%</w:t>
      </w:r>
      <w:r w:rsidRPr="00BF4D37">
        <w:rPr>
          <w:rFonts w:cs="Arial"/>
          <w:color w:val="000000"/>
        </w:rPr>
        <w:t xml:space="preserve"> upravičenih stroškov (pri zaokroževanju na decimalke se upošteva zaokroževanje navzdol</w:t>
      </w:r>
      <w:r w:rsidR="003F0A01" w:rsidRPr="00BF4D37">
        <w:rPr>
          <w:rFonts w:cs="Arial"/>
          <w:color w:val="000000"/>
        </w:rPr>
        <w:t xml:space="preserve"> tako, da ne presega navedenega odstotka</w:t>
      </w:r>
      <w:r w:rsidRPr="00BF4D37">
        <w:rPr>
          <w:rFonts w:cs="Arial"/>
          <w:color w:val="000000"/>
        </w:rPr>
        <w:t>) in sredstev proračuna RS – slovenske udeležbe v višini 10</w:t>
      </w:r>
      <w:r w:rsidR="003B5F9D" w:rsidRPr="00BF4D37">
        <w:rPr>
          <w:rFonts w:cs="Arial"/>
          <w:color w:val="000000"/>
        </w:rPr>
        <w:t> </w:t>
      </w:r>
      <w:r w:rsidR="00082D65" w:rsidRPr="00BF4D37">
        <w:rPr>
          <w:rFonts w:cs="Arial"/>
          <w:color w:val="000000"/>
        </w:rPr>
        <w:t>%.</w:t>
      </w:r>
    </w:p>
    <w:p w:rsidR="00686369" w:rsidRPr="00BF4D37" w:rsidRDefault="00686369" w:rsidP="00C46280">
      <w:pPr>
        <w:numPr>
          <w:ilvl w:val="0"/>
          <w:numId w:val="34"/>
        </w:numPr>
        <w:jc w:val="both"/>
        <w:rPr>
          <w:rFonts w:cs="Arial"/>
          <w:color w:val="000000"/>
        </w:rPr>
      </w:pPr>
      <w:r w:rsidRPr="00BF4D37">
        <w:rPr>
          <w:rFonts w:cs="Arial"/>
          <w:b/>
          <w:color w:val="000000"/>
        </w:rPr>
        <w:t>Nujna pomoč</w:t>
      </w:r>
      <w:r w:rsidRPr="00BF4D37">
        <w:rPr>
          <w:rFonts w:cs="Arial"/>
          <w:color w:val="000000"/>
        </w:rPr>
        <w:t xml:space="preserve"> </w:t>
      </w:r>
      <w:r w:rsidR="00E41387" w:rsidRPr="00BF4D37">
        <w:rPr>
          <w:rFonts w:cs="Arial"/>
          <w:color w:val="000000"/>
        </w:rPr>
        <w:t xml:space="preserve">programa AMIF, programa SNV in programa IUMV </w:t>
      </w:r>
      <w:r w:rsidRPr="00BF4D37">
        <w:rPr>
          <w:rFonts w:cs="Arial"/>
          <w:color w:val="000000"/>
        </w:rPr>
        <w:t xml:space="preserve">se financira v višini </w:t>
      </w:r>
      <w:r w:rsidRPr="00BF4D37">
        <w:rPr>
          <w:rFonts w:cs="Arial"/>
          <w:b/>
          <w:color w:val="000000"/>
        </w:rPr>
        <w:t>100</w:t>
      </w:r>
      <w:r w:rsidR="00D40CC3" w:rsidRPr="00BF4D37">
        <w:rPr>
          <w:rFonts w:cs="Arial"/>
          <w:b/>
          <w:color w:val="000000"/>
        </w:rPr>
        <w:t> </w:t>
      </w:r>
      <w:r w:rsidRPr="00BF4D37">
        <w:rPr>
          <w:rFonts w:cs="Arial"/>
          <w:b/>
          <w:color w:val="000000"/>
        </w:rPr>
        <w:t>%</w:t>
      </w:r>
      <w:r w:rsidRPr="00BF4D37">
        <w:rPr>
          <w:rFonts w:cs="Arial"/>
          <w:color w:val="000000"/>
        </w:rPr>
        <w:t xml:space="preserve"> upravičenih stroškov iz prispevka EU.</w:t>
      </w:r>
    </w:p>
    <w:p w:rsidR="00686369" w:rsidRPr="00BF4D37" w:rsidRDefault="00686369" w:rsidP="00C46280">
      <w:pPr>
        <w:numPr>
          <w:ilvl w:val="0"/>
          <w:numId w:val="34"/>
        </w:numPr>
        <w:jc w:val="both"/>
        <w:rPr>
          <w:rFonts w:cs="Arial"/>
          <w:color w:val="000000"/>
        </w:rPr>
      </w:pPr>
      <w:r w:rsidRPr="00BF4D37">
        <w:rPr>
          <w:rFonts w:cs="Arial"/>
          <w:b/>
          <w:color w:val="000000"/>
        </w:rPr>
        <w:t>Operativna podpora</w:t>
      </w:r>
      <w:r w:rsidRPr="00BF4D37">
        <w:rPr>
          <w:rFonts w:cs="Arial"/>
          <w:color w:val="000000"/>
        </w:rPr>
        <w:t xml:space="preserve"> </w:t>
      </w:r>
      <w:r w:rsidR="007C23D7" w:rsidRPr="00BF4D37">
        <w:rPr>
          <w:rFonts w:cs="Arial"/>
          <w:color w:val="000000"/>
        </w:rPr>
        <w:t xml:space="preserve">v okviru programa AMIF, programa SNV in programa IUMV </w:t>
      </w:r>
      <w:r w:rsidRPr="00BF4D37">
        <w:rPr>
          <w:rFonts w:cs="Arial"/>
          <w:color w:val="000000"/>
        </w:rPr>
        <w:t xml:space="preserve">se financira v višini </w:t>
      </w:r>
      <w:r w:rsidRPr="00BF4D37">
        <w:rPr>
          <w:rFonts w:cs="Arial"/>
          <w:b/>
          <w:color w:val="000000"/>
        </w:rPr>
        <w:t>100</w:t>
      </w:r>
      <w:r w:rsidR="00D40CC3" w:rsidRPr="00BF4D37">
        <w:rPr>
          <w:rFonts w:cs="Arial"/>
          <w:b/>
          <w:color w:val="000000"/>
        </w:rPr>
        <w:t> </w:t>
      </w:r>
      <w:r w:rsidRPr="00BF4D37">
        <w:rPr>
          <w:rFonts w:cs="Arial"/>
          <w:b/>
          <w:color w:val="000000"/>
        </w:rPr>
        <w:t>%</w:t>
      </w:r>
      <w:r w:rsidRPr="00BF4D37">
        <w:rPr>
          <w:rFonts w:cs="Arial"/>
          <w:color w:val="000000"/>
        </w:rPr>
        <w:t xml:space="preserve"> upravičenih stroškov iz prispevka EU.</w:t>
      </w:r>
    </w:p>
    <w:p w:rsidR="000A3EAC" w:rsidRPr="00BF4D37" w:rsidRDefault="00331AD2" w:rsidP="00C46280">
      <w:pPr>
        <w:numPr>
          <w:ilvl w:val="0"/>
          <w:numId w:val="34"/>
        </w:numPr>
        <w:jc w:val="both"/>
        <w:rPr>
          <w:rFonts w:cs="Arial"/>
          <w:color w:val="000000"/>
        </w:rPr>
      </w:pPr>
      <w:r w:rsidRPr="00BF4D37">
        <w:rPr>
          <w:rFonts w:cs="Arial"/>
          <w:b/>
          <w:color w:val="000000"/>
        </w:rPr>
        <w:t>Tehnična pomoč</w:t>
      </w:r>
      <w:r w:rsidRPr="00BF4D37">
        <w:rPr>
          <w:rFonts w:cs="Arial"/>
          <w:color w:val="000000"/>
        </w:rPr>
        <w:t xml:space="preserve"> za </w:t>
      </w:r>
      <w:r w:rsidR="00686369" w:rsidRPr="00BF4D37">
        <w:rPr>
          <w:rFonts w:cs="Arial"/>
          <w:color w:val="000000"/>
        </w:rPr>
        <w:t xml:space="preserve">upravljanje in nadzor </w:t>
      </w:r>
      <w:r w:rsidR="007C23D7" w:rsidRPr="00BF4D37">
        <w:rPr>
          <w:rFonts w:cs="Arial"/>
          <w:color w:val="000000"/>
        </w:rPr>
        <w:t>programa AMIF, programa SNV in programa IUMV</w:t>
      </w:r>
      <w:r w:rsidR="005913EE" w:rsidRPr="00BF4D37">
        <w:rPr>
          <w:rFonts w:cs="Arial"/>
          <w:color w:val="000000"/>
        </w:rPr>
        <w:t xml:space="preserve"> </w:t>
      </w:r>
      <w:r w:rsidRPr="00BF4D37">
        <w:rPr>
          <w:rFonts w:cs="Arial"/>
          <w:color w:val="000000"/>
        </w:rPr>
        <w:t xml:space="preserve">se financira v višini </w:t>
      </w:r>
      <w:r w:rsidRPr="00BF4D37">
        <w:rPr>
          <w:rFonts w:cs="Arial"/>
          <w:b/>
          <w:color w:val="000000"/>
        </w:rPr>
        <w:t>100</w:t>
      </w:r>
      <w:r w:rsidR="00D40CC3" w:rsidRPr="00BF4D37">
        <w:rPr>
          <w:rFonts w:cs="Arial"/>
          <w:b/>
          <w:color w:val="000000"/>
        </w:rPr>
        <w:t> </w:t>
      </w:r>
      <w:r w:rsidRPr="00BF4D37">
        <w:rPr>
          <w:rFonts w:cs="Arial"/>
          <w:b/>
          <w:color w:val="000000"/>
        </w:rPr>
        <w:t>%</w:t>
      </w:r>
      <w:r w:rsidRPr="00BF4D37">
        <w:rPr>
          <w:rFonts w:cs="Arial"/>
          <w:color w:val="000000"/>
        </w:rPr>
        <w:t xml:space="preserve"> upravičenih stroškov</w:t>
      </w:r>
      <w:r w:rsidR="00686369" w:rsidRPr="00BF4D37">
        <w:rPr>
          <w:rFonts w:cs="Arial"/>
          <w:color w:val="000000"/>
        </w:rPr>
        <w:t xml:space="preserve"> iz prispevka EU</w:t>
      </w:r>
      <w:r w:rsidRPr="00BF4D37">
        <w:rPr>
          <w:rFonts w:cs="Arial"/>
          <w:color w:val="000000"/>
        </w:rPr>
        <w:t>.</w:t>
      </w:r>
    </w:p>
    <w:p w:rsidR="00AC720A" w:rsidRPr="00BF4D37" w:rsidRDefault="00AC720A" w:rsidP="00AC720A">
      <w:pPr>
        <w:jc w:val="both"/>
        <w:rPr>
          <w:rFonts w:cs="Arial"/>
          <w:color w:val="000000"/>
        </w:rPr>
      </w:pPr>
    </w:p>
    <w:p w:rsidR="00CB1796" w:rsidRPr="00BF4D37" w:rsidRDefault="003C3BD2" w:rsidP="003C3BD2">
      <w:pPr>
        <w:pStyle w:val="Naslov2"/>
        <w:jc w:val="both"/>
        <w:rPr>
          <w:rFonts w:cs="Arial"/>
          <w:i w:val="0"/>
          <w:color w:val="000000"/>
          <w:lang w:val="sl-SI"/>
        </w:rPr>
      </w:pPr>
      <w:bookmarkStart w:id="6" w:name="_Toc123228631"/>
      <w:bookmarkStart w:id="7" w:name="_Toc135658569"/>
      <w:r w:rsidRPr="00BF4D37">
        <w:rPr>
          <w:rFonts w:cs="Arial"/>
          <w:i w:val="0"/>
          <w:color w:val="000000"/>
          <w:lang w:val="sl-SI"/>
        </w:rPr>
        <w:lastRenderedPageBreak/>
        <w:t>1.</w:t>
      </w:r>
      <w:r w:rsidR="00437B22" w:rsidRPr="00BF4D37">
        <w:rPr>
          <w:rFonts w:cs="Arial"/>
          <w:i w:val="0"/>
          <w:color w:val="000000"/>
          <w:lang w:val="sl-SI"/>
        </w:rPr>
        <w:t>3</w:t>
      </w:r>
      <w:r w:rsidR="004B712C" w:rsidRPr="00BF4D37">
        <w:rPr>
          <w:rFonts w:cs="Arial"/>
          <w:i w:val="0"/>
          <w:color w:val="000000"/>
          <w:lang w:val="sl-SI"/>
        </w:rPr>
        <w:t xml:space="preserve"> </w:t>
      </w:r>
      <w:r w:rsidR="00CB1796" w:rsidRPr="00BF4D37">
        <w:rPr>
          <w:rFonts w:cs="Arial"/>
          <w:i w:val="0"/>
          <w:color w:val="000000"/>
          <w:lang w:val="sl-SI"/>
        </w:rPr>
        <w:t>D</w:t>
      </w:r>
      <w:r w:rsidR="00620FF4" w:rsidRPr="00BF4D37">
        <w:rPr>
          <w:rFonts w:cs="Arial"/>
          <w:i w:val="0"/>
          <w:color w:val="000000"/>
          <w:lang w:val="sl-SI"/>
        </w:rPr>
        <w:t>vojno financiranje</w:t>
      </w:r>
      <w:bookmarkEnd w:id="6"/>
      <w:bookmarkEnd w:id="7"/>
      <w:r w:rsidR="00620FF4" w:rsidRPr="00BF4D37">
        <w:rPr>
          <w:rFonts w:cs="Arial"/>
          <w:i w:val="0"/>
          <w:color w:val="000000"/>
          <w:lang w:val="sl-SI"/>
        </w:rPr>
        <w:t xml:space="preserve"> </w:t>
      </w:r>
    </w:p>
    <w:p w:rsidR="00CB1796" w:rsidRPr="00BF4D37" w:rsidRDefault="00CB1796" w:rsidP="007620DA">
      <w:pPr>
        <w:jc w:val="both"/>
        <w:rPr>
          <w:rFonts w:cs="Arial"/>
          <w:color w:val="000000"/>
        </w:rPr>
      </w:pPr>
    </w:p>
    <w:p w:rsidR="00A735E8" w:rsidRPr="00BF4D37" w:rsidRDefault="00E63F77" w:rsidP="007620DA">
      <w:pPr>
        <w:jc w:val="both"/>
        <w:rPr>
          <w:rFonts w:cs="Arial"/>
          <w:color w:val="000000"/>
        </w:rPr>
      </w:pPr>
      <w:r w:rsidRPr="00BF4D37">
        <w:rPr>
          <w:rFonts w:cs="Arial"/>
          <w:color w:val="000000"/>
        </w:rPr>
        <w:t xml:space="preserve">Dvojno uveljavljanje izdatkov, ki so že bili povrnjeni iz katerega koli drugega </w:t>
      </w:r>
      <w:r w:rsidR="007559EC" w:rsidRPr="00BF4D37">
        <w:rPr>
          <w:rFonts w:cs="Arial"/>
          <w:color w:val="000000"/>
        </w:rPr>
        <w:t xml:space="preserve">javnega </w:t>
      </w:r>
      <w:r w:rsidRPr="00BF4D37">
        <w:rPr>
          <w:rFonts w:cs="Arial"/>
          <w:color w:val="000000"/>
        </w:rPr>
        <w:t xml:space="preserve">vira, ni dovoljeno. </w:t>
      </w:r>
    </w:p>
    <w:p w:rsidR="00A735E8" w:rsidRPr="00BF4D37" w:rsidRDefault="00A735E8" w:rsidP="007620DA">
      <w:pPr>
        <w:jc w:val="both"/>
        <w:rPr>
          <w:rFonts w:cs="Arial"/>
          <w:color w:val="000000"/>
        </w:rPr>
      </w:pPr>
    </w:p>
    <w:p w:rsidR="009A6D6C" w:rsidRPr="00BF4D37" w:rsidRDefault="00C52821" w:rsidP="007620DA">
      <w:pPr>
        <w:jc w:val="both"/>
        <w:rPr>
          <w:rFonts w:cs="Arial"/>
          <w:color w:val="000000"/>
        </w:rPr>
      </w:pPr>
      <w:r w:rsidRPr="00BF4D37">
        <w:rPr>
          <w:rFonts w:cs="Arial"/>
          <w:color w:val="000000"/>
        </w:rPr>
        <w:t>Organ upravljanja</w:t>
      </w:r>
      <w:r w:rsidR="00ED4019" w:rsidRPr="00BF4D37">
        <w:rPr>
          <w:rFonts w:cs="Arial"/>
          <w:color w:val="000000"/>
        </w:rPr>
        <w:t xml:space="preserve"> (v nadaljnjem besedilu: OU)</w:t>
      </w:r>
      <w:r w:rsidRPr="00BF4D37">
        <w:rPr>
          <w:rFonts w:cs="Arial"/>
          <w:color w:val="000000"/>
        </w:rPr>
        <w:t xml:space="preserve"> </w:t>
      </w:r>
      <w:r w:rsidR="00F402C1" w:rsidRPr="00BF4D37">
        <w:rPr>
          <w:rFonts w:cs="Arial"/>
          <w:color w:val="000000"/>
        </w:rPr>
        <w:t xml:space="preserve">ali organ za </w:t>
      </w:r>
      <w:proofErr w:type="spellStart"/>
      <w:r w:rsidR="00F402C1" w:rsidRPr="00BF4D37">
        <w:rPr>
          <w:rFonts w:cs="Arial"/>
          <w:color w:val="000000"/>
        </w:rPr>
        <w:t>računovodenje</w:t>
      </w:r>
      <w:proofErr w:type="spellEnd"/>
      <w:r w:rsidR="00F402C1" w:rsidRPr="00BF4D37">
        <w:rPr>
          <w:rFonts w:cs="Arial"/>
          <w:color w:val="000000"/>
        </w:rPr>
        <w:t xml:space="preserve"> </w:t>
      </w:r>
      <w:r w:rsidRPr="00BF4D37">
        <w:rPr>
          <w:rFonts w:cs="Arial"/>
          <w:color w:val="000000"/>
        </w:rPr>
        <w:t>bo</w:t>
      </w:r>
      <w:r w:rsidR="00F402C1" w:rsidRPr="00BF4D37">
        <w:rPr>
          <w:rFonts w:cs="Arial"/>
          <w:color w:val="000000"/>
        </w:rPr>
        <w:t>sta</w:t>
      </w:r>
      <w:r w:rsidRPr="00BF4D37">
        <w:rPr>
          <w:rFonts w:cs="Arial"/>
          <w:color w:val="000000"/>
        </w:rPr>
        <w:t xml:space="preserve"> od upravičenca zahteval</w:t>
      </w:r>
      <w:r w:rsidR="00F402C1" w:rsidRPr="00BF4D37">
        <w:rPr>
          <w:rFonts w:cs="Arial"/>
          <w:color w:val="000000"/>
        </w:rPr>
        <w:t>a</w:t>
      </w:r>
      <w:r w:rsidRPr="00BF4D37">
        <w:rPr>
          <w:rFonts w:cs="Arial"/>
          <w:color w:val="000000"/>
        </w:rPr>
        <w:t xml:space="preserve"> vr</w:t>
      </w:r>
      <w:r w:rsidR="00C74798" w:rsidRPr="00BF4D37">
        <w:rPr>
          <w:rFonts w:cs="Arial"/>
          <w:color w:val="000000"/>
        </w:rPr>
        <w:t xml:space="preserve">ačilo že izplačanega zneska </w:t>
      </w:r>
      <w:r w:rsidRPr="00BF4D37">
        <w:rPr>
          <w:rFonts w:cs="Arial"/>
          <w:color w:val="000000"/>
        </w:rPr>
        <w:t>financiranja s pripadajočimi obrestmi od dneva nakazila do dneva vračila sredstev</w:t>
      </w:r>
      <w:r w:rsidR="00F26096" w:rsidRPr="00BF4D37">
        <w:rPr>
          <w:rFonts w:cs="Arial"/>
          <w:color w:val="000000"/>
        </w:rPr>
        <w:t xml:space="preserve">, razen če ni drugače določeno v </w:t>
      </w:r>
      <w:r w:rsidR="00454D04" w:rsidRPr="00BF4D37">
        <w:rPr>
          <w:rFonts w:cs="Arial"/>
          <w:color w:val="000000"/>
        </w:rPr>
        <w:t>odločitvi o podpori</w:t>
      </w:r>
      <w:r w:rsidR="00F26096" w:rsidRPr="00BF4D37">
        <w:rPr>
          <w:rFonts w:cs="Arial"/>
          <w:color w:val="000000"/>
        </w:rPr>
        <w:t xml:space="preserve"> ali pogodbi o izvajanju operacije.</w:t>
      </w:r>
    </w:p>
    <w:p w:rsidR="009A6D6C" w:rsidRPr="00BF4D37" w:rsidRDefault="009A6D6C" w:rsidP="007620DA">
      <w:pPr>
        <w:jc w:val="both"/>
        <w:rPr>
          <w:rFonts w:cs="Arial"/>
          <w:color w:val="000000"/>
        </w:rPr>
      </w:pPr>
    </w:p>
    <w:p w:rsidR="00E63F77" w:rsidRPr="00BF4D37" w:rsidRDefault="00C52821" w:rsidP="007620DA">
      <w:pPr>
        <w:jc w:val="both"/>
        <w:rPr>
          <w:rFonts w:cs="Arial"/>
          <w:color w:val="000000"/>
        </w:rPr>
      </w:pPr>
      <w:r w:rsidRPr="00BF4D37">
        <w:rPr>
          <w:rFonts w:cs="Arial"/>
          <w:color w:val="000000"/>
        </w:rPr>
        <w:t xml:space="preserve">V primeru, da </w:t>
      </w:r>
      <w:r w:rsidR="00396208" w:rsidRPr="00BF4D37">
        <w:rPr>
          <w:rFonts w:cs="Arial"/>
          <w:color w:val="000000"/>
        </w:rPr>
        <w:t xml:space="preserve">OU zazna, da </w:t>
      </w:r>
      <w:r w:rsidR="00AC720A" w:rsidRPr="00BF4D37">
        <w:rPr>
          <w:rFonts w:cs="Arial"/>
          <w:color w:val="000000"/>
        </w:rPr>
        <w:t>je</w:t>
      </w:r>
      <w:r w:rsidR="00396208" w:rsidRPr="00BF4D37">
        <w:rPr>
          <w:rFonts w:cs="Arial"/>
          <w:color w:val="000000"/>
        </w:rPr>
        <w:t xml:space="preserve"> bilo </w:t>
      </w:r>
      <w:r w:rsidR="00BC1C78" w:rsidRPr="00BF4D37">
        <w:rPr>
          <w:rFonts w:cs="Arial"/>
          <w:color w:val="000000"/>
        </w:rPr>
        <w:t>dvojno uveljavljanje izdatkov namerno, s</w:t>
      </w:r>
      <w:r w:rsidRPr="00BF4D37">
        <w:rPr>
          <w:rFonts w:cs="Arial"/>
          <w:color w:val="000000"/>
        </w:rPr>
        <w:t xml:space="preserve">e </w:t>
      </w:r>
      <w:r w:rsidR="00B26835" w:rsidRPr="00BF4D37">
        <w:rPr>
          <w:rFonts w:cs="Arial"/>
          <w:color w:val="000000"/>
        </w:rPr>
        <w:t xml:space="preserve">to </w:t>
      </w:r>
      <w:r w:rsidRPr="00BF4D37">
        <w:rPr>
          <w:rFonts w:cs="Arial"/>
          <w:color w:val="000000"/>
        </w:rPr>
        <w:t>obr</w:t>
      </w:r>
      <w:r w:rsidR="00AC720A" w:rsidRPr="00BF4D37">
        <w:rPr>
          <w:rFonts w:cs="Arial"/>
          <w:color w:val="000000"/>
        </w:rPr>
        <w:t>avnava</w:t>
      </w:r>
      <w:r w:rsidRPr="00BF4D37">
        <w:rPr>
          <w:rFonts w:cs="Arial"/>
          <w:color w:val="000000"/>
        </w:rPr>
        <w:t xml:space="preserve"> kot </w:t>
      </w:r>
      <w:r w:rsidR="003F79F2" w:rsidRPr="00BF4D37">
        <w:rPr>
          <w:rFonts w:cs="Arial"/>
          <w:color w:val="000000"/>
        </w:rPr>
        <w:t>s</w:t>
      </w:r>
      <w:r w:rsidR="00396208" w:rsidRPr="00BF4D37">
        <w:rPr>
          <w:rFonts w:cs="Arial"/>
          <w:color w:val="000000"/>
        </w:rPr>
        <w:t xml:space="preserve">um </w:t>
      </w:r>
      <w:r w:rsidR="00AC720A" w:rsidRPr="00BF4D37">
        <w:rPr>
          <w:rFonts w:cs="Arial"/>
          <w:color w:val="000000"/>
        </w:rPr>
        <w:t>g</w:t>
      </w:r>
      <w:r w:rsidR="00396208" w:rsidRPr="00BF4D37">
        <w:rPr>
          <w:rFonts w:cs="Arial"/>
          <w:color w:val="000000"/>
        </w:rPr>
        <w:t>oljufije</w:t>
      </w:r>
      <w:r w:rsidRPr="00BF4D37">
        <w:rPr>
          <w:rFonts w:cs="Arial"/>
          <w:color w:val="000000"/>
        </w:rPr>
        <w:t xml:space="preserve"> na škodo EU.</w:t>
      </w:r>
    </w:p>
    <w:p w:rsidR="00D45069" w:rsidRPr="00BF4D37" w:rsidRDefault="00D45069" w:rsidP="007620DA">
      <w:pPr>
        <w:jc w:val="both"/>
        <w:rPr>
          <w:rFonts w:cs="Arial"/>
          <w:color w:val="000000"/>
        </w:rPr>
      </w:pPr>
    </w:p>
    <w:p w:rsidR="008C11DC" w:rsidRPr="00BF4D37" w:rsidRDefault="00FB5C48" w:rsidP="007620DA">
      <w:pPr>
        <w:jc w:val="both"/>
        <w:rPr>
          <w:rFonts w:cs="Arial"/>
          <w:color w:val="000000"/>
        </w:rPr>
      </w:pPr>
      <w:r w:rsidRPr="00BF4D37">
        <w:rPr>
          <w:rFonts w:cs="Arial"/>
          <w:color w:val="000000"/>
        </w:rPr>
        <w:t>V izogib</w:t>
      </w:r>
      <w:r w:rsidR="00A735E8" w:rsidRPr="00BF4D37">
        <w:rPr>
          <w:rFonts w:cs="Arial"/>
          <w:color w:val="000000"/>
        </w:rPr>
        <w:t xml:space="preserve"> morebitnemu</w:t>
      </w:r>
      <w:r w:rsidRPr="00BF4D37">
        <w:rPr>
          <w:rFonts w:cs="Arial"/>
          <w:color w:val="000000"/>
        </w:rPr>
        <w:t xml:space="preserve"> dvojnemu financiranju je potrebno p</w:t>
      </w:r>
      <w:r w:rsidR="008C11DC" w:rsidRPr="00BF4D37">
        <w:rPr>
          <w:rFonts w:cs="Arial"/>
          <w:color w:val="000000"/>
        </w:rPr>
        <w:t xml:space="preserve">ri uveljavljanju stroškov </w:t>
      </w:r>
      <w:r w:rsidR="009D348A" w:rsidRPr="00BF4D37">
        <w:rPr>
          <w:rFonts w:cs="Arial"/>
          <w:color w:val="000000"/>
        </w:rPr>
        <w:t xml:space="preserve">upoštevati tudi </w:t>
      </w:r>
      <w:r w:rsidR="00F57637" w:rsidRPr="00BF4D37">
        <w:rPr>
          <w:rFonts w:cs="Arial"/>
          <w:color w:val="000000"/>
        </w:rPr>
        <w:t xml:space="preserve">povračila iz drugih virov kot so </w:t>
      </w:r>
      <w:r w:rsidR="009D348A" w:rsidRPr="00BF4D37">
        <w:rPr>
          <w:rFonts w:cs="Arial"/>
          <w:color w:val="000000"/>
        </w:rPr>
        <w:t>r</w:t>
      </w:r>
      <w:r w:rsidR="008C11DC" w:rsidRPr="00BF4D37">
        <w:rPr>
          <w:rFonts w:cs="Arial"/>
          <w:color w:val="000000"/>
        </w:rPr>
        <w:t xml:space="preserve">efundacije, povračila organizatorjev dogodkov, vračila zavarovalnin, premij, </w:t>
      </w:r>
      <w:r w:rsidR="007362F7" w:rsidRPr="00BF4D37">
        <w:rPr>
          <w:rFonts w:cs="Arial"/>
          <w:color w:val="000000"/>
        </w:rPr>
        <w:t xml:space="preserve">povračila zaradi </w:t>
      </w:r>
      <w:r w:rsidR="008C11DC" w:rsidRPr="00BF4D37">
        <w:rPr>
          <w:rFonts w:cs="Arial"/>
          <w:color w:val="000000"/>
        </w:rPr>
        <w:t xml:space="preserve">odpovedi ali </w:t>
      </w:r>
      <w:proofErr w:type="spellStart"/>
      <w:r w:rsidR="008C11DC" w:rsidRPr="00BF4D37">
        <w:rPr>
          <w:rFonts w:cs="Arial"/>
          <w:color w:val="000000"/>
        </w:rPr>
        <w:t>neizvedbe</w:t>
      </w:r>
      <w:proofErr w:type="spellEnd"/>
      <w:r w:rsidR="008C11DC" w:rsidRPr="00BF4D37">
        <w:rPr>
          <w:rFonts w:cs="Arial"/>
          <w:color w:val="000000"/>
        </w:rPr>
        <w:t xml:space="preserve"> dogodkov</w:t>
      </w:r>
      <w:r w:rsidR="00B7582C" w:rsidRPr="00BF4D37">
        <w:rPr>
          <w:rFonts w:cs="Arial"/>
          <w:color w:val="000000"/>
        </w:rPr>
        <w:t xml:space="preserve">, usposabljanj ali </w:t>
      </w:r>
      <w:r w:rsidR="008C11DC" w:rsidRPr="00BF4D37">
        <w:rPr>
          <w:rFonts w:cs="Arial"/>
          <w:color w:val="000000"/>
        </w:rPr>
        <w:t xml:space="preserve">izobraževanj ter </w:t>
      </w:r>
      <w:r w:rsidR="00344F8F" w:rsidRPr="00BF4D37">
        <w:rPr>
          <w:rFonts w:cs="Arial"/>
          <w:color w:val="000000"/>
        </w:rPr>
        <w:t>povračila stroškov izobraževanj</w:t>
      </w:r>
      <w:r w:rsidR="008C11DC" w:rsidRPr="00BF4D37">
        <w:rPr>
          <w:rFonts w:cs="Arial"/>
          <w:color w:val="000000"/>
        </w:rPr>
        <w:t xml:space="preserve"> s strani zaposlenega (npr. zaradi kršitev določil pogodbe o izobraževanju</w:t>
      </w:r>
      <w:r w:rsidR="00C52821" w:rsidRPr="00BF4D37">
        <w:rPr>
          <w:rFonts w:cs="Arial"/>
          <w:color w:val="000000"/>
        </w:rPr>
        <w:t xml:space="preserve"> itd.</w:t>
      </w:r>
      <w:r w:rsidR="008C11DC" w:rsidRPr="00BF4D37">
        <w:rPr>
          <w:rFonts w:cs="Arial"/>
          <w:color w:val="000000"/>
        </w:rPr>
        <w:t xml:space="preserve">) </w:t>
      </w:r>
      <w:r w:rsidR="00212779" w:rsidRPr="00BF4D37">
        <w:rPr>
          <w:rFonts w:cs="Arial"/>
          <w:color w:val="000000"/>
        </w:rPr>
        <w:t xml:space="preserve">ter jih </w:t>
      </w:r>
      <w:r w:rsidR="009D348A" w:rsidRPr="00BF4D37">
        <w:rPr>
          <w:rFonts w:cs="Arial"/>
          <w:color w:val="000000"/>
        </w:rPr>
        <w:t>odšt</w:t>
      </w:r>
      <w:r w:rsidR="00212779" w:rsidRPr="00BF4D37">
        <w:rPr>
          <w:rFonts w:cs="Arial"/>
          <w:color w:val="000000"/>
        </w:rPr>
        <w:t xml:space="preserve">eti </w:t>
      </w:r>
      <w:r w:rsidR="008C11DC" w:rsidRPr="00BF4D37">
        <w:rPr>
          <w:rFonts w:cs="Arial"/>
          <w:color w:val="000000"/>
        </w:rPr>
        <w:t>od upravičenih stroškov</w:t>
      </w:r>
      <w:r w:rsidR="00C74798" w:rsidRPr="00BF4D37">
        <w:rPr>
          <w:rFonts w:cs="Arial"/>
          <w:color w:val="000000"/>
        </w:rPr>
        <w:t xml:space="preserve"> za </w:t>
      </w:r>
      <w:r w:rsidR="00F402C1" w:rsidRPr="00BF4D37">
        <w:rPr>
          <w:rFonts w:cs="Arial"/>
          <w:color w:val="000000"/>
        </w:rPr>
        <w:t>financiranje na ravni posamezne operacije</w:t>
      </w:r>
      <w:r w:rsidR="008C11DC" w:rsidRPr="00BF4D37">
        <w:rPr>
          <w:rFonts w:cs="Arial"/>
          <w:color w:val="000000"/>
        </w:rPr>
        <w:t>.</w:t>
      </w:r>
    </w:p>
    <w:p w:rsidR="00680341" w:rsidRPr="00BF4D37" w:rsidRDefault="00680341" w:rsidP="007620DA">
      <w:pPr>
        <w:jc w:val="both"/>
        <w:rPr>
          <w:rFonts w:cs="Arial"/>
          <w:color w:val="000000"/>
        </w:rPr>
      </w:pPr>
    </w:p>
    <w:p w:rsidR="00574C95" w:rsidRPr="00BF4D37" w:rsidRDefault="00437B22" w:rsidP="00574C95">
      <w:pPr>
        <w:pStyle w:val="Naslov2"/>
        <w:jc w:val="both"/>
        <w:rPr>
          <w:rFonts w:cs="Arial"/>
          <w:i w:val="0"/>
          <w:color w:val="000000"/>
          <w:lang w:val="sl-SI"/>
        </w:rPr>
      </w:pPr>
      <w:bookmarkStart w:id="8" w:name="_Toc123228632"/>
      <w:bookmarkStart w:id="9" w:name="_Toc135658570"/>
      <w:r w:rsidRPr="00BF4D37">
        <w:rPr>
          <w:rFonts w:cs="Arial"/>
          <w:i w:val="0"/>
          <w:color w:val="000000"/>
          <w:lang w:val="sl-SI"/>
        </w:rPr>
        <w:t>1.4</w:t>
      </w:r>
      <w:r w:rsidR="00574C95" w:rsidRPr="00BF4D37">
        <w:rPr>
          <w:rFonts w:cs="Arial"/>
          <w:i w:val="0"/>
          <w:color w:val="000000"/>
          <w:lang w:val="sl-SI"/>
        </w:rPr>
        <w:t xml:space="preserve"> S</w:t>
      </w:r>
      <w:r w:rsidR="00620FF4" w:rsidRPr="00BF4D37">
        <w:rPr>
          <w:rFonts w:cs="Arial"/>
          <w:i w:val="0"/>
          <w:color w:val="000000"/>
          <w:lang w:val="sl-SI"/>
        </w:rPr>
        <w:t xml:space="preserve">um </w:t>
      </w:r>
      <w:r w:rsidR="00D40CC3" w:rsidRPr="00BF4D37">
        <w:rPr>
          <w:rFonts w:cs="Arial"/>
          <w:i w:val="0"/>
          <w:color w:val="000000"/>
          <w:lang w:val="sl-SI"/>
        </w:rPr>
        <w:t xml:space="preserve">goljufije </w:t>
      </w:r>
      <w:r w:rsidR="00620FF4" w:rsidRPr="00BF4D37">
        <w:rPr>
          <w:rFonts w:cs="Arial"/>
          <w:i w:val="0"/>
          <w:color w:val="000000"/>
          <w:lang w:val="sl-SI"/>
        </w:rPr>
        <w:t>na škodo EU</w:t>
      </w:r>
      <w:bookmarkEnd w:id="8"/>
      <w:bookmarkEnd w:id="9"/>
      <w:r w:rsidR="00620FF4" w:rsidRPr="00BF4D37">
        <w:rPr>
          <w:rFonts w:cs="Arial"/>
          <w:i w:val="0"/>
          <w:color w:val="000000"/>
          <w:lang w:val="sl-SI"/>
        </w:rPr>
        <w:t xml:space="preserve"> </w:t>
      </w:r>
    </w:p>
    <w:p w:rsidR="003F79F2" w:rsidRPr="00BF4D37" w:rsidRDefault="003F79F2" w:rsidP="007620DA">
      <w:pPr>
        <w:jc w:val="both"/>
        <w:rPr>
          <w:color w:val="000000"/>
        </w:rPr>
      </w:pPr>
    </w:p>
    <w:p w:rsidR="001C2103" w:rsidRPr="00BF4D37" w:rsidRDefault="001C2103" w:rsidP="007620DA">
      <w:pPr>
        <w:jc w:val="both"/>
        <w:rPr>
          <w:rFonts w:cs="Arial"/>
          <w:color w:val="000000"/>
          <w:lang w:eastAsia="sl-SI"/>
        </w:rPr>
      </w:pPr>
      <w:r w:rsidRPr="00BF4D37">
        <w:rPr>
          <w:rFonts w:cs="Arial"/>
          <w:color w:val="000000"/>
        </w:rPr>
        <w:t>V primeru odkritega suma goljufije na škodo EU gre za nepravilnost, zaradi katere se sproži upravni ali sodni postopek na nacionalni ravni, da se ugotovi, ali je bilo dejanje namerno in</w:t>
      </w:r>
      <w:r w:rsidR="003755EB" w:rsidRPr="00BF4D37">
        <w:rPr>
          <w:rFonts w:cs="Arial"/>
          <w:color w:val="000000"/>
        </w:rPr>
        <w:t xml:space="preserve"> zlasti</w:t>
      </w:r>
      <w:r w:rsidR="00D40CC3" w:rsidRPr="00BF4D37">
        <w:rPr>
          <w:rFonts w:cs="Arial"/>
          <w:color w:val="000000"/>
        </w:rPr>
        <w:t>,</w:t>
      </w:r>
      <w:r w:rsidR="003755EB" w:rsidRPr="00BF4D37">
        <w:rPr>
          <w:rFonts w:cs="Arial"/>
          <w:color w:val="000000"/>
        </w:rPr>
        <w:t xml:space="preserve"> ali je šlo za goljufijo na škodo EU</w:t>
      </w:r>
      <w:r w:rsidR="00351424" w:rsidRPr="00BF4D37">
        <w:rPr>
          <w:rFonts w:cs="Arial"/>
          <w:color w:val="000000"/>
        </w:rPr>
        <w:t>, s ciljem</w:t>
      </w:r>
      <w:r w:rsidR="003755EB" w:rsidRPr="00BF4D37">
        <w:rPr>
          <w:rFonts w:cs="Arial"/>
          <w:color w:val="000000"/>
        </w:rPr>
        <w:t xml:space="preserve"> </w:t>
      </w:r>
      <w:r w:rsidR="00351424" w:rsidRPr="00BF4D37">
        <w:rPr>
          <w:rFonts w:cs="Arial"/>
          <w:color w:val="000000"/>
          <w:lang w:eastAsia="sl-SI"/>
        </w:rPr>
        <w:t>zaščite</w:t>
      </w:r>
      <w:r w:rsidR="003755EB" w:rsidRPr="00BF4D37">
        <w:rPr>
          <w:rFonts w:cs="Arial"/>
          <w:color w:val="000000"/>
          <w:lang w:eastAsia="sl-SI"/>
        </w:rPr>
        <w:t xml:space="preserve"> finančnih interesov </w:t>
      </w:r>
      <w:r w:rsidR="00D40CC3" w:rsidRPr="00BF4D37">
        <w:rPr>
          <w:rFonts w:cs="Arial"/>
          <w:color w:val="000000"/>
          <w:lang w:eastAsia="sl-SI"/>
        </w:rPr>
        <w:t>EU</w:t>
      </w:r>
      <w:r w:rsidR="003755EB" w:rsidRPr="00BF4D37">
        <w:rPr>
          <w:rFonts w:cs="Arial"/>
          <w:color w:val="000000"/>
          <w:lang w:eastAsia="sl-SI"/>
        </w:rPr>
        <w:t>.</w:t>
      </w:r>
    </w:p>
    <w:p w:rsidR="003755EB" w:rsidRPr="00BF4D37" w:rsidRDefault="003755EB" w:rsidP="007620DA">
      <w:pPr>
        <w:jc w:val="both"/>
        <w:rPr>
          <w:rFonts w:cs="Arial"/>
          <w:color w:val="000000"/>
        </w:rPr>
      </w:pPr>
    </w:p>
    <w:p w:rsidR="00574C95" w:rsidRPr="00BF4D37" w:rsidRDefault="00574C95" w:rsidP="007620DA">
      <w:pPr>
        <w:jc w:val="both"/>
        <w:rPr>
          <w:rFonts w:cs="Arial"/>
          <w:color w:val="000000"/>
        </w:rPr>
      </w:pPr>
      <w:r w:rsidRPr="00BF4D37">
        <w:rPr>
          <w:rFonts w:cs="Arial"/>
          <w:color w:val="000000"/>
        </w:rPr>
        <w:t>Namen i</w:t>
      </w:r>
      <w:r w:rsidR="00680341" w:rsidRPr="00BF4D37">
        <w:rPr>
          <w:rFonts w:cs="Arial"/>
          <w:color w:val="000000"/>
        </w:rPr>
        <w:t>nkriminacije kaznivega dejanja g</w:t>
      </w:r>
      <w:r w:rsidRPr="00BF4D37">
        <w:rPr>
          <w:rFonts w:cs="Arial"/>
          <w:color w:val="000000"/>
        </w:rPr>
        <w:t>oljufije na škodo E</w:t>
      </w:r>
      <w:r w:rsidR="00560766" w:rsidRPr="00BF4D37">
        <w:rPr>
          <w:rFonts w:cs="Arial"/>
          <w:color w:val="000000"/>
        </w:rPr>
        <w:t>U</w:t>
      </w:r>
      <w:r w:rsidRPr="00BF4D37">
        <w:rPr>
          <w:rFonts w:cs="Arial"/>
          <w:color w:val="000000"/>
        </w:rPr>
        <w:t xml:space="preserve"> </w:t>
      </w:r>
      <w:r w:rsidR="000E467E" w:rsidRPr="00BF4D37">
        <w:rPr>
          <w:rFonts w:cs="Arial"/>
          <w:color w:val="000000"/>
        </w:rPr>
        <w:t xml:space="preserve">je </w:t>
      </w:r>
      <w:r w:rsidRPr="00BF4D37">
        <w:rPr>
          <w:rFonts w:cs="Arial"/>
          <w:color w:val="000000"/>
        </w:rPr>
        <w:t>zaščita sredstev</w:t>
      </w:r>
      <w:r w:rsidR="008552C6" w:rsidRPr="00BF4D37">
        <w:rPr>
          <w:rFonts w:cs="Arial"/>
          <w:color w:val="000000"/>
        </w:rPr>
        <w:t>,</w:t>
      </w:r>
      <w:r w:rsidRPr="00BF4D37">
        <w:rPr>
          <w:rFonts w:cs="Arial"/>
          <w:color w:val="000000"/>
        </w:rPr>
        <w:t xml:space="preserve"> pridobljenih iz proračuna</w:t>
      </w:r>
      <w:r w:rsidR="003F79F2" w:rsidRPr="00BF4D37">
        <w:rPr>
          <w:rFonts w:cs="Arial"/>
          <w:color w:val="000000"/>
        </w:rPr>
        <w:t xml:space="preserve"> EU</w:t>
      </w:r>
      <w:r w:rsidRPr="00BF4D37">
        <w:rPr>
          <w:rFonts w:cs="Arial"/>
          <w:color w:val="000000"/>
        </w:rPr>
        <w:t xml:space="preserve">, proračunov, ki jih upravlja </w:t>
      </w:r>
      <w:r w:rsidR="003F79F2" w:rsidRPr="00BF4D37">
        <w:rPr>
          <w:rFonts w:cs="Arial"/>
          <w:color w:val="000000"/>
        </w:rPr>
        <w:t>EU</w:t>
      </w:r>
      <w:r w:rsidR="000E467E" w:rsidRPr="00BF4D37">
        <w:rPr>
          <w:rFonts w:cs="Arial"/>
          <w:color w:val="000000"/>
        </w:rPr>
        <w:t>,</w:t>
      </w:r>
      <w:r w:rsidRPr="00BF4D37">
        <w:rPr>
          <w:rFonts w:cs="Arial"/>
          <w:color w:val="000000"/>
        </w:rPr>
        <w:t xml:space="preserve"> oziroma proračunov, ki se upravljajo v njenem imenu</w:t>
      </w:r>
      <w:r w:rsidR="003F79F2" w:rsidRPr="00BF4D37">
        <w:rPr>
          <w:rFonts w:cs="Arial"/>
          <w:color w:val="000000"/>
        </w:rPr>
        <w:t>.</w:t>
      </w:r>
    </w:p>
    <w:p w:rsidR="001C2103" w:rsidRPr="00BF4D37" w:rsidRDefault="001C2103" w:rsidP="007620DA">
      <w:pPr>
        <w:jc w:val="both"/>
        <w:rPr>
          <w:rFonts w:cs="Arial"/>
          <w:color w:val="000000"/>
        </w:rPr>
      </w:pPr>
    </w:p>
    <w:p w:rsidR="003F79F2" w:rsidRPr="00BF4D37" w:rsidRDefault="00680341" w:rsidP="007620DA">
      <w:pPr>
        <w:jc w:val="both"/>
        <w:rPr>
          <w:rFonts w:cs="Arial"/>
          <w:color w:val="000000"/>
        </w:rPr>
      </w:pPr>
      <w:r w:rsidRPr="00BF4D37">
        <w:rPr>
          <w:rFonts w:cs="Arial"/>
          <w:color w:val="000000"/>
        </w:rPr>
        <w:t>Kaznivo dejanje g</w:t>
      </w:r>
      <w:r w:rsidR="003F79F2" w:rsidRPr="00BF4D37">
        <w:rPr>
          <w:rFonts w:cs="Arial"/>
          <w:color w:val="000000"/>
        </w:rPr>
        <w:t>oljufije na škodo EU sicer stori posameznik, ki se izogne odhodkom ali pridobi sredstva s tem, da uporabi ali predloži lažne, nepravilne ali nepopolne izjave oziroma dokumente</w:t>
      </w:r>
      <w:r w:rsidR="00560766" w:rsidRPr="00BF4D37">
        <w:rPr>
          <w:rFonts w:cs="Arial"/>
          <w:color w:val="000000"/>
        </w:rPr>
        <w:t>,</w:t>
      </w:r>
      <w:r w:rsidR="003F79F2" w:rsidRPr="00BF4D37">
        <w:rPr>
          <w:rFonts w:cs="Arial"/>
          <w:color w:val="000000"/>
        </w:rPr>
        <w:t xml:space="preserve"> ali ne razkrije podatkov ter hkrati izpolni še eno izmed izvršitvenih oblik kaznivega dejanja, ki so, da poneveri, neupravičeno zadržuje ali neustrezno uporabi sredstva proračuna </w:t>
      </w:r>
      <w:r w:rsidR="00351424" w:rsidRPr="00BF4D37">
        <w:rPr>
          <w:rFonts w:cs="Arial"/>
          <w:color w:val="000000"/>
        </w:rPr>
        <w:t>EU</w:t>
      </w:r>
      <w:r w:rsidR="003F79F2" w:rsidRPr="00BF4D37">
        <w:rPr>
          <w:rFonts w:cs="Arial"/>
          <w:color w:val="000000"/>
        </w:rPr>
        <w:t xml:space="preserve">, proračunov, ki ji upravlja </w:t>
      </w:r>
      <w:r w:rsidR="00351424" w:rsidRPr="00BF4D37">
        <w:rPr>
          <w:rFonts w:cs="Arial"/>
          <w:color w:val="000000"/>
        </w:rPr>
        <w:t>EU</w:t>
      </w:r>
      <w:r w:rsidR="003F79F2" w:rsidRPr="00BF4D37">
        <w:rPr>
          <w:rFonts w:cs="Arial"/>
          <w:color w:val="000000"/>
        </w:rPr>
        <w:t>, oziroma proračunov, ki se upravljajo v njenem imenu</w:t>
      </w:r>
      <w:r w:rsidR="00351424" w:rsidRPr="00BF4D37">
        <w:rPr>
          <w:rFonts w:cs="Arial"/>
          <w:color w:val="000000"/>
        </w:rPr>
        <w:t>.</w:t>
      </w:r>
    </w:p>
    <w:p w:rsidR="00B26835" w:rsidRPr="00BF4D37" w:rsidRDefault="00B26835" w:rsidP="007620DA">
      <w:pPr>
        <w:jc w:val="both"/>
        <w:rPr>
          <w:rFonts w:cs="Arial"/>
          <w:color w:val="000000"/>
        </w:rPr>
      </w:pPr>
    </w:p>
    <w:p w:rsidR="00CB1796" w:rsidRPr="00BF4D37" w:rsidRDefault="00437B22" w:rsidP="003C3BD2">
      <w:pPr>
        <w:pStyle w:val="Naslov2"/>
        <w:jc w:val="both"/>
        <w:rPr>
          <w:rFonts w:cs="Arial"/>
          <w:i w:val="0"/>
          <w:color w:val="000000"/>
          <w:lang w:val="sl-SI"/>
        </w:rPr>
      </w:pPr>
      <w:bookmarkStart w:id="10" w:name="_Toc123228633"/>
      <w:bookmarkStart w:id="11" w:name="_Toc135658571"/>
      <w:r w:rsidRPr="00BF4D37">
        <w:rPr>
          <w:rFonts w:cs="Arial"/>
          <w:i w:val="0"/>
          <w:color w:val="000000"/>
          <w:lang w:val="sl-SI"/>
        </w:rPr>
        <w:t>1.5</w:t>
      </w:r>
      <w:r w:rsidR="004B712C" w:rsidRPr="00BF4D37">
        <w:rPr>
          <w:rFonts w:cs="Arial"/>
          <w:i w:val="0"/>
          <w:color w:val="000000"/>
          <w:lang w:val="sl-SI"/>
        </w:rPr>
        <w:t xml:space="preserve"> </w:t>
      </w:r>
      <w:r w:rsidR="00266AC5" w:rsidRPr="00BF4D37">
        <w:rPr>
          <w:rFonts w:cs="Arial"/>
          <w:i w:val="0"/>
          <w:color w:val="000000"/>
          <w:lang w:val="sl-SI"/>
        </w:rPr>
        <w:t>P</w:t>
      </w:r>
      <w:r w:rsidR="00620FF4" w:rsidRPr="00BF4D37">
        <w:rPr>
          <w:rFonts w:cs="Arial"/>
          <w:i w:val="0"/>
          <w:color w:val="000000"/>
          <w:lang w:val="sl-SI"/>
        </w:rPr>
        <w:t>rihodki in načelo nepridobitnosti</w:t>
      </w:r>
      <w:bookmarkEnd w:id="10"/>
      <w:bookmarkEnd w:id="11"/>
      <w:r w:rsidR="00620FF4" w:rsidRPr="00BF4D37">
        <w:rPr>
          <w:rFonts w:cs="Arial"/>
          <w:i w:val="0"/>
          <w:color w:val="000000"/>
          <w:lang w:val="sl-SI"/>
        </w:rPr>
        <w:t xml:space="preserve"> </w:t>
      </w:r>
    </w:p>
    <w:p w:rsidR="00CB1796" w:rsidRPr="00BF4D37" w:rsidRDefault="00CB1796" w:rsidP="007620DA">
      <w:pPr>
        <w:jc w:val="both"/>
        <w:rPr>
          <w:rFonts w:cs="Arial"/>
          <w:color w:val="000000"/>
        </w:rPr>
      </w:pPr>
    </w:p>
    <w:p w:rsidR="00CB1796" w:rsidRPr="00BF4D37" w:rsidRDefault="00FB022F" w:rsidP="007620DA">
      <w:pPr>
        <w:jc w:val="both"/>
        <w:rPr>
          <w:rFonts w:cs="Arial"/>
          <w:color w:val="000000"/>
        </w:rPr>
      </w:pPr>
      <w:r w:rsidRPr="00BF4D37">
        <w:rPr>
          <w:rFonts w:cs="Arial"/>
          <w:color w:val="000000"/>
        </w:rPr>
        <w:t>Operacije</w:t>
      </w:r>
      <w:r w:rsidR="00B22786" w:rsidRPr="00BF4D37">
        <w:rPr>
          <w:rFonts w:cs="Arial"/>
          <w:color w:val="000000"/>
        </w:rPr>
        <w:t xml:space="preserve">, ki se financirajo </w:t>
      </w:r>
      <w:r w:rsidR="00560766" w:rsidRPr="00BF4D37">
        <w:rPr>
          <w:rFonts w:cs="Arial"/>
          <w:color w:val="000000"/>
        </w:rPr>
        <w:t xml:space="preserve">iz </w:t>
      </w:r>
      <w:r w:rsidR="00ED4019" w:rsidRPr="00BF4D37">
        <w:rPr>
          <w:rFonts w:cs="Arial"/>
          <w:color w:val="000000"/>
        </w:rPr>
        <w:t>programa AMIF, programa SNV in programa IUMV</w:t>
      </w:r>
      <w:r w:rsidR="00CB1796" w:rsidRPr="00BF4D37">
        <w:rPr>
          <w:rFonts w:cs="Arial"/>
          <w:color w:val="000000"/>
        </w:rPr>
        <w:t xml:space="preserve">, morajo biti nepridobitne narave. Če </w:t>
      </w:r>
      <w:r w:rsidR="00B26835" w:rsidRPr="00BF4D37">
        <w:rPr>
          <w:rFonts w:cs="Arial"/>
          <w:color w:val="000000"/>
        </w:rPr>
        <w:t>ob zaključku</w:t>
      </w:r>
      <w:r w:rsidR="00CB1796" w:rsidRPr="00BF4D37">
        <w:rPr>
          <w:rFonts w:cs="Arial"/>
          <w:color w:val="000000"/>
        </w:rPr>
        <w:t xml:space="preserve"> </w:t>
      </w:r>
      <w:r w:rsidRPr="00BF4D37">
        <w:rPr>
          <w:rFonts w:cs="Arial"/>
          <w:color w:val="000000"/>
        </w:rPr>
        <w:t>operacije</w:t>
      </w:r>
      <w:r w:rsidR="00CB1796" w:rsidRPr="00BF4D37">
        <w:rPr>
          <w:rFonts w:cs="Arial"/>
          <w:color w:val="000000"/>
        </w:rPr>
        <w:t xml:space="preserve"> viri prihodkov, vključno s prejemki, presegajo izdatke, se prispevek </w:t>
      </w:r>
      <w:r w:rsidR="00F41EF1" w:rsidRPr="00BF4D37">
        <w:rPr>
          <w:rFonts w:cs="Arial"/>
          <w:color w:val="000000"/>
        </w:rPr>
        <w:t>EU</w:t>
      </w:r>
      <w:r w:rsidR="00CB1796" w:rsidRPr="00BF4D37">
        <w:rPr>
          <w:rFonts w:cs="Arial"/>
          <w:color w:val="000000"/>
        </w:rPr>
        <w:t xml:space="preserve"> za </w:t>
      </w:r>
      <w:r w:rsidRPr="00BF4D37">
        <w:rPr>
          <w:rFonts w:cs="Arial"/>
          <w:color w:val="000000"/>
        </w:rPr>
        <w:t>operacij</w:t>
      </w:r>
      <w:r w:rsidR="00560766" w:rsidRPr="00BF4D37">
        <w:rPr>
          <w:rFonts w:cs="Arial"/>
          <w:color w:val="000000"/>
        </w:rPr>
        <w:t>o</w:t>
      </w:r>
      <w:r w:rsidR="00CB1796" w:rsidRPr="00BF4D37">
        <w:rPr>
          <w:rFonts w:cs="Arial"/>
          <w:color w:val="000000"/>
        </w:rPr>
        <w:t xml:space="preserve"> ustrezno zmanjša. Vsi viri prihodkov za </w:t>
      </w:r>
      <w:r w:rsidRPr="00BF4D37">
        <w:rPr>
          <w:rFonts w:cs="Arial"/>
          <w:color w:val="000000"/>
        </w:rPr>
        <w:t>operacije</w:t>
      </w:r>
      <w:r w:rsidR="00CB1796" w:rsidRPr="00BF4D37">
        <w:rPr>
          <w:rFonts w:cs="Arial"/>
          <w:color w:val="000000"/>
        </w:rPr>
        <w:t xml:space="preserve"> morajo biti zabeleženi v računovodski evidenci ali davčni dokumentaciji upravičenca ter biti določljivi in nadzorovani.</w:t>
      </w:r>
    </w:p>
    <w:p w:rsidR="001C28E8" w:rsidRPr="00BF4D37" w:rsidRDefault="001C28E8" w:rsidP="007620DA">
      <w:pPr>
        <w:jc w:val="both"/>
        <w:rPr>
          <w:rFonts w:cs="Arial"/>
          <w:color w:val="000000"/>
        </w:rPr>
      </w:pPr>
    </w:p>
    <w:p w:rsidR="00955BFC" w:rsidRPr="00BF4D37" w:rsidRDefault="001C28E8" w:rsidP="007620DA">
      <w:pPr>
        <w:jc w:val="both"/>
        <w:rPr>
          <w:rFonts w:cs="Arial"/>
          <w:color w:val="000000"/>
        </w:rPr>
      </w:pPr>
      <w:r w:rsidRPr="00BF4D37">
        <w:rPr>
          <w:rFonts w:cs="Arial"/>
          <w:color w:val="000000"/>
        </w:rPr>
        <w:t xml:space="preserve">Prihodke </w:t>
      </w:r>
      <w:r w:rsidR="00FB022F" w:rsidRPr="00BF4D37">
        <w:rPr>
          <w:rFonts w:cs="Arial"/>
          <w:color w:val="000000"/>
        </w:rPr>
        <w:t>operacije</w:t>
      </w:r>
      <w:r w:rsidRPr="00BF4D37">
        <w:rPr>
          <w:rFonts w:cs="Arial"/>
          <w:color w:val="000000"/>
        </w:rPr>
        <w:t xml:space="preserve"> sestavljajo finančni prispevki </w:t>
      </w:r>
      <w:r w:rsidR="004B164B" w:rsidRPr="00BF4D37">
        <w:rPr>
          <w:rFonts w:cs="Arial"/>
          <w:color w:val="000000"/>
        </w:rPr>
        <w:t>EU (</w:t>
      </w:r>
      <w:r w:rsidR="005913EE" w:rsidRPr="00BF4D37">
        <w:rPr>
          <w:rFonts w:cs="Arial"/>
          <w:color w:val="000000"/>
        </w:rPr>
        <w:t xml:space="preserve">AMIF, </w:t>
      </w:r>
      <w:r w:rsidR="00FB4230" w:rsidRPr="00BF4D37">
        <w:rPr>
          <w:rFonts w:cs="Arial"/>
          <w:color w:val="000000"/>
        </w:rPr>
        <w:t>SNV</w:t>
      </w:r>
      <w:r w:rsidR="005913EE" w:rsidRPr="00BF4D37">
        <w:rPr>
          <w:rFonts w:cs="Arial"/>
          <w:color w:val="000000"/>
        </w:rPr>
        <w:t xml:space="preserve"> in IUMV</w:t>
      </w:r>
      <w:r w:rsidR="004B164B" w:rsidRPr="00BF4D37">
        <w:rPr>
          <w:rFonts w:cs="Arial"/>
          <w:color w:val="000000"/>
        </w:rPr>
        <w:t>)</w:t>
      </w:r>
      <w:r w:rsidRPr="00BF4D37">
        <w:rPr>
          <w:rFonts w:cs="Arial"/>
          <w:color w:val="000000"/>
        </w:rPr>
        <w:t xml:space="preserve">, javni ali zasebni viri, vključno z lastnimi prispevki upravičenca, kot tudi vsi prejemki, ki nastanejo zaradi </w:t>
      </w:r>
      <w:r w:rsidR="00FB022F" w:rsidRPr="00BF4D37">
        <w:rPr>
          <w:rFonts w:cs="Arial"/>
          <w:color w:val="000000"/>
        </w:rPr>
        <w:t>operacije</w:t>
      </w:r>
      <w:r w:rsidRPr="00BF4D37">
        <w:rPr>
          <w:rFonts w:cs="Arial"/>
          <w:color w:val="000000"/>
        </w:rPr>
        <w:t xml:space="preserve">. Za namene tega pravila prejemki zajemajo prihodke, ki jih </w:t>
      </w:r>
      <w:r w:rsidR="00FB022F" w:rsidRPr="00BF4D37">
        <w:rPr>
          <w:rFonts w:cs="Arial"/>
          <w:color w:val="000000"/>
        </w:rPr>
        <w:t>operacija</w:t>
      </w:r>
      <w:r w:rsidRPr="00BF4D37">
        <w:rPr>
          <w:rFonts w:cs="Arial"/>
          <w:color w:val="000000"/>
        </w:rPr>
        <w:t xml:space="preserve"> prejme v obdobju upravičenosti od prodaje, najemnin, storitev, vpisnin ali drugih enakovrednih prihodkov.</w:t>
      </w:r>
      <w:r w:rsidR="00F75478" w:rsidRPr="00BF4D37">
        <w:rPr>
          <w:rFonts w:cs="Arial"/>
          <w:color w:val="000000"/>
        </w:rPr>
        <w:t xml:space="preserve"> </w:t>
      </w:r>
    </w:p>
    <w:p w:rsidR="0052117D" w:rsidRPr="00BF4D37" w:rsidRDefault="0052117D" w:rsidP="007620DA">
      <w:pPr>
        <w:jc w:val="both"/>
        <w:rPr>
          <w:rFonts w:cs="Arial"/>
          <w:color w:val="000000"/>
        </w:rPr>
      </w:pPr>
    </w:p>
    <w:p w:rsidR="0052117D" w:rsidRPr="00BF4D37" w:rsidRDefault="0052117D" w:rsidP="007620DA">
      <w:pPr>
        <w:jc w:val="both"/>
        <w:rPr>
          <w:rFonts w:cs="Arial"/>
          <w:color w:val="000000"/>
        </w:rPr>
      </w:pPr>
      <w:r w:rsidRPr="00BF4D37">
        <w:rPr>
          <w:rFonts w:cs="Arial"/>
          <w:color w:val="000000"/>
        </w:rPr>
        <w:t xml:space="preserve">Prispevek </w:t>
      </w:r>
      <w:r w:rsidR="001A0799" w:rsidRPr="00BF4D37">
        <w:rPr>
          <w:rFonts w:cs="Arial"/>
          <w:color w:val="000000"/>
        </w:rPr>
        <w:t>EU</w:t>
      </w:r>
      <w:r w:rsidRPr="00BF4D37">
        <w:rPr>
          <w:rFonts w:cs="Arial"/>
          <w:color w:val="000000"/>
        </w:rPr>
        <w:t xml:space="preserve">, ki izhaja iz uporabe načela nepridobitnosti, </w:t>
      </w:r>
      <w:r w:rsidR="00E335F2" w:rsidRPr="00BF4D37">
        <w:rPr>
          <w:rFonts w:cs="Arial"/>
          <w:color w:val="000000"/>
        </w:rPr>
        <w:t xml:space="preserve">se izračuna tako, da se </w:t>
      </w:r>
      <w:r w:rsidRPr="00BF4D37">
        <w:rPr>
          <w:rFonts w:cs="Arial"/>
          <w:color w:val="000000"/>
        </w:rPr>
        <w:t>skupni upravičeni strošk</w:t>
      </w:r>
      <w:r w:rsidR="00E335F2" w:rsidRPr="00BF4D37">
        <w:rPr>
          <w:rFonts w:cs="Arial"/>
          <w:color w:val="000000"/>
        </w:rPr>
        <w:t xml:space="preserve">i zmanjšajo </w:t>
      </w:r>
      <w:r w:rsidRPr="00BF4D37">
        <w:rPr>
          <w:rFonts w:cs="Arial"/>
          <w:color w:val="000000"/>
        </w:rPr>
        <w:t>za pr</w:t>
      </w:r>
      <w:r w:rsidR="00E335F2" w:rsidRPr="00BF4D37">
        <w:rPr>
          <w:rFonts w:cs="Arial"/>
          <w:color w:val="000000"/>
        </w:rPr>
        <w:t xml:space="preserve">ispevke tretjih strank in </w:t>
      </w:r>
      <w:r w:rsidRPr="00BF4D37">
        <w:rPr>
          <w:rFonts w:cs="Arial"/>
          <w:color w:val="000000"/>
        </w:rPr>
        <w:t>prejemk</w:t>
      </w:r>
      <w:r w:rsidR="00E335F2" w:rsidRPr="00BF4D37">
        <w:rPr>
          <w:rFonts w:cs="Arial"/>
          <w:color w:val="000000"/>
        </w:rPr>
        <w:t xml:space="preserve">e, ki nastanejo zaradi </w:t>
      </w:r>
      <w:r w:rsidR="00FB022F" w:rsidRPr="00BF4D37">
        <w:rPr>
          <w:rFonts w:cs="Arial"/>
          <w:color w:val="000000"/>
        </w:rPr>
        <w:t>operacije</w:t>
      </w:r>
      <w:r w:rsidRPr="00BF4D37">
        <w:rPr>
          <w:rFonts w:cs="Arial"/>
          <w:color w:val="000000"/>
        </w:rPr>
        <w:t>.</w:t>
      </w:r>
    </w:p>
    <w:p w:rsidR="00B26835" w:rsidRPr="00BF4D37" w:rsidRDefault="00B26835" w:rsidP="007620DA">
      <w:pPr>
        <w:jc w:val="both"/>
        <w:rPr>
          <w:rFonts w:cs="Arial"/>
          <w:color w:val="000000"/>
        </w:rPr>
      </w:pPr>
    </w:p>
    <w:p w:rsidR="00B22786" w:rsidRPr="00BF4D37" w:rsidRDefault="00437B22" w:rsidP="00B22786">
      <w:pPr>
        <w:pStyle w:val="Naslov2"/>
        <w:jc w:val="both"/>
        <w:rPr>
          <w:rFonts w:cs="Arial"/>
          <w:i w:val="0"/>
          <w:color w:val="000000"/>
          <w:lang w:val="sl-SI"/>
        </w:rPr>
      </w:pPr>
      <w:bookmarkStart w:id="12" w:name="_Toc123228634"/>
      <w:bookmarkStart w:id="13" w:name="_Toc135658572"/>
      <w:r w:rsidRPr="00BF4D37">
        <w:rPr>
          <w:rFonts w:cs="Arial"/>
          <w:i w:val="0"/>
          <w:color w:val="000000"/>
          <w:lang w:val="sl-SI"/>
        </w:rPr>
        <w:t>1.6</w:t>
      </w:r>
      <w:r w:rsidR="00B22786" w:rsidRPr="00BF4D37">
        <w:rPr>
          <w:rFonts w:cs="Arial"/>
          <w:i w:val="0"/>
          <w:color w:val="000000"/>
          <w:lang w:val="sl-SI"/>
        </w:rPr>
        <w:t xml:space="preserve"> N</w:t>
      </w:r>
      <w:r w:rsidR="00620FF4" w:rsidRPr="00BF4D37">
        <w:rPr>
          <w:rFonts w:cs="Arial"/>
          <w:i w:val="0"/>
          <w:color w:val="000000"/>
          <w:lang w:val="sl-SI"/>
        </w:rPr>
        <w:t>asprotje interesov</w:t>
      </w:r>
      <w:bookmarkEnd w:id="12"/>
      <w:bookmarkEnd w:id="13"/>
      <w:r w:rsidR="00620FF4" w:rsidRPr="00BF4D37">
        <w:rPr>
          <w:rFonts w:cs="Arial"/>
          <w:i w:val="0"/>
          <w:color w:val="000000"/>
          <w:lang w:val="sl-SI"/>
        </w:rPr>
        <w:t xml:space="preserve"> </w:t>
      </w:r>
    </w:p>
    <w:p w:rsidR="00B22786" w:rsidRPr="00BF4D37" w:rsidRDefault="00B22786" w:rsidP="007620DA">
      <w:pPr>
        <w:jc w:val="both"/>
        <w:rPr>
          <w:rFonts w:cs="Arial"/>
          <w:color w:val="000000"/>
        </w:rPr>
      </w:pPr>
    </w:p>
    <w:p w:rsidR="008E6D50" w:rsidRPr="00BF4D37" w:rsidRDefault="00CD7927" w:rsidP="007620DA">
      <w:pPr>
        <w:jc w:val="both"/>
        <w:rPr>
          <w:rFonts w:cs="Arial"/>
          <w:color w:val="000000"/>
          <w:shd w:val="clear" w:color="auto" w:fill="FFFFFF"/>
        </w:rPr>
      </w:pPr>
      <w:r w:rsidRPr="00BF4D37">
        <w:rPr>
          <w:rFonts w:cs="Arial"/>
          <w:color w:val="000000"/>
        </w:rPr>
        <w:t>Pri izvaj</w:t>
      </w:r>
      <w:r w:rsidR="005913EE" w:rsidRPr="00BF4D37">
        <w:rPr>
          <w:rFonts w:cs="Arial"/>
          <w:color w:val="000000"/>
        </w:rPr>
        <w:t xml:space="preserve">anju </w:t>
      </w:r>
      <w:r w:rsidR="00D83C80" w:rsidRPr="00BF4D37">
        <w:rPr>
          <w:rFonts w:cs="Arial"/>
          <w:color w:val="000000"/>
        </w:rPr>
        <w:t xml:space="preserve">operacij, ki se financirajo iz </w:t>
      </w:r>
      <w:r w:rsidR="008E6D50" w:rsidRPr="00BF4D37">
        <w:rPr>
          <w:rFonts w:cs="Arial"/>
          <w:color w:val="000000"/>
        </w:rPr>
        <w:t>programa AMIF, programa SNV in programa IUMV</w:t>
      </w:r>
      <w:r w:rsidR="00560766" w:rsidRPr="00BF4D37">
        <w:rPr>
          <w:rFonts w:cs="Arial"/>
          <w:color w:val="000000"/>
        </w:rPr>
        <w:t>,</w:t>
      </w:r>
      <w:r w:rsidR="008E6D50" w:rsidRPr="00BF4D37">
        <w:rPr>
          <w:rFonts w:cs="Arial"/>
          <w:color w:val="000000"/>
        </w:rPr>
        <w:t xml:space="preserve"> </w:t>
      </w:r>
      <w:r w:rsidR="000B0BE8" w:rsidRPr="00BF4D37">
        <w:rPr>
          <w:rFonts w:cs="Arial"/>
          <w:color w:val="000000"/>
        </w:rPr>
        <w:t xml:space="preserve">se morajo </w:t>
      </w:r>
      <w:r w:rsidR="00D83C80" w:rsidRPr="00BF4D37">
        <w:rPr>
          <w:rFonts w:cs="Arial"/>
          <w:color w:val="000000"/>
        </w:rPr>
        <w:t>upravičenci</w:t>
      </w:r>
      <w:r w:rsidR="000B0BE8" w:rsidRPr="00BF4D37">
        <w:rPr>
          <w:rFonts w:cs="Arial"/>
          <w:color w:val="000000"/>
        </w:rPr>
        <w:t xml:space="preserve"> izogibati kakršnemu</w:t>
      </w:r>
      <w:r w:rsidR="00167B3E" w:rsidRPr="00BF4D37">
        <w:rPr>
          <w:rFonts w:cs="Arial"/>
          <w:color w:val="000000"/>
        </w:rPr>
        <w:t xml:space="preserve"> </w:t>
      </w:r>
      <w:r w:rsidR="000B0BE8" w:rsidRPr="00BF4D37">
        <w:rPr>
          <w:rFonts w:cs="Arial"/>
          <w:color w:val="000000"/>
        </w:rPr>
        <w:t>koli nasprotju interesov. N</w:t>
      </w:r>
      <w:r w:rsidR="008E6D50" w:rsidRPr="00BF4D37">
        <w:rPr>
          <w:rFonts w:cs="Arial"/>
          <w:color w:val="000000"/>
        </w:rPr>
        <w:t>asprotje interesov nastane</w:t>
      </w:r>
      <w:r w:rsidR="000B0BE8" w:rsidRPr="00BF4D37">
        <w:rPr>
          <w:rFonts w:cs="Arial"/>
          <w:color w:val="000000"/>
        </w:rPr>
        <w:t xml:space="preserve">, kadar je </w:t>
      </w:r>
      <w:r w:rsidR="000B0BE8" w:rsidRPr="00BF4D37">
        <w:rPr>
          <w:rFonts w:cs="Arial"/>
          <w:color w:val="000000"/>
          <w:shd w:val="clear" w:color="auto" w:fill="FFFFFF"/>
        </w:rPr>
        <w:t>nepristransko in objektivno opravljanje nalog ali odločanje v okviru izvajanja funkcije ogroženo, zaradi vključevanja osebnega ekonomskega interesa, interesa družinskih članov ali zaradi posebne naklonjenosti ali kakršnih koli drugih interesov</w:t>
      </w:r>
      <w:r w:rsidR="008552C6" w:rsidRPr="00BF4D37">
        <w:rPr>
          <w:rFonts w:cs="Arial"/>
          <w:color w:val="000000"/>
          <w:shd w:val="clear" w:color="auto" w:fill="FFFFFF"/>
        </w:rPr>
        <w:t>,</w:t>
      </w:r>
      <w:r w:rsidR="000B0BE8" w:rsidRPr="00BF4D37">
        <w:rPr>
          <w:rFonts w:cs="Arial"/>
          <w:color w:val="000000"/>
          <w:shd w:val="clear" w:color="auto" w:fill="FFFFFF"/>
        </w:rPr>
        <w:t xml:space="preserve"> povezanih z drugo fizično ali pravno osebo. </w:t>
      </w:r>
    </w:p>
    <w:p w:rsidR="008E6D50" w:rsidRPr="00BF4D37" w:rsidRDefault="008E6D50" w:rsidP="007620DA">
      <w:pPr>
        <w:jc w:val="both"/>
        <w:rPr>
          <w:rFonts w:cs="Arial"/>
          <w:color w:val="000000"/>
          <w:shd w:val="clear" w:color="auto" w:fill="FFFFFF"/>
        </w:rPr>
      </w:pPr>
    </w:p>
    <w:p w:rsidR="008552C6" w:rsidRPr="00BF4D37" w:rsidRDefault="00D57DDF" w:rsidP="008552C6">
      <w:pPr>
        <w:jc w:val="both"/>
        <w:rPr>
          <w:rFonts w:cs="Arial"/>
          <w:color w:val="000000"/>
        </w:rPr>
      </w:pPr>
      <w:r w:rsidRPr="00BF4D37">
        <w:rPr>
          <w:rFonts w:cs="Arial"/>
          <w:color w:val="000000"/>
        </w:rPr>
        <w:t>U</w:t>
      </w:r>
      <w:r w:rsidR="00CD7927" w:rsidRPr="00BF4D37">
        <w:rPr>
          <w:rFonts w:cs="Arial"/>
          <w:color w:val="000000"/>
        </w:rPr>
        <w:t>pravičenci</w:t>
      </w:r>
      <w:r w:rsidR="008E6D50" w:rsidRPr="00BF4D37">
        <w:rPr>
          <w:rFonts w:cs="Arial"/>
          <w:color w:val="000000"/>
        </w:rPr>
        <w:t>, ki prejmejo sredstva programa AMIF, programa SNV in programa IUMV</w:t>
      </w:r>
      <w:r w:rsidR="00560766" w:rsidRPr="00BF4D37">
        <w:rPr>
          <w:rFonts w:cs="Arial"/>
          <w:color w:val="000000"/>
        </w:rPr>
        <w:t>,</w:t>
      </w:r>
      <w:r w:rsidR="008E6D50" w:rsidRPr="00BF4D37">
        <w:rPr>
          <w:rFonts w:cs="Arial"/>
          <w:color w:val="000000"/>
        </w:rPr>
        <w:t xml:space="preserve"> ne smejo sklepati pogodb</w:t>
      </w:r>
      <w:r w:rsidR="008552C6" w:rsidRPr="00BF4D37">
        <w:rPr>
          <w:rFonts w:cs="Arial"/>
          <w:color w:val="000000"/>
        </w:rPr>
        <w:t xml:space="preserve"> za izvajanje aktivnosti </w:t>
      </w:r>
      <w:r w:rsidR="0095458E" w:rsidRPr="00BF4D37">
        <w:rPr>
          <w:rFonts w:cs="Arial"/>
          <w:color w:val="000000"/>
        </w:rPr>
        <w:t>v okviru operacij v naslednjih primerih:</w:t>
      </w:r>
    </w:p>
    <w:p w:rsidR="0095458E" w:rsidRPr="00BF4D37" w:rsidRDefault="00CD7927" w:rsidP="00C46280">
      <w:pPr>
        <w:numPr>
          <w:ilvl w:val="0"/>
          <w:numId w:val="39"/>
        </w:numPr>
        <w:jc w:val="both"/>
        <w:rPr>
          <w:rFonts w:cs="Arial"/>
          <w:color w:val="000000"/>
        </w:rPr>
      </w:pPr>
      <w:r w:rsidRPr="00BF4D37">
        <w:rPr>
          <w:rFonts w:cs="Arial"/>
          <w:color w:val="000000"/>
        </w:rPr>
        <w:t xml:space="preserve">s povezanimi družbami, </w:t>
      </w:r>
    </w:p>
    <w:p w:rsidR="0095458E" w:rsidRPr="00BF4D37" w:rsidRDefault="0095458E" w:rsidP="00C46280">
      <w:pPr>
        <w:numPr>
          <w:ilvl w:val="0"/>
          <w:numId w:val="39"/>
        </w:numPr>
        <w:jc w:val="both"/>
        <w:rPr>
          <w:rFonts w:cs="Arial"/>
          <w:color w:val="000000"/>
        </w:rPr>
      </w:pPr>
      <w:r w:rsidRPr="00BF4D37">
        <w:rPr>
          <w:rFonts w:cs="Arial"/>
          <w:color w:val="000000"/>
        </w:rPr>
        <w:t>z družbami, kjer so sami nastopajo v lastniški ali poslovodski funkciji ter</w:t>
      </w:r>
    </w:p>
    <w:p w:rsidR="0095458E" w:rsidRPr="00BF4D37" w:rsidRDefault="0095458E" w:rsidP="00C46280">
      <w:pPr>
        <w:numPr>
          <w:ilvl w:val="0"/>
          <w:numId w:val="39"/>
        </w:numPr>
        <w:jc w:val="both"/>
        <w:rPr>
          <w:rFonts w:cs="Arial"/>
          <w:color w:val="000000"/>
        </w:rPr>
      </w:pPr>
      <w:r w:rsidRPr="00BF4D37">
        <w:rPr>
          <w:rFonts w:cs="Arial"/>
          <w:color w:val="000000"/>
        </w:rPr>
        <w:t xml:space="preserve">z družbami, kjer njihovi </w:t>
      </w:r>
      <w:r w:rsidR="000B0BE8" w:rsidRPr="00BF4D37">
        <w:rPr>
          <w:rFonts w:cs="Arial"/>
          <w:color w:val="000000"/>
        </w:rPr>
        <w:t>družinskih članov</w:t>
      </w:r>
      <w:r w:rsidR="00D14E3E" w:rsidRPr="00BF4D37">
        <w:rPr>
          <w:rFonts w:cs="Arial"/>
          <w:color w:val="000000"/>
        </w:rPr>
        <w:t xml:space="preserve"> </w:t>
      </w:r>
      <w:r w:rsidR="001F0CC6" w:rsidRPr="00BF4D37">
        <w:rPr>
          <w:rFonts w:cs="Arial"/>
          <w:color w:val="000000"/>
        </w:rPr>
        <w:t>(tj. zakonec, otroci, posvojenci, starši, posvojitelji, bratje, sestre in osebe, ki s posameznikom živijo v skupnem gospodinjstvu ali v zunajzakonski skupnosti)</w:t>
      </w:r>
      <w:r w:rsidRPr="00BF4D37">
        <w:rPr>
          <w:rFonts w:cs="Arial"/>
          <w:color w:val="000000"/>
        </w:rPr>
        <w:t xml:space="preserve"> nastopajo v lastniški ali poslovodski funkciji.</w:t>
      </w:r>
    </w:p>
    <w:p w:rsidR="0095458E" w:rsidRPr="00BF4D37" w:rsidRDefault="0095458E" w:rsidP="00EB39DF">
      <w:pPr>
        <w:jc w:val="both"/>
        <w:rPr>
          <w:rFonts w:cs="Arial"/>
          <w:color w:val="000000"/>
        </w:rPr>
      </w:pPr>
    </w:p>
    <w:p w:rsidR="00EB39DF" w:rsidRPr="00BF4D37" w:rsidRDefault="00EB39DF" w:rsidP="00EB39DF">
      <w:pPr>
        <w:jc w:val="both"/>
        <w:rPr>
          <w:rFonts w:cs="Arial"/>
          <w:color w:val="000000"/>
        </w:rPr>
      </w:pPr>
      <w:r w:rsidRPr="00BF4D37">
        <w:rPr>
          <w:rFonts w:cs="Arial"/>
          <w:color w:val="000000"/>
        </w:rPr>
        <w:t>Zakonsko so povezane družbe urejene z Zakonom o gospodarskih družbah, ki določa, da se za povezane družbe štejejo pravno samostojne družbe, ki so v medsebojnem razmerju tako, da:</w:t>
      </w:r>
    </w:p>
    <w:p w:rsidR="00EB39DF" w:rsidRPr="00BF4D37" w:rsidRDefault="00EB39DF" w:rsidP="00C46280">
      <w:pPr>
        <w:numPr>
          <w:ilvl w:val="0"/>
          <w:numId w:val="37"/>
        </w:numPr>
        <w:jc w:val="both"/>
        <w:rPr>
          <w:rFonts w:cs="Arial"/>
          <w:color w:val="000000"/>
        </w:rPr>
      </w:pPr>
      <w:r w:rsidRPr="00BF4D37">
        <w:rPr>
          <w:rFonts w:cs="Arial"/>
          <w:color w:val="000000"/>
        </w:rPr>
        <w:t>ima ena družba v drugi večinski delež (družba v večinski lasti in družba z večinskim deležem);</w:t>
      </w:r>
    </w:p>
    <w:p w:rsidR="00EB39DF" w:rsidRPr="00BF4D37" w:rsidRDefault="00EB39DF" w:rsidP="00C46280">
      <w:pPr>
        <w:numPr>
          <w:ilvl w:val="0"/>
          <w:numId w:val="37"/>
        </w:numPr>
        <w:jc w:val="both"/>
        <w:rPr>
          <w:rFonts w:cs="Arial"/>
          <w:color w:val="000000"/>
        </w:rPr>
      </w:pPr>
      <w:r w:rsidRPr="00BF4D37">
        <w:rPr>
          <w:rFonts w:cs="Arial"/>
          <w:color w:val="000000"/>
        </w:rPr>
        <w:t>je ena družba odvisna od druge (odvisna in obvladujoča družba);</w:t>
      </w:r>
    </w:p>
    <w:p w:rsidR="00EB39DF" w:rsidRPr="00BF4D37" w:rsidRDefault="00EB39DF" w:rsidP="00C46280">
      <w:pPr>
        <w:numPr>
          <w:ilvl w:val="0"/>
          <w:numId w:val="37"/>
        </w:numPr>
        <w:jc w:val="both"/>
        <w:rPr>
          <w:rFonts w:cs="Arial"/>
          <w:color w:val="000000"/>
        </w:rPr>
      </w:pPr>
      <w:r w:rsidRPr="00BF4D37">
        <w:rPr>
          <w:rFonts w:cs="Arial"/>
          <w:color w:val="000000"/>
        </w:rPr>
        <w:t xml:space="preserve">so </w:t>
      </w:r>
      <w:proofErr w:type="spellStart"/>
      <w:r w:rsidRPr="00BF4D37">
        <w:rPr>
          <w:rFonts w:cs="Arial"/>
          <w:color w:val="000000"/>
        </w:rPr>
        <w:t>koncernske</w:t>
      </w:r>
      <w:proofErr w:type="spellEnd"/>
      <w:r w:rsidRPr="00BF4D37">
        <w:rPr>
          <w:rFonts w:cs="Arial"/>
          <w:color w:val="000000"/>
        </w:rPr>
        <w:t xml:space="preserve"> družbe;</w:t>
      </w:r>
    </w:p>
    <w:p w:rsidR="00EB39DF" w:rsidRPr="00BF4D37" w:rsidRDefault="00EB39DF" w:rsidP="00C46280">
      <w:pPr>
        <w:numPr>
          <w:ilvl w:val="0"/>
          <w:numId w:val="37"/>
        </w:numPr>
        <w:jc w:val="both"/>
        <w:rPr>
          <w:rFonts w:cs="Arial"/>
          <w:color w:val="000000"/>
        </w:rPr>
      </w:pPr>
      <w:r w:rsidRPr="00BF4D37">
        <w:rPr>
          <w:rFonts w:cs="Arial"/>
          <w:color w:val="000000"/>
        </w:rPr>
        <w:t>sta dve družbi vzajemno kapitalsko udeleženi in</w:t>
      </w:r>
    </w:p>
    <w:p w:rsidR="00B26835" w:rsidRPr="00BF4D37" w:rsidRDefault="00EB39DF" w:rsidP="00C46280">
      <w:pPr>
        <w:numPr>
          <w:ilvl w:val="0"/>
          <w:numId w:val="37"/>
        </w:numPr>
        <w:jc w:val="both"/>
        <w:rPr>
          <w:rFonts w:cs="Arial"/>
          <w:color w:val="000000"/>
        </w:rPr>
      </w:pPr>
      <w:r w:rsidRPr="00BF4D37">
        <w:rPr>
          <w:rFonts w:cs="Arial"/>
          <w:color w:val="000000"/>
        </w:rPr>
        <w:t>so povezane s podjetniškimi pogodbami.</w:t>
      </w:r>
    </w:p>
    <w:p w:rsidR="001F0CC6" w:rsidRPr="00BF4D37" w:rsidRDefault="001F0CC6" w:rsidP="007620DA">
      <w:pPr>
        <w:jc w:val="both"/>
        <w:rPr>
          <w:rFonts w:cs="Arial"/>
          <w:color w:val="000000"/>
        </w:rPr>
      </w:pPr>
    </w:p>
    <w:p w:rsidR="00002BD0" w:rsidRPr="00BF4D37" w:rsidRDefault="00437B22" w:rsidP="00002BD0">
      <w:pPr>
        <w:pStyle w:val="Naslov2"/>
        <w:jc w:val="both"/>
        <w:rPr>
          <w:rFonts w:cs="Arial"/>
          <w:i w:val="0"/>
          <w:color w:val="000000"/>
          <w:lang w:val="sl-SI"/>
        </w:rPr>
      </w:pPr>
      <w:bookmarkStart w:id="14" w:name="_Toc123228635"/>
      <w:bookmarkStart w:id="15" w:name="_Toc135658573"/>
      <w:r w:rsidRPr="00BF4D37">
        <w:rPr>
          <w:rFonts w:cs="Arial"/>
          <w:i w:val="0"/>
          <w:color w:val="000000"/>
          <w:lang w:val="sl-SI"/>
        </w:rPr>
        <w:t>1.7</w:t>
      </w:r>
      <w:r w:rsidR="003C3BD2" w:rsidRPr="00BF4D37">
        <w:rPr>
          <w:rFonts w:cs="Arial"/>
          <w:i w:val="0"/>
          <w:color w:val="000000"/>
          <w:lang w:val="sl-SI"/>
        </w:rPr>
        <w:t xml:space="preserve"> </w:t>
      </w:r>
      <w:r w:rsidR="00002BD0" w:rsidRPr="00BF4D37">
        <w:rPr>
          <w:rFonts w:cs="Arial"/>
          <w:i w:val="0"/>
          <w:color w:val="000000"/>
          <w:lang w:val="sl-SI"/>
        </w:rPr>
        <w:t>L</w:t>
      </w:r>
      <w:r w:rsidR="00620FF4" w:rsidRPr="00BF4D37">
        <w:rPr>
          <w:rFonts w:cs="Arial"/>
          <w:i w:val="0"/>
          <w:color w:val="000000"/>
          <w:lang w:val="sl-SI"/>
        </w:rPr>
        <w:t>očena računovodska koda</w:t>
      </w:r>
      <w:bookmarkEnd w:id="14"/>
      <w:bookmarkEnd w:id="15"/>
      <w:r w:rsidR="00002BD0" w:rsidRPr="00BF4D37">
        <w:rPr>
          <w:rFonts w:cs="Arial"/>
          <w:i w:val="0"/>
          <w:color w:val="000000"/>
          <w:lang w:val="sl-SI"/>
        </w:rPr>
        <w:t xml:space="preserve"> </w:t>
      </w:r>
    </w:p>
    <w:p w:rsidR="00002BD0" w:rsidRPr="00BF4D37" w:rsidRDefault="00002BD0" w:rsidP="00002BD0">
      <w:pPr>
        <w:rPr>
          <w:rFonts w:cs="Arial"/>
          <w:color w:val="000000"/>
        </w:rPr>
      </w:pPr>
    </w:p>
    <w:p w:rsidR="00002BD0" w:rsidRPr="00BF4D37" w:rsidRDefault="00002BD0" w:rsidP="00002BD0">
      <w:pPr>
        <w:jc w:val="both"/>
        <w:rPr>
          <w:rFonts w:cs="Arial"/>
          <w:color w:val="000000"/>
        </w:rPr>
      </w:pPr>
      <w:r w:rsidRPr="00BF4D37">
        <w:rPr>
          <w:rFonts w:cs="Arial"/>
          <w:color w:val="000000"/>
        </w:rPr>
        <w:t>Upravičenci in druga telesa, ki so udeležena v izvajanje operacij</w:t>
      </w:r>
      <w:r w:rsidR="00947637" w:rsidRPr="00BF4D37">
        <w:rPr>
          <w:rFonts w:cs="Arial"/>
          <w:color w:val="000000"/>
        </w:rPr>
        <w:t xml:space="preserve"> programa AMIF, programa SNV in programa IUMV</w:t>
      </w:r>
      <w:r w:rsidRPr="00BF4D37">
        <w:rPr>
          <w:rFonts w:cs="Arial"/>
          <w:color w:val="000000"/>
        </w:rPr>
        <w:t>, vodijo ločeno računovodsko kodo za vse poslovne dogodke v zvezi z izvedbo operacije, ne glede na nacionalna računovodska pravila.</w:t>
      </w:r>
    </w:p>
    <w:p w:rsidR="00002BD0" w:rsidRPr="00BF4D37" w:rsidRDefault="00002BD0" w:rsidP="00002BD0">
      <w:pPr>
        <w:pStyle w:val="Navadensplet"/>
        <w:jc w:val="both"/>
        <w:rPr>
          <w:rFonts w:cs="Arial"/>
          <w:color w:val="000000"/>
        </w:rPr>
      </w:pPr>
      <w:r w:rsidRPr="00BF4D37">
        <w:rPr>
          <w:rFonts w:cs="Arial"/>
          <w:color w:val="000000"/>
        </w:rPr>
        <w:t>Upravičenec, ki ne more voditi knjig za operacijo po ustrezni računovodski kodi</w:t>
      </w:r>
      <w:r w:rsidR="00E73CC1" w:rsidRPr="00BF4D37">
        <w:rPr>
          <w:rFonts w:cs="Arial"/>
          <w:color w:val="000000"/>
        </w:rPr>
        <w:t xml:space="preserve"> in</w:t>
      </w:r>
      <w:r w:rsidRPr="00BF4D37">
        <w:rPr>
          <w:rFonts w:cs="Arial"/>
          <w:color w:val="000000"/>
        </w:rPr>
        <w:t xml:space="preserve"> iz svojih poslovnih knjig ne more ločeno izpisati evidenc samo za posamezno operacijo</w:t>
      </w:r>
      <w:r w:rsidR="00E73CC1" w:rsidRPr="00BF4D37">
        <w:rPr>
          <w:rFonts w:cs="Arial"/>
          <w:color w:val="000000"/>
        </w:rPr>
        <w:t xml:space="preserve">, mora </w:t>
      </w:r>
      <w:r w:rsidRPr="00BF4D37">
        <w:rPr>
          <w:rFonts w:cs="Arial"/>
          <w:color w:val="000000"/>
        </w:rPr>
        <w:t>zaradi zagotavljanja ločenega vodenja knjig za operacijo voditi druge pomožne knjige.</w:t>
      </w:r>
    </w:p>
    <w:p w:rsidR="00002BD0" w:rsidRPr="00BF4D37" w:rsidRDefault="007017D6" w:rsidP="00002BD0">
      <w:pPr>
        <w:pStyle w:val="Navadensplet"/>
        <w:jc w:val="both"/>
        <w:rPr>
          <w:rFonts w:cs="Arial"/>
          <w:color w:val="000000"/>
        </w:rPr>
      </w:pPr>
      <w:r w:rsidRPr="00BF4D37">
        <w:rPr>
          <w:rFonts w:cs="Arial"/>
          <w:color w:val="000000"/>
        </w:rPr>
        <w:t xml:space="preserve">Na ločeni </w:t>
      </w:r>
      <w:r w:rsidR="00002BD0" w:rsidRPr="00BF4D37">
        <w:rPr>
          <w:rFonts w:cs="Arial"/>
          <w:color w:val="000000"/>
        </w:rPr>
        <w:t>računovodski kodi se morajo evidentirati vsi poslovni dogodki, ki se nanašajo na operacijo, razen v primeru poenostavljenih</w:t>
      </w:r>
      <w:r w:rsidR="00002BD0" w:rsidRPr="00BF4D37">
        <w:rPr>
          <w:rFonts w:cs="Arial"/>
          <w:color w:val="000000"/>
          <w:sz w:val="27"/>
          <w:szCs w:val="27"/>
        </w:rPr>
        <w:t xml:space="preserve"> </w:t>
      </w:r>
      <w:r w:rsidR="00002BD0" w:rsidRPr="00BF4D37">
        <w:rPr>
          <w:rFonts w:cs="Arial"/>
          <w:color w:val="000000"/>
        </w:rPr>
        <w:t xml:space="preserve">oblik </w:t>
      </w:r>
      <w:r w:rsidR="009C115D" w:rsidRPr="00BF4D37">
        <w:rPr>
          <w:rFonts w:cs="Arial"/>
          <w:color w:val="000000"/>
        </w:rPr>
        <w:t xml:space="preserve">stroškov, </w:t>
      </w:r>
      <w:r w:rsidRPr="00BF4D37">
        <w:rPr>
          <w:rFonts w:cs="Arial"/>
          <w:color w:val="000000"/>
        </w:rPr>
        <w:t>kjer se na ločeni računovodski kodi</w:t>
      </w:r>
      <w:r w:rsidR="00002BD0" w:rsidRPr="00BF4D37">
        <w:rPr>
          <w:rFonts w:cs="Arial"/>
          <w:color w:val="000000"/>
        </w:rPr>
        <w:t xml:space="preserve"> knjižijo le prihodki oziroma priliv</w:t>
      </w:r>
      <w:r w:rsidRPr="00BF4D37">
        <w:rPr>
          <w:rFonts w:cs="Arial"/>
          <w:color w:val="000000"/>
        </w:rPr>
        <w:t>i, medtem ko stroškov</w:t>
      </w:r>
      <w:r w:rsidR="00002BD0" w:rsidRPr="00BF4D37">
        <w:rPr>
          <w:rFonts w:cs="Arial"/>
          <w:color w:val="000000"/>
        </w:rPr>
        <w:t xml:space="preserve">, ki se nanašajo in poplačujejo iz prejetih sredstev, ni treba evidentirati na </w:t>
      </w:r>
      <w:r w:rsidRPr="00BF4D37">
        <w:rPr>
          <w:rFonts w:cs="Arial"/>
          <w:color w:val="000000"/>
        </w:rPr>
        <w:t>ločeni računovodski kodi</w:t>
      </w:r>
      <w:r w:rsidR="00002BD0" w:rsidRPr="00BF4D37">
        <w:rPr>
          <w:rFonts w:cs="Arial"/>
          <w:color w:val="000000"/>
        </w:rPr>
        <w:t xml:space="preserve">. V primerih poenostavljenih oblik stroškov dejanski stroški </w:t>
      </w:r>
      <w:r w:rsidRPr="00BF4D37">
        <w:rPr>
          <w:rFonts w:cs="Arial"/>
          <w:color w:val="000000"/>
        </w:rPr>
        <w:t xml:space="preserve">praviloma </w:t>
      </w:r>
      <w:r w:rsidR="00002BD0" w:rsidRPr="00BF4D37">
        <w:rPr>
          <w:rFonts w:cs="Arial"/>
          <w:color w:val="000000"/>
        </w:rPr>
        <w:t>niso predmet preverjanja in spremljanja.</w:t>
      </w:r>
    </w:p>
    <w:p w:rsidR="00064B7A" w:rsidRPr="00BF4D37" w:rsidRDefault="00BE0416" w:rsidP="00064B7A">
      <w:pPr>
        <w:jc w:val="both"/>
        <w:rPr>
          <w:rFonts w:cs="Arial"/>
          <w:color w:val="000000"/>
        </w:rPr>
      </w:pPr>
      <w:r w:rsidRPr="00BF4D37">
        <w:rPr>
          <w:rFonts w:cs="Arial"/>
          <w:color w:val="000000"/>
        </w:rPr>
        <w:t>V</w:t>
      </w:r>
      <w:r w:rsidR="00C9240F" w:rsidRPr="00BF4D37">
        <w:rPr>
          <w:rFonts w:cs="Arial"/>
          <w:color w:val="000000"/>
        </w:rPr>
        <w:t xml:space="preserve"> primeru javnega razpisa, ko</w:t>
      </w:r>
      <w:r w:rsidRPr="00BF4D37">
        <w:rPr>
          <w:rFonts w:cs="Arial"/>
          <w:color w:val="000000"/>
        </w:rPr>
        <w:t xml:space="preserve"> </w:t>
      </w:r>
      <w:r w:rsidR="007038DF" w:rsidRPr="00BF4D37">
        <w:rPr>
          <w:rFonts w:cs="Arial"/>
          <w:color w:val="000000"/>
        </w:rPr>
        <w:t>vlogo odda</w:t>
      </w:r>
      <w:r w:rsidRPr="00BF4D37">
        <w:rPr>
          <w:rFonts w:cs="Arial"/>
          <w:color w:val="000000"/>
        </w:rPr>
        <w:t xml:space="preserve"> </w:t>
      </w:r>
      <w:r w:rsidR="00C9240F" w:rsidRPr="00BF4D37">
        <w:rPr>
          <w:rFonts w:cs="Arial"/>
          <w:color w:val="000000"/>
        </w:rPr>
        <w:t xml:space="preserve">prijavitelj s partnerji, ki skupaj tvorijo </w:t>
      </w:r>
      <w:r w:rsidR="00D0259B" w:rsidRPr="00BF4D37">
        <w:rPr>
          <w:rFonts w:cs="Arial"/>
          <w:color w:val="000000"/>
        </w:rPr>
        <w:t>konzorcij</w:t>
      </w:r>
      <w:r w:rsidR="00C9240F" w:rsidRPr="00BF4D37">
        <w:rPr>
          <w:rFonts w:cs="Arial"/>
          <w:color w:val="000000"/>
        </w:rPr>
        <w:t xml:space="preserve"> oziroma </w:t>
      </w:r>
      <w:proofErr w:type="spellStart"/>
      <w:r w:rsidR="00C9240F" w:rsidRPr="00BF4D37">
        <w:rPr>
          <w:rFonts w:cs="Arial"/>
          <w:color w:val="000000"/>
        </w:rPr>
        <w:t>konzorcijsko</w:t>
      </w:r>
      <w:proofErr w:type="spellEnd"/>
      <w:r w:rsidR="00C9240F" w:rsidRPr="00BF4D37">
        <w:rPr>
          <w:rFonts w:cs="Arial"/>
          <w:color w:val="000000"/>
        </w:rPr>
        <w:t xml:space="preserve"> partnerstvo</w:t>
      </w:r>
      <w:r w:rsidR="00D0259B" w:rsidRPr="00BF4D37">
        <w:rPr>
          <w:rFonts w:cs="Arial"/>
          <w:color w:val="000000"/>
        </w:rPr>
        <w:t xml:space="preserve">, se pogodba o izvajanju </w:t>
      </w:r>
      <w:r w:rsidR="00DD36B9" w:rsidRPr="00BF4D37">
        <w:rPr>
          <w:rFonts w:cs="Arial"/>
          <w:color w:val="000000"/>
        </w:rPr>
        <w:t>operacije</w:t>
      </w:r>
      <w:r w:rsidR="00C9240F" w:rsidRPr="00BF4D37">
        <w:rPr>
          <w:rFonts w:cs="Arial"/>
          <w:color w:val="000000"/>
        </w:rPr>
        <w:t>, v imenu konzorcija,</w:t>
      </w:r>
      <w:r w:rsidR="006A3E09" w:rsidRPr="00BF4D37">
        <w:rPr>
          <w:rFonts w:cs="Arial"/>
          <w:color w:val="000000"/>
        </w:rPr>
        <w:t xml:space="preserve"> podpiše s prijavitelje</w:t>
      </w:r>
      <w:r w:rsidR="00116001" w:rsidRPr="00BF4D37">
        <w:rPr>
          <w:rFonts w:cs="Arial"/>
          <w:color w:val="000000"/>
        </w:rPr>
        <w:t>m</w:t>
      </w:r>
      <w:r w:rsidR="006A3E09" w:rsidRPr="00BF4D37">
        <w:rPr>
          <w:rFonts w:cs="Arial"/>
          <w:color w:val="000000"/>
        </w:rPr>
        <w:t xml:space="preserve"> (vodilni</w:t>
      </w:r>
      <w:r w:rsidR="00D0259B" w:rsidRPr="00BF4D37">
        <w:rPr>
          <w:rFonts w:cs="Arial"/>
          <w:color w:val="000000"/>
        </w:rPr>
        <w:t xml:space="preserve"> partnerjem</w:t>
      </w:r>
      <w:r w:rsidR="006A3E09" w:rsidRPr="00BF4D37">
        <w:rPr>
          <w:rFonts w:cs="Arial"/>
          <w:color w:val="000000"/>
        </w:rPr>
        <w:t xml:space="preserve"> oziroma</w:t>
      </w:r>
      <w:r w:rsidR="00C9240F" w:rsidRPr="00BF4D37">
        <w:rPr>
          <w:rFonts w:cs="Arial"/>
          <w:color w:val="000000"/>
        </w:rPr>
        <w:t xml:space="preserve"> </w:t>
      </w:r>
      <w:proofErr w:type="spellStart"/>
      <w:r w:rsidR="00C9240F" w:rsidRPr="00BF4D37">
        <w:rPr>
          <w:rFonts w:cs="Arial"/>
          <w:color w:val="000000"/>
        </w:rPr>
        <w:t>poslovodeči</w:t>
      </w:r>
      <w:proofErr w:type="spellEnd"/>
      <w:r w:rsidR="00C9240F" w:rsidRPr="00BF4D37">
        <w:rPr>
          <w:rFonts w:cs="Arial"/>
          <w:color w:val="000000"/>
        </w:rPr>
        <w:t xml:space="preserve"> partner</w:t>
      </w:r>
      <w:r w:rsidR="006A3E09" w:rsidRPr="00BF4D37">
        <w:rPr>
          <w:rFonts w:cs="Arial"/>
          <w:color w:val="000000"/>
        </w:rPr>
        <w:t>)</w:t>
      </w:r>
      <w:r w:rsidR="00C9240F" w:rsidRPr="00BF4D37">
        <w:rPr>
          <w:rFonts w:cs="Arial"/>
          <w:color w:val="000000"/>
        </w:rPr>
        <w:t xml:space="preserve">, </w:t>
      </w:r>
      <w:r w:rsidR="00116001" w:rsidRPr="00BF4D37">
        <w:rPr>
          <w:rFonts w:cs="Arial"/>
          <w:color w:val="000000"/>
        </w:rPr>
        <w:t xml:space="preserve">vendar pa morajo vsi partnerji voditi </w:t>
      </w:r>
      <w:r w:rsidRPr="00BF4D37">
        <w:rPr>
          <w:rFonts w:cs="Arial"/>
          <w:color w:val="000000"/>
        </w:rPr>
        <w:t>l</w:t>
      </w:r>
      <w:r w:rsidR="00C9240F" w:rsidRPr="00BF4D37">
        <w:rPr>
          <w:rFonts w:cs="Arial"/>
          <w:color w:val="000000"/>
        </w:rPr>
        <w:t>očeno</w:t>
      </w:r>
      <w:r w:rsidR="00116001" w:rsidRPr="00BF4D37">
        <w:rPr>
          <w:rFonts w:cs="Arial"/>
          <w:color w:val="000000"/>
        </w:rPr>
        <w:t xml:space="preserve"> računovodsko kodo za</w:t>
      </w:r>
      <w:r w:rsidR="00002BD0" w:rsidRPr="00BF4D37">
        <w:rPr>
          <w:rFonts w:cs="Arial"/>
          <w:color w:val="000000"/>
        </w:rPr>
        <w:t xml:space="preserve"> evidentiranja poslovnih dogodkov </w:t>
      </w:r>
      <w:r w:rsidR="00116001" w:rsidRPr="00BF4D37">
        <w:rPr>
          <w:rFonts w:cs="Arial"/>
          <w:color w:val="000000"/>
        </w:rPr>
        <w:t xml:space="preserve">v zvezi z operacijo. </w:t>
      </w:r>
      <w:r w:rsidR="00002BD0" w:rsidRPr="00BF4D37">
        <w:rPr>
          <w:rFonts w:cs="Arial"/>
          <w:color w:val="000000"/>
        </w:rPr>
        <w:t xml:space="preserve">Pri </w:t>
      </w:r>
      <w:r w:rsidR="00D0259B" w:rsidRPr="00BF4D37">
        <w:rPr>
          <w:rFonts w:cs="Arial"/>
          <w:color w:val="000000"/>
        </w:rPr>
        <w:t>vodilnem p</w:t>
      </w:r>
      <w:r w:rsidR="00D7396E" w:rsidRPr="00BF4D37">
        <w:rPr>
          <w:rFonts w:cs="Arial"/>
          <w:color w:val="000000"/>
        </w:rPr>
        <w:t>artnerju mora biti na ločeni</w:t>
      </w:r>
      <w:r w:rsidR="00002BD0" w:rsidRPr="00BF4D37">
        <w:rPr>
          <w:rFonts w:cs="Arial"/>
          <w:color w:val="000000"/>
        </w:rPr>
        <w:t xml:space="preserve"> </w:t>
      </w:r>
      <w:r w:rsidR="00D7396E" w:rsidRPr="00BF4D37">
        <w:rPr>
          <w:rFonts w:cs="Arial"/>
          <w:color w:val="000000"/>
        </w:rPr>
        <w:t xml:space="preserve">računovodski kodi </w:t>
      </w:r>
      <w:r w:rsidR="00002BD0" w:rsidRPr="00BF4D37">
        <w:rPr>
          <w:rFonts w:cs="Arial"/>
          <w:color w:val="000000"/>
        </w:rPr>
        <w:t xml:space="preserve">knjiženo tudi </w:t>
      </w:r>
      <w:proofErr w:type="spellStart"/>
      <w:r w:rsidR="00002BD0" w:rsidRPr="00BF4D37">
        <w:rPr>
          <w:rFonts w:cs="Arial"/>
          <w:color w:val="000000"/>
        </w:rPr>
        <w:t>prenakazilo</w:t>
      </w:r>
      <w:proofErr w:type="spellEnd"/>
      <w:r w:rsidR="00002BD0" w:rsidRPr="00BF4D37">
        <w:rPr>
          <w:rFonts w:cs="Arial"/>
          <w:color w:val="000000"/>
        </w:rPr>
        <w:t xml:space="preserve"> ostalim </w:t>
      </w:r>
      <w:proofErr w:type="spellStart"/>
      <w:r w:rsidR="00002BD0" w:rsidRPr="00BF4D37">
        <w:rPr>
          <w:rFonts w:cs="Arial"/>
          <w:color w:val="000000"/>
        </w:rPr>
        <w:t>konzorcijskim</w:t>
      </w:r>
      <w:proofErr w:type="spellEnd"/>
      <w:r w:rsidR="00002BD0" w:rsidRPr="00BF4D37">
        <w:rPr>
          <w:rFonts w:cs="Arial"/>
          <w:color w:val="000000"/>
        </w:rPr>
        <w:t xml:space="preserve"> partnerjem (v skladu s </w:t>
      </w:r>
      <w:proofErr w:type="spellStart"/>
      <w:r w:rsidR="00002BD0" w:rsidRPr="00BF4D37">
        <w:rPr>
          <w:rFonts w:cs="Arial"/>
          <w:color w:val="000000"/>
        </w:rPr>
        <w:t>konzorcijsko</w:t>
      </w:r>
      <w:proofErr w:type="spellEnd"/>
      <w:r w:rsidR="00002BD0" w:rsidRPr="00BF4D37">
        <w:rPr>
          <w:rFonts w:cs="Arial"/>
          <w:color w:val="000000"/>
        </w:rPr>
        <w:t xml:space="preserve"> pogodbo</w:t>
      </w:r>
      <w:r w:rsidR="00D0259B" w:rsidRPr="00BF4D37">
        <w:rPr>
          <w:rFonts w:cs="Arial"/>
          <w:color w:val="000000"/>
        </w:rPr>
        <w:t xml:space="preserve"> o sodelovanju pri operaciji</w:t>
      </w:r>
      <w:r w:rsidR="00002BD0" w:rsidRPr="00BF4D37">
        <w:rPr>
          <w:rFonts w:cs="Arial"/>
          <w:color w:val="000000"/>
        </w:rPr>
        <w:t>).</w:t>
      </w:r>
    </w:p>
    <w:p w:rsidR="00E17D7E" w:rsidRPr="00BF4D37" w:rsidRDefault="00E17D7E" w:rsidP="00064B7A">
      <w:pPr>
        <w:jc w:val="both"/>
        <w:rPr>
          <w:rFonts w:cs="Arial"/>
          <w:color w:val="000000"/>
        </w:rPr>
      </w:pPr>
    </w:p>
    <w:p w:rsidR="00F761AD" w:rsidRPr="00BF4D37" w:rsidRDefault="00F761AD" w:rsidP="00064B7A">
      <w:pPr>
        <w:jc w:val="both"/>
        <w:rPr>
          <w:rFonts w:cs="Arial"/>
          <w:color w:val="000000"/>
        </w:rPr>
      </w:pPr>
      <w:r w:rsidRPr="00BF4D37">
        <w:rPr>
          <w:rFonts w:cs="Arial"/>
          <w:color w:val="000000"/>
        </w:rPr>
        <w:t>Izpis iz računovodske kode operacije je obvezna prilo</w:t>
      </w:r>
      <w:r w:rsidR="00220F0A" w:rsidRPr="00BF4D37">
        <w:rPr>
          <w:rFonts w:cs="Arial"/>
          <w:color w:val="000000"/>
        </w:rPr>
        <w:t>ga vsakega zahtevka za povračilo in zahtevka za izplačilo</w:t>
      </w:r>
      <w:r w:rsidRPr="00BF4D37">
        <w:rPr>
          <w:rFonts w:cs="Arial"/>
          <w:color w:val="000000"/>
        </w:rPr>
        <w:t>. V zaključnem zahtevku za povračilo in zahtevku za izplačilo pa se priloži končni izpis računovodske kode za celotno obdobje</w:t>
      </w:r>
      <w:r w:rsidR="001B7965" w:rsidRPr="00BF4D37">
        <w:rPr>
          <w:rFonts w:cs="Arial"/>
          <w:color w:val="000000"/>
        </w:rPr>
        <w:t xml:space="preserve"> izvajanja operacije</w:t>
      </w:r>
      <w:r w:rsidRPr="00BF4D37">
        <w:rPr>
          <w:rFonts w:cs="Arial"/>
          <w:color w:val="000000"/>
        </w:rPr>
        <w:t xml:space="preserve">. </w:t>
      </w:r>
    </w:p>
    <w:p w:rsidR="00F761AD" w:rsidRPr="00BF4D37" w:rsidRDefault="00F761AD" w:rsidP="00064B7A">
      <w:pPr>
        <w:jc w:val="both"/>
        <w:rPr>
          <w:rFonts w:cs="Arial"/>
          <w:color w:val="000000"/>
        </w:rPr>
      </w:pPr>
    </w:p>
    <w:p w:rsidR="00002BD0" w:rsidRPr="00BF4D37" w:rsidRDefault="00437B22" w:rsidP="00002BD0">
      <w:pPr>
        <w:pStyle w:val="Naslov2"/>
        <w:jc w:val="both"/>
        <w:rPr>
          <w:rFonts w:cs="Arial"/>
          <w:i w:val="0"/>
          <w:color w:val="000000"/>
          <w:lang w:val="sl-SI"/>
        </w:rPr>
      </w:pPr>
      <w:bookmarkStart w:id="16" w:name="_Toc123228636"/>
      <w:bookmarkStart w:id="17" w:name="_Toc135658574"/>
      <w:r w:rsidRPr="00BF4D37">
        <w:rPr>
          <w:rFonts w:cs="Arial"/>
          <w:i w:val="0"/>
          <w:color w:val="000000"/>
          <w:lang w:val="sl-SI"/>
        </w:rPr>
        <w:t>1.8</w:t>
      </w:r>
      <w:r w:rsidR="00002BD0" w:rsidRPr="00BF4D37">
        <w:rPr>
          <w:rFonts w:cs="Arial"/>
          <w:i w:val="0"/>
          <w:color w:val="000000"/>
          <w:lang w:val="sl-SI"/>
        </w:rPr>
        <w:t xml:space="preserve"> </w:t>
      </w:r>
      <w:r w:rsidR="003C5DB5" w:rsidRPr="00BF4D37">
        <w:rPr>
          <w:rFonts w:cs="Arial"/>
          <w:i w:val="0"/>
          <w:color w:val="000000"/>
          <w:lang w:val="sl-SI"/>
        </w:rPr>
        <w:t>H</w:t>
      </w:r>
      <w:r w:rsidR="00620FF4" w:rsidRPr="00BF4D37">
        <w:rPr>
          <w:rFonts w:cs="Arial"/>
          <w:i w:val="0"/>
          <w:color w:val="000000"/>
          <w:lang w:val="sl-SI"/>
        </w:rPr>
        <w:t>ramba</w:t>
      </w:r>
      <w:bookmarkEnd w:id="16"/>
      <w:r w:rsidR="00620FF4" w:rsidRPr="00BF4D37">
        <w:rPr>
          <w:rFonts w:cs="Arial"/>
          <w:i w:val="0"/>
          <w:color w:val="000000"/>
          <w:lang w:val="sl-SI"/>
        </w:rPr>
        <w:t xml:space="preserve"> </w:t>
      </w:r>
      <w:r w:rsidR="003C5DB5" w:rsidRPr="00BF4D37">
        <w:rPr>
          <w:rFonts w:cs="Arial"/>
          <w:i w:val="0"/>
          <w:color w:val="000000"/>
          <w:lang w:val="sl-SI"/>
        </w:rPr>
        <w:t>izvirne dokumentacije</w:t>
      </w:r>
      <w:bookmarkEnd w:id="17"/>
    </w:p>
    <w:p w:rsidR="00002BD0" w:rsidRPr="00BF4D37" w:rsidRDefault="00002BD0" w:rsidP="00002BD0">
      <w:pPr>
        <w:jc w:val="both"/>
        <w:rPr>
          <w:rFonts w:cs="Arial"/>
          <w:color w:val="000000"/>
        </w:rPr>
      </w:pPr>
    </w:p>
    <w:p w:rsidR="002E3CA3" w:rsidRPr="00BF4D37" w:rsidRDefault="002E3CA3" w:rsidP="00A735E8">
      <w:pPr>
        <w:jc w:val="both"/>
        <w:rPr>
          <w:rFonts w:cs="Arial"/>
          <w:color w:val="000000"/>
        </w:rPr>
      </w:pPr>
      <w:r w:rsidRPr="00BF4D37">
        <w:rPr>
          <w:rFonts w:cs="Arial"/>
          <w:color w:val="000000"/>
        </w:rPr>
        <w:t xml:space="preserve">Upravičenci morajo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rsidR="002E3CA3" w:rsidRPr="00BF4D37" w:rsidRDefault="002E3CA3" w:rsidP="00002BD0">
      <w:pPr>
        <w:jc w:val="both"/>
        <w:rPr>
          <w:rFonts w:cs="Arial"/>
          <w:color w:val="000000"/>
        </w:rPr>
      </w:pPr>
    </w:p>
    <w:p w:rsidR="00E17D7E" w:rsidRPr="00BF4D37" w:rsidRDefault="003C5DB5" w:rsidP="00002BD0">
      <w:pPr>
        <w:jc w:val="both"/>
        <w:rPr>
          <w:rFonts w:cs="Arial"/>
          <w:color w:val="000000"/>
        </w:rPr>
      </w:pPr>
      <w:r w:rsidRPr="00BF4D37">
        <w:rPr>
          <w:rFonts w:cs="Arial"/>
          <w:color w:val="000000"/>
        </w:rPr>
        <w:t>V primeru neposredne dodelitve operacije u</w:t>
      </w:r>
      <w:r w:rsidR="006D1695" w:rsidRPr="00BF4D37">
        <w:rPr>
          <w:rFonts w:cs="Arial"/>
          <w:color w:val="000000"/>
        </w:rPr>
        <w:t xml:space="preserve">pravičenci </w:t>
      </w:r>
      <w:r w:rsidR="002E3CA3" w:rsidRPr="00BF4D37">
        <w:rPr>
          <w:rFonts w:cs="Arial"/>
          <w:color w:val="000000"/>
          <w:szCs w:val="20"/>
        </w:rPr>
        <w:t>zagotoviti dostopnost do vseh dokumentov</w:t>
      </w:r>
      <w:r w:rsidRPr="00BF4D37">
        <w:rPr>
          <w:rFonts w:cs="Arial"/>
          <w:color w:val="000000"/>
        </w:rPr>
        <w:t>, v</w:t>
      </w:r>
      <w:r w:rsidR="00E17D7E" w:rsidRPr="00BF4D37">
        <w:rPr>
          <w:rFonts w:cs="Arial"/>
          <w:color w:val="000000"/>
        </w:rPr>
        <w:t xml:space="preserve"> </w:t>
      </w:r>
      <w:r w:rsidRPr="00BF4D37">
        <w:rPr>
          <w:rFonts w:cs="Arial"/>
          <w:color w:val="000000"/>
        </w:rPr>
        <w:t xml:space="preserve">zvezi s stroški in izdatki operacije, </w:t>
      </w:r>
      <w:r w:rsidR="00E17D7E" w:rsidRPr="00BF4D37">
        <w:rPr>
          <w:rFonts w:cs="Arial"/>
          <w:color w:val="000000"/>
        </w:rPr>
        <w:t xml:space="preserve">še najmanj pet let od 31. decembra leta v katerem je odgovorni organa pregledal zaključni zahtevek za povračilo ter je organ za </w:t>
      </w:r>
      <w:proofErr w:type="spellStart"/>
      <w:r w:rsidR="00E17D7E" w:rsidRPr="00BF4D37">
        <w:rPr>
          <w:rFonts w:cs="Arial"/>
          <w:color w:val="000000"/>
        </w:rPr>
        <w:t>računovodnje</w:t>
      </w:r>
      <w:proofErr w:type="spellEnd"/>
      <w:r w:rsidR="00E17D7E" w:rsidRPr="00BF4D37">
        <w:rPr>
          <w:rFonts w:cs="Arial"/>
          <w:color w:val="000000"/>
        </w:rPr>
        <w:t xml:space="preserve"> izvedel prenos sredstev v državni proračun v višini prispevka Evropske unije v ugotovljeni višini upravičenih izdatkov iz podračunov programa AMIF, programa SNV in programa IUMV. </w:t>
      </w:r>
    </w:p>
    <w:p w:rsidR="00E17D7E" w:rsidRPr="00BF4D37" w:rsidRDefault="00E17D7E" w:rsidP="00002BD0">
      <w:pPr>
        <w:jc w:val="both"/>
        <w:rPr>
          <w:rFonts w:cs="Arial"/>
          <w:color w:val="000000"/>
        </w:rPr>
      </w:pPr>
    </w:p>
    <w:p w:rsidR="003C5DB5" w:rsidRPr="00BF4D37" w:rsidRDefault="003C5DB5" w:rsidP="003C5DB5">
      <w:pPr>
        <w:jc w:val="both"/>
        <w:rPr>
          <w:rFonts w:cs="Arial"/>
          <w:color w:val="000000"/>
        </w:rPr>
      </w:pPr>
      <w:r w:rsidRPr="00BF4D37">
        <w:rPr>
          <w:rFonts w:cs="Arial"/>
          <w:color w:val="000000"/>
        </w:rPr>
        <w:lastRenderedPageBreak/>
        <w:t xml:space="preserve">V primeru dodelitve operacije na podlagi javnega razpisa upravičenci </w:t>
      </w:r>
      <w:r w:rsidR="002E3CA3" w:rsidRPr="00BF4D37">
        <w:rPr>
          <w:rFonts w:cs="Arial"/>
          <w:color w:val="000000"/>
          <w:szCs w:val="20"/>
        </w:rPr>
        <w:t>zagotoviti dostopnost do vseh dokumentov</w:t>
      </w:r>
      <w:r w:rsidRPr="00BF4D37">
        <w:rPr>
          <w:rFonts w:cs="Arial"/>
          <w:color w:val="000000"/>
        </w:rPr>
        <w:t xml:space="preserve">, v zvezi s stroški in izdatki operacije, še najmanj pet let od 31. decembra leta v katerem je odgovorni organa ali posredniško telo pregledal zaključni zahtevek za izplačilo ter izvedel izplačilo iz državnega proračuna. </w:t>
      </w:r>
    </w:p>
    <w:p w:rsidR="003C5DB5" w:rsidRPr="00BF4D37" w:rsidRDefault="003C5DB5" w:rsidP="00002BD0">
      <w:pPr>
        <w:jc w:val="both"/>
        <w:rPr>
          <w:rFonts w:cs="Arial"/>
          <w:color w:val="000000"/>
        </w:rPr>
      </w:pPr>
    </w:p>
    <w:p w:rsidR="00E17D7E" w:rsidRPr="00BF4D37" w:rsidRDefault="003C5DB5" w:rsidP="00002BD0">
      <w:pPr>
        <w:jc w:val="both"/>
        <w:rPr>
          <w:rFonts w:cs="Arial"/>
          <w:color w:val="000000"/>
        </w:rPr>
      </w:pPr>
      <w:r w:rsidRPr="00BF4D37">
        <w:rPr>
          <w:rFonts w:cs="Arial"/>
          <w:color w:val="000000"/>
        </w:rPr>
        <w:t xml:space="preserve">Upravičenci hranijo izvirno dokumentacijo tudi </w:t>
      </w:r>
      <w:r w:rsidR="008D0346" w:rsidRPr="00BF4D37">
        <w:rPr>
          <w:rFonts w:cs="Arial"/>
          <w:color w:val="000000"/>
        </w:rPr>
        <w:t xml:space="preserve">v skladu </w:t>
      </w:r>
      <w:r w:rsidRPr="00BF4D37">
        <w:rPr>
          <w:rFonts w:cs="Arial"/>
          <w:color w:val="000000"/>
        </w:rPr>
        <w:t xml:space="preserve">s </w:t>
      </w:r>
      <w:r w:rsidR="00E17D7E" w:rsidRPr="00BF4D37">
        <w:rPr>
          <w:rFonts w:cs="Arial"/>
          <w:color w:val="000000"/>
        </w:rPr>
        <w:t>predpisi, ki urejajo hrambo dokumentarnega gradiva, tako, da upoštevajo tista pravila, ki so strožja oziroma ki določajo daljše roke hrambe.</w:t>
      </w:r>
    </w:p>
    <w:p w:rsidR="00E17D7E" w:rsidRPr="00BF4D37" w:rsidRDefault="00E17D7E" w:rsidP="00002BD0">
      <w:pPr>
        <w:jc w:val="both"/>
        <w:rPr>
          <w:rFonts w:cs="Arial"/>
          <w:color w:val="000000"/>
        </w:rPr>
      </w:pPr>
    </w:p>
    <w:p w:rsidR="00AF1C31" w:rsidRPr="00BF4D37" w:rsidRDefault="003C5DB5" w:rsidP="00002BD0">
      <w:pPr>
        <w:jc w:val="both"/>
        <w:rPr>
          <w:rFonts w:cs="Arial"/>
          <w:color w:val="000000"/>
        </w:rPr>
      </w:pPr>
      <w:r w:rsidRPr="00BF4D37">
        <w:rPr>
          <w:rFonts w:cs="Arial"/>
          <w:color w:val="000000"/>
        </w:rPr>
        <w:t>Z</w:t>
      </w:r>
      <w:r w:rsidR="00002BD0" w:rsidRPr="00BF4D37">
        <w:rPr>
          <w:rFonts w:cs="Arial"/>
          <w:color w:val="000000"/>
        </w:rPr>
        <w:t>a potrebe preverjanj in revizij</w:t>
      </w:r>
      <w:r w:rsidRPr="00BF4D37">
        <w:rPr>
          <w:rFonts w:cs="Arial"/>
          <w:color w:val="000000"/>
        </w:rPr>
        <w:t xml:space="preserve"> mora biti zagotovljen vpogled v izvirno dokumentacijo</w:t>
      </w:r>
      <w:r w:rsidR="00002BD0" w:rsidRPr="00BF4D37">
        <w:rPr>
          <w:rFonts w:cs="Arial"/>
          <w:color w:val="000000"/>
        </w:rPr>
        <w:t xml:space="preserve">. </w:t>
      </w:r>
    </w:p>
    <w:p w:rsidR="00AF1C31" w:rsidRPr="00BF4D37" w:rsidRDefault="00AF1C31" w:rsidP="00002BD0">
      <w:pPr>
        <w:jc w:val="both"/>
        <w:rPr>
          <w:rFonts w:cs="Arial"/>
          <w:color w:val="000000"/>
        </w:rPr>
      </w:pPr>
    </w:p>
    <w:p w:rsidR="00002BD0" w:rsidRPr="00BF4D37" w:rsidRDefault="00002BD0" w:rsidP="00002BD0">
      <w:pPr>
        <w:jc w:val="both"/>
        <w:rPr>
          <w:rFonts w:cs="Arial"/>
          <w:color w:val="000000"/>
        </w:rPr>
      </w:pPr>
      <w:r w:rsidRPr="00BF4D37">
        <w:rPr>
          <w:rFonts w:cs="Arial"/>
          <w:color w:val="000000"/>
        </w:rPr>
        <w:t>Hramba in obdelava evidenc morata biti v skladu z nacionalno zakonodajo o varstvu podatkov.</w:t>
      </w:r>
    </w:p>
    <w:p w:rsidR="00DE40C4" w:rsidRPr="00BF4D37" w:rsidRDefault="00DE40C4" w:rsidP="007620DA">
      <w:pPr>
        <w:jc w:val="both"/>
        <w:rPr>
          <w:rFonts w:cs="Arial"/>
          <w:color w:val="000000"/>
        </w:rPr>
      </w:pPr>
    </w:p>
    <w:p w:rsidR="002B293B" w:rsidRPr="00BF4D37" w:rsidRDefault="002B293B" w:rsidP="007620DA">
      <w:pPr>
        <w:jc w:val="both"/>
        <w:rPr>
          <w:rFonts w:cs="Arial"/>
          <w:color w:val="000000"/>
        </w:rPr>
      </w:pPr>
      <w:r w:rsidRPr="00BF4D37">
        <w:rPr>
          <w:rFonts w:cs="Arial"/>
          <w:color w:val="000000"/>
        </w:rPr>
        <w:t>V primeru dokumentacije ali dela dokumentacije, ki je označen kot tajni podatek s stopnjo tajnosti (INTERNO, ZAUPNO, TAJNO ali STROGO TAJNO) se shranjevanje, označevanja tajnih podatkov, prenos, razmnoževanje, evidentiranje, uničevanje in arhiviranje ter postopki ob zlorabi tajnega podatka izvajajo v skladu z nacionalno zakonodajo s področja tajnih podatkov ter predpisi, ki obravnavajo ravnanje z dokumentarnim in arhivskim gradivom nasploh. Taka dokumentacija se ne vnaša v MIGRO III, ampak jo OU preveri pri upravičencu.</w:t>
      </w:r>
    </w:p>
    <w:p w:rsidR="002B293B" w:rsidRPr="00BF4D37" w:rsidRDefault="002B293B" w:rsidP="007620DA">
      <w:pPr>
        <w:jc w:val="both"/>
        <w:rPr>
          <w:rFonts w:cs="Arial"/>
          <w:color w:val="000000"/>
        </w:rPr>
      </w:pPr>
    </w:p>
    <w:p w:rsidR="00AE6872" w:rsidRPr="00BF4D37" w:rsidRDefault="00AE6872" w:rsidP="00AE6872">
      <w:pPr>
        <w:pStyle w:val="Naslov2"/>
        <w:jc w:val="both"/>
        <w:rPr>
          <w:rFonts w:cs="Arial"/>
          <w:i w:val="0"/>
          <w:color w:val="000000"/>
          <w:lang w:val="sl-SI"/>
        </w:rPr>
      </w:pPr>
      <w:bookmarkStart w:id="18" w:name="_Toc123228637"/>
      <w:bookmarkStart w:id="19" w:name="_Toc135658575"/>
      <w:r w:rsidRPr="00BF4D37">
        <w:rPr>
          <w:rFonts w:cs="Arial"/>
          <w:i w:val="0"/>
          <w:color w:val="000000"/>
          <w:lang w:val="sl-SI"/>
        </w:rPr>
        <w:t>1.9 Dokazila</w:t>
      </w:r>
      <w:bookmarkEnd w:id="18"/>
      <w:bookmarkEnd w:id="19"/>
      <w:r w:rsidRPr="00BF4D37">
        <w:rPr>
          <w:rFonts w:cs="Arial"/>
          <w:i w:val="0"/>
          <w:color w:val="000000"/>
          <w:lang w:val="sl-SI"/>
        </w:rPr>
        <w:t xml:space="preserve"> </w:t>
      </w:r>
    </w:p>
    <w:p w:rsidR="00AE6872" w:rsidRPr="00BF4D37" w:rsidRDefault="00AE6872" w:rsidP="007620DA">
      <w:pPr>
        <w:jc w:val="both"/>
        <w:rPr>
          <w:rFonts w:cs="Arial"/>
          <w:color w:val="000000"/>
        </w:rPr>
      </w:pPr>
    </w:p>
    <w:p w:rsidR="00B55439" w:rsidRPr="00BF4D37" w:rsidRDefault="007F4895" w:rsidP="007620DA">
      <w:pPr>
        <w:jc w:val="both"/>
        <w:rPr>
          <w:rFonts w:cs="Arial"/>
          <w:color w:val="000000"/>
        </w:rPr>
      </w:pPr>
      <w:r w:rsidRPr="00BF4D37">
        <w:rPr>
          <w:rFonts w:cs="Arial"/>
          <w:color w:val="000000"/>
        </w:rPr>
        <w:t xml:space="preserve">Vsi stroški, ki jih </w:t>
      </w:r>
      <w:r w:rsidR="008050DE" w:rsidRPr="00BF4D37">
        <w:rPr>
          <w:rFonts w:cs="Arial"/>
          <w:color w:val="000000"/>
        </w:rPr>
        <w:t>upravičenci uveljavljajo v</w:t>
      </w:r>
      <w:r w:rsidRPr="00BF4D37">
        <w:rPr>
          <w:rFonts w:cs="Arial"/>
          <w:color w:val="000000"/>
        </w:rPr>
        <w:t xml:space="preserve"> okviru </w:t>
      </w:r>
      <w:r w:rsidR="00FB022F" w:rsidRPr="00BF4D37">
        <w:rPr>
          <w:rFonts w:cs="Arial"/>
          <w:color w:val="000000"/>
        </w:rPr>
        <w:t>operacije</w:t>
      </w:r>
      <w:r w:rsidRPr="00BF4D37">
        <w:rPr>
          <w:rFonts w:cs="Arial"/>
          <w:color w:val="000000"/>
        </w:rPr>
        <w:t xml:space="preserve"> morajo biti plačani</w:t>
      </w:r>
      <w:r w:rsidR="007C2CE9" w:rsidRPr="00BF4D37">
        <w:rPr>
          <w:rFonts w:cs="Arial"/>
          <w:color w:val="000000"/>
        </w:rPr>
        <w:t xml:space="preserve">, izjeme so določene v </w:t>
      </w:r>
      <w:r w:rsidR="00285E8D" w:rsidRPr="00BF4D37">
        <w:rPr>
          <w:rFonts w:cs="Arial"/>
          <w:color w:val="000000"/>
        </w:rPr>
        <w:t>poglavju 5</w:t>
      </w:r>
      <w:r w:rsidR="00D83C80" w:rsidRPr="00BF4D37">
        <w:rPr>
          <w:rFonts w:cs="Arial"/>
          <w:color w:val="000000"/>
        </w:rPr>
        <w:t>.</w:t>
      </w:r>
    </w:p>
    <w:p w:rsidR="003B4F43" w:rsidRPr="00BF4D37" w:rsidRDefault="003B4F43" w:rsidP="007620DA">
      <w:pPr>
        <w:jc w:val="both"/>
        <w:rPr>
          <w:rFonts w:cs="Arial"/>
          <w:color w:val="000000"/>
        </w:rPr>
      </w:pPr>
    </w:p>
    <w:p w:rsidR="00737667" w:rsidRPr="00BF4D37" w:rsidRDefault="00DE40C4" w:rsidP="007620DA">
      <w:pPr>
        <w:jc w:val="both"/>
        <w:rPr>
          <w:rFonts w:cs="Arial"/>
          <w:color w:val="000000"/>
        </w:rPr>
      </w:pPr>
      <w:r w:rsidRPr="00BF4D37">
        <w:rPr>
          <w:rFonts w:cs="Arial"/>
          <w:color w:val="000000"/>
        </w:rPr>
        <w:t>Dokaz, da je strošek oz. izdatek nastal, sta račun (</w:t>
      </w:r>
      <w:proofErr w:type="spellStart"/>
      <w:r w:rsidRPr="00BF4D37">
        <w:rPr>
          <w:rFonts w:cs="Arial"/>
          <w:color w:val="000000"/>
        </w:rPr>
        <w:t>eRačun</w:t>
      </w:r>
      <w:proofErr w:type="spellEnd"/>
      <w:r w:rsidRPr="00BF4D37">
        <w:rPr>
          <w:rFonts w:cs="Arial"/>
          <w:color w:val="000000"/>
        </w:rPr>
        <w:t>) in dokazilo o plačilu upravičenca, ki dokazuje, da je bil račun dejansko plačan (kopija transakcijskega računa upravičenca ali druga knjigovodska listina enakovredne narave)</w:t>
      </w:r>
      <w:r w:rsidR="003320AC" w:rsidRPr="00BF4D37">
        <w:rPr>
          <w:rFonts w:cs="Arial"/>
          <w:color w:val="000000"/>
        </w:rPr>
        <w:t>. Kadar izkazovanje izdatkov na podlagi uradnih računov ni mogoče, se izdatki izkažejo z računovodskimi listinami ali dokazili enakovredne dokazne vrednosti.</w:t>
      </w:r>
      <w:r w:rsidR="006806CC" w:rsidRPr="00BF4D37">
        <w:rPr>
          <w:rFonts w:cs="Arial"/>
          <w:color w:val="000000"/>
        </w:rPr>
        <w:t xml:space="preserve"> </w:t>
      </w:r>
      <w:r w:rsidR="00A41776" w:rsidRPr="00BF4D37">
        <w:rPr>
          <w:rFonts w:cs="Arial"/>
          <w:color w:val="000000"/>
        </w:rPr>
        <w:t xml:space="preserve">Izdatki ustrezajo plačilom, ki jih je izvršil upravičenec. Plačila morajo imeti </w:t>
      </w:r>
      <w:r w:rsidR="00FE79CB" w:rsidRPr="00BF4D37">
        <w:rPr>
          <w:rFonts w:cs="Arial"/>
          <w:color w:val="000000"/>
        </w:rPr>
        <w:t xml:space="preserve">praviloma </w:t>
      </w:r>
      <w:r w:rsidR="008F33BC" w:rsidRPr="00BF4D37">
        <w:rPr>
          <w:rFonts w:cs="Arial"/>
          <w:color w:val="000000"/>
        </w:rPr>
        <w:t>obliko finančnih transakcij. Izjem</w:t>
      </w:r>
      <w:r w:rsidR="00F52B8A" w:rsidRPr="00BF4D37">
        <w:rPr>
          <w:rFonts w:cs="Arial"/>
          <w:color w:val="000000"/>
        </w:rPr>
        <w:t>e</w:t>
      </w:r>
      <w:r w:rsidR="00FE79CB" w:rsidRPr="00BF4D37">
        <w:rPr>
          <w:rFonts w:cs="Arial"/>
          <w:color w:val="000000"/>
        </w:rPr>
        <w:t xml:space="preserve"> </w:t>
      </w:r>
      <w:r w:rsidR="00F52B8A" w:rsidRPr="00BF4D37">
        <w:rPr>
          <w:rFonts w:cs="Arial"/>
          <w:color w:val="000000"/>
        </w:rPr>
        <w:t xml:space="preserve">so </w:t>
      </w:r>
      <w:r w:rsidR="00A41776" w:rsidRPr="00BF4D37">
        <w:rPr>
          <w:rFonts w:cs="Arial"/>
          <w:color w:val="000000"/>
        </w:rPr>
        <w:t>amortizacij</w:t>
      </w:r>
      <w:r w:rsidR="00FE79CB" w:rsidRPr="00BF4D37">
        <w:rPr>
          <w:rFonts w:cs="Arial"/>
          <w:color w:val="000000"/>
        </w:rPr>
        <w:t>a</w:t>
      </w:r>
      <w:r w:rsidR="00F52B8A" w:rsidRPr="00BF4D37">
        <w:rPr>
          <w:rFonts w:cs="Arial"/>
          <w:color w:val="000000"/>
        </w:rPr>
        <w:t xml:space="preserve">, </w:t>
      </w:r>
      <w:r w:rsidR="00BB754E" w:rsidRPr="00BF4D37">
        <w:rPr>
          <w:rFonts w:cs="Arial"/>
          <w:color w:val="000000"/>
        </w:rPr>
        <w:t xml:space="preserve">prispevki v naravi, </w:t>
      </w:r>
      <w:r w:rsidR="00605AAB" w:rsidRPr="00BF4D37">
        <w:rPr>
          <w:rFonts w:cs="Arial"/>
          <w:color w:val="000000"/>
        </w:rPr>
        <w:t>stroški dela za osebe</w:t>
      </w:r>
      <w:r w:rsidR="00565AD1" w:rsidRPr="00BF4D37">
        <w:rPr>
          <w:rFonts w:cs="Arial"/>
          <w:color w:val="000000"/>
        </w:rPr>
        <w:t>,</w:t>
      </w:r>
      <w:r w:rsidR="00605AAB" w:rsidRPr="00BF4D37">
        <w:rPr>
          <w:rFonts w:cs="Arial"/>
          <w:color w:val="000000"/>
        </w:rPr>
        <w:t xml:space="preserve"> izračunani na podlagi urne postavke ter </w:t>
      </w:r>
      <w:r w:rsidR="00BB754E" w:rsidRPr="00BF4D37">
        <w:rPr>
          <w:rFonts w:cs="Arial"/>
          <w:color w:val="000000"/>
        </w:rPr>
        <w:t>poenostavljene oblike stroškov</w:t>
      </w:r>
      <w:r w:rsidR="00565AD1" w:rsidRPr="00BF4D37">
        <w:rPr>
          <w:rFonts w:cs="Arial"/>
          <w:color w:val="000000"/>
        </w:rPr>
        <w:t>.</w:t>
      </w:r>
    </w:p>
    <w:p w:rsidR="000D47CF" w:rsidRPr="00BF4D37" w:rsidRDefault="000D47CF" w:rsidP="007620DA">
      <w:pPr>
        <w:jc w:val="both"/>
        <w:rPr>
          <w:rFonts w:cs="Arial"/>
          <w:color w:val="000000"/>
        </w:rPr>
      </w:pPr>
    </w:p>
    <w:p w:rsidR="00A41776" w:rsidRPr="00BF4D37" w:rsidRDefault="003B4F43" w:rsidP="007620DA">
      <w:pPr>
        <w:jc w:val="both"/>
        <w:rPr>
          <w:rFonts w:cs="Arial"/>
          <w:color w:val="000000"/>
        </w:rPr>
      </w:pPr>
      <w:r w:rsidRPr="00BF4D37">
        <w:rPr>
          <w:rFonts w:cs="Arial"/>
          <w:color w:val="000000"/>
        </w:rPr>
        <w:t xml:space="preserve">Ne glede na to, da </w:t>
      </w:r>
      <w:r w:rsidR="00F919CF" w:rsidRPr="00BF4D37">
        <w:rPr>
          <w:rFonts w:cs="Arial"/>
          <w:color w:val="000000"/>
        </w:rPr>
        <w:t>stroški dela za osebe</w:t>
      </w:r>
      <w:r w:rsidR="00565AD1" w:rsidRPr="00BF4D37">
        <w:rPr>
          <w:rFonts w:cs="Arial"/>
          <w:color w:val="000000"/>
        </w:rPr>
        <w:t>,</w:t>
      </w:r>
      <w:r w:rsidR="00F919CF" w:rsidRPr="00BF4D37">
        <w:rPr>
          <w:rFonts w:cs="Arial"/>
          <w:color w:val="000000"/>
        </w:rPr>
        <w:t xml:space="preserve"> izračunani na podlagi urne postavke</w:t>
      </w:r>
      <w:r w:rsidR="00565AD1" w:rsidRPr="00BF4D37">
        <w:rPr>
          <w:rFonts w:cs="Arial"/>
          <w:color w:val="000000"/>
        </w:rPr>
        <w:t>,</w:t>
      </w:r>
      <w:r w:rsidR="00F919CF" w:rsidRPr="00BF4D37">
        <w:rPr>
          <w:rFonts w:cs="Arial"/>
          <w:color w:val="000000"/>
        </w:rPr>
        <w:t xml:space="preserve"> </w:t>
      </w:r>
      <w:r w:rsidRPr="00BF4D37">
        <w:rPr>
          <w:rFonts w:cs="Arial"/>
          <w:color w:val="000000"/>
        </w:rPr>
        <w:t>nima</w:t>
      </w:r>
      <w:r w:rsidR="00BD3481" w:rsidRPr="00BF4D37">
        <w:rPr>
          <w:rFonts w:cs="Arial"/>
          <w:color w:val="000000"/>
        </w:rPr>
        <w:t>jo</w:t>
      </w:r>
      <w:r w:rsidRPr="00BF4D37">
        <w:rPr>
          <w:rFonts w:cs="Arial"/>
          <w:color w:val="000000"/>
        </w:rPr>
        <w:t xml:space="preserve"> </w:t>
      </w:r>
      <w:r w:rsidR="00BB5A8F" w:rsidRPr="00BF4D37">
        <w:rPr>
          <w:rFonts w:cs="Arial"/>
          <w:color w:val="000000"/>
        </w:rPr>
        <w:t xml:space="preserve">oblike finančne transakcije, </w:t>
      </w:r>
      <w:r w:rsidRPr="00BF4D37">
        <w:rPr>
          <w:rFonts w:cs="Arial"/>
          <w:color w:val="000000"/>
        </w:rPr>
        <w:t xml:space="preserve">je potrebno </w:t>
      </w:r>
      <w:r w:rsidR="00F919CF" w:rsidRPr="00BF4D37">
        <w:rPr>
          <w:rFonts w:cs="Arial"/>
          <w:color w:val="000000"/>
        </w:rPr>
        <w:t>osebe</w:t>
      </w:r>
      <w:r w:rsidRPr="00BF4D37">
        <w:rPr>
          <w:rFonts w:cs="Arial"/>
          <w:color w:val="000000"/>
        </w:rPr>
        <w:t>, ki so izvajale aktivnosti pred oddajo zahtevka za plačilo ali zah</w:t>
      </w:r>
      <w:r w:rsidR="005A4FDE" w:rsidRPr="00BF4D37">
        <w:rPr>
          <w:rFonts w:cs="Arial"/>
          <w:color w:val="000000"/>
        </w:rPr>
        <w:t>tevka za izplačilo</w:t>
      </w:r>
      <w:r w:rsidR="00565AD1" w:rsidRPr="00BF4D37">
        <w:rPr>
          <w:rFonts w:cs="Arial"/>
          <w:color w:val="000000"/>
        </w:rPr>
        <w:t>,</w:t>
      </w:r>
      <w:r w:rsidR="005A4FDE" w:rsidRPr="00BF4D37">
        <w:rPr>
          <w:rFonts w:cs="Arial"/>
          <w:color w:val="000000"/>
        </w:rPr>
        <w:t xml:space="preserve"> plačati skladno z nacionalno zakonodajo.</w:t>
      </w:r>
      <w:r w:rsidRPr="00BF4D37">
        <w:rPr>
          <w:rFonts w:cs="Arial"/>
          <w:color w:val="000000"/>
        </w:rPr>
        <w:t xml:space="preserve"> </w:t>
      </w:r>
      <w:r w:rsidR="002B1173" w:rsidRPr="00BF4D37">
        <w:rPr>
          <w:rFonts w:cs="Arial"/>
          <w:color w:val="000000"/>
        </w:rPr>
        <w:t>E</w:t>
      </w:r>
      <w:r w:rsidR="00FD670F" w:rsidRPr="00BF4D37">
        <w:rPr>
          <w:rFonts w:cs="Arial"/>
          <w:color w:val="000000"/>
        </w:rPr>
        <w:t xml:space="preserve">nako velja za poenostavljene </w:t>
      </w:r>
      <w:r w:rsidR="002B1173" w:rsidRPr="00BF4D37">
        <w:rPr>
          <w:rFonts w:cs="Arial"/>
          <w:color w:val="000000"/>
        </w:rPr>
        <w:t xml:space="preserve">oblike stroškov, kjer morajo biti aktivnosti plačane. </w:t>
      </w:r>
      <w:r w:rsidRPr="00BF4D37">
        <w:rPr>
          <w:rFonts w:cs="Arial"/>
          <w:color w:val="000000"/>
        </w:rPr>
        <w:t>Tudi v primeru uveljavljanja amortizacije, moraj</w:t>
      </w:r>
      <w:r w:rsidR="007C2CE9" w:rsidRPr="00BF4D37">
        <w:rPr>
          <w:rFonts w:cs="Arial"/>
          <w:color w:val="000000"/>
        </w:rPr>
        <w:t>o</w:t>
      </w:r>
      <w:r w:rsidRPr="00BF4D37">
        <w:rPr>
          <w:rFonts w:cs="Arial"/>
          <w:color w:val="000000"/>
        </w:rPr>
        <w:t xml:space="preserve"> biti </w:t>
      </w:r>
      <w:r w:rsidR="00BB5A8F" w:rsidRPr="00BF4D37">
        <w:rPr>
          <w:rFonts w:cs="Arial"/>
          <w:color w:val="000000"/>
        </w:rPr>
        <w:t xml:space="preserve">računi za </w:t>
      </w:r>
      <w:r w:rsidRPr="00BF4D37">
        <w:rPr>
          <w:rFonts w:cs="Arial"/>
          <w:color w:val="000000"/>
        </w:rPr>
        <w:t>osnovna sredstva</w:t>
      </w:r>
      <w:r w:rsidR="00560766" w:rsidRPr="00BF4D37">
        <w:rPr>
          <w:rFonts w:cs="Arial"/>
          <w:color w:val="000000"/>
        </w:rPr>
        <w:t>,</w:t>
      </w:r>
      <w:r w:rsidRPr="00BF4D37">
        <w:rPr>
          <w:rFonts w:cs="Arial"/>
          <w:color w:val="000000"/>
        </w:rPr>
        <w:t xml:space="preserve"> za katera se</w:t>
      </w:r>
      <w:r w:rsidR="00BB5A8F" w:rsidRPr="00BF4D37">
        <w:rPr>
          <w:rFonts w:cs="Arial"/>
          <w:color w:val="000000"/>
        </w:rPr>
        <w:t xml:space="preserve"> uveljavlja amortizacija</w:t>
      </w:r>
      <w:r w:rsidR="00560766" w:rsidRPr="00BF4D37">
        <w:rPr>
          <w:rFonts w:cs="Arial"/>
          <w:color w:val="000000"/>
        </w:rPr>
        <w:t>,</w:t>
      </w:r>
      <w:r w:rsidR="00BB5A8F" w:rsidRPr="00BF4D37">
        <w:rPr>
          <w:rFonts w:cs="Arial"/>
          <w:color w:val="000000"/>
        </w:rPr>
        <w:t xml:space="preserve"> plačani</w:t>
      </w:r>
      <w:r w:rsidRPr="00BF4D37">
        <w:rPr>
          <w:rFonts w:cs="Arial"/>
          <w:color w:val="000000"/>
        </w:rPr>
        <w:t xml:space="preserve">. </w:t>
      </w:r>
      <w:r w:rsidR="00885D3B" w:rsidRPr="00BF4D37">
        <w:rPr>
          <w:rFonts w:cs="Arial"/>
          <w:color w:val="000000"/>
        </w:rPr>
        <w:t xml:space="preserve">Gotovinska plačila so mogoča le izjemoma, tj. ko narava </w:t>
      </w:r>
      <w:r w:rsidR="00FB022F" w:rsidRPr="00BF4D37">
        <w:rPr>
          <w:rFonts w:cs="Arial"/>
          <w:color w:val="000000"/>
        </w:rPr>
        <w:t>operacije</w:t>
      </w:r>
      <w:r w:rsidR="00885D3B" w:rsidRPr="00BF4D37">
        <w:rPr>
          <w:rFonts w:cs="Arial"/>
          <w:color w:val="000000"/>
        </w:rPr>
        <w:t xml:space="preserve"> ne omogoča izvedbe plačil z uporabo bančnih transakcij</w:t>
      </w:r>
      <w:r w:rsidR="005D1C59" w:rsidRPr="00BF4D37">
        <w:rPr>
          <w:rFonts w:cs="Arial"/>
          <w:color w:val="000000"/>
        </w:rPr>
        <w:t xml:space="preserve">, in po vnaprejšnjem dogovoru z </w:t>
      </w:r>
      <w:r w:rsidR="002B1173" w:rsidRPr="00BF4D37">
        <w:rPr>
          <w:rFonts w:cs="Arial"/>
          <w:color w:val="000000"/>
        </w:rPr>
        <w:t xml:space="preserve">OU. </w:t>
      </w:r>
      <w:r w:rsidR="00885D3B" w:rsidRPr="00BF4D37">
        <w:rPr>
          <w:rFonts w:cs="Arial"/>
          <w:color w:val="000000"/>
        </w:rPr>
        <w:t>Za gotovinska plačila je potrebno zagotoviti enakovredno podporno dokumentacijo, poleg tega mora upravičenec voditi blagajniški dnevnik, iz katerega so razvidna vsa izplačila in vplačila.</w:t>
      </w:r>
    </w:p>
    <w:p w:rsidR="007F4895" w:rsidRPr="00BF4D37" w:rsidRDefault="007F4895" w:rsidP="007620DA">
      <w:pPr>
        <w:jc w:val="both"/>
        <w:rPr>
          <w:rFonts w:cs="Arial"/>
          <w:color w:val="000000"/>
        </w:rPr>
      </w:pPr>
    </w:p>
    <w:p w:rsidR="00B022F4" w:rsidRPr="00BF4D37" w:rsidRDefault="00B022F4" w:rsidP="007620DA">
      <w:pPr>
        <w:jc w:val="both"/>
        <w:rPr>
          <w:rFonts w:cs="Arial"/>
          <w:color w:val="000000"/>
        </w:rPr>
      </w:pPr>
      <w:r w:rsidRPr="00BF4D37">
        <w:rPr>
          <w:rFonts w:cs="Arial"/>
          <w:color w:val="000000"/>
        </w:rPr>
        <w:t xml:space="preserve">Za namen opravljanja upravljalnih preverjanj upravičenci ob </w:t>
      </w:r>
      <w:r w:rsidR="009C115D" w:rsidRPr="00BF4D37">
        <w:rPr>
          <w:rFonts w:cs="Arial"/>
          <w:color w:val="000000"/>
        </w:rPr>
        <w:t>oddaji</w:t>
      </w:r>
      <w:r w:rsidRPr="00BF4D37">
        <w:rPr>
          <w:rFonts w:cs="Arial"/>
          <w:color w:val="000000"/>
        </w:rPr>
        <w:t xml:space="preserve"> zahtevka za izplačilo </w:t>
      </w:r>
      <w:r w:rsidR="009C115D" w:rsidRPr="00BF4D37">
        <w:rPr>
          <w:rFonts w:cs="Arial"/>
          <w:color w:val="000000"/>
        </w:rPr>
        <w:t xml:space="preserve">ali zahtevka za povračilo </w:t>
      </w:r>
      <w:r w:rsidRPr="00BF4D37">
        <w:rPr>
          <w:rFonts w:cs="Arial"/>
          <w:color w:val="000000"/>
        </w:rPr>
        <w:t xml:space="preserve">predložijo dokazila, kot so opredeljena v </w:t>
      </w:r>
      <w:r w:rsidR="00AE6872" w:rsidRPr="00BF4D37">
        <w:rPr>
          <w:rFonts w:cs="Arial"/>
          <w:color w:val="000000"/>
        </w:rPr>
        <w:t xml:space="preserve">pravilih upravičenosti </w:t>
      </w:r>
      <w:r w:rsidR="000D47CF" w:rsidRPr="00BF4D37">
        <w:rPr>
          <w:rFonts w:cs="Arial"/>
          <w:color w:val="000000"/>
        </w:rPr>
        <w:t>za črpanje sredstev</w:t>
      </w:r>
      <w:r w:rsidR="00565AD1" w:rsidRPr="00BF4D37">
        <w:rPr>
          <w:rFonts w:cs="Arial"/>
          <w:color w:val="000000"/>
        </w:rPr>
        <w:t>,</w:t>
      </w:r>
      <w:r w:rsidR="000D47CF" w:rsidRPr="00BF4D37">
        <w:rPr>
          <w:rFonts w:cs="Arial"/>
          <w:color w:val="000000"/>
        </w:rPr>
        <w:t xml:space="preserve"> </w:t>
      </w:r>
      <w:r w:rsidR="00AE6872" w:rsidRPr="00BF4D37">
        <w:rPr>
          <w:rFonts w:cs="Arial"/>
          <w:color w:val="000000"/>
        </w:rPr>
        <w:t>in sicer</w:t>
      </w:r>
      <w:r w:rsidR="00101D2C" w:rsidRPr="00BF4D37">
        <w:rPr>
          <w:rFonts w:cs="Arial"/>
          <w:color w:val="000000"/>
        </w:rPr>
        <w:t>:</w:t>
      </w:r>
    </w:p>
    <w:p w:rsidR="00E129E9" w:rsidRPr="00BF4D37" w:rsidRDefault="00E129E9" w:rsidP="00C46280">
      <w:pPr>
        <w:numPr>
          <w:ilvl w:val="0"/>
          <w:numId w:val="33"/>
        </w:numPr>
        <w:jc w:val="both"/>
        <w:rPr>
          <w:rFonts w:cs="Arial"/>
          <w:color w:val="000000"/>
        </w:rPr>
      </w:pPr>
      <w:r w:rsidRPr="00BF4D37">
        <w:rPr>
          <w:rFonts w:cs="Arial"/>
          <w:color w:val="000000"/>
        </w:rPr>
        <w:t>dokazila o upravičenosti stroška</w:t>
      </w:r>
      <w:r w:rsidR="00751B29" w:rsidRPr="00BF4D37">
        <w:rPr>
          <w:rFonts w:cs="Arial"/>
          <w:color w:val="000000"/>
        </w:rPr>
        <w:t xml:space="preserve"> morajo biti</w:t>
      </w:r>
      <w:r w:rsidRPr="00BF4D37">
        <w:rPr>
          <w:rFonts w:cs="Arial"/>
          <w:color w:val="000000"/>
        </w:rPr>
        <w:t xml:space="preserve"> verodostojne listine (</w:t>
      </w:r>
      <w:r w:rsidR="00101D2C" w:rsidRPr="00BF4D37">
        <w:rPr>
          <w:rFonts w:cs="Arial"/>
          <w:color w:val="000000"/>
        </w:rPr>
        <w:t>pravne podlage</w:t>
      </w:r>
      <w:r w:rsidRPr="00BF4D37">
        <w:rPr>
          <w:rFonts w:cs="Arial"/>
          <w:color w:val="000000"/>
        </w:rPr>
        <w:t xml:space="preserve">, dokazila o </w:t>
      </w:r>
      <w:r w:rsidR="00101D2C" w:rsidRPr="00BF4D37">
        <w:rPr>
          <w:rFonts w:cs="Arial"/>
          <w:color w:val="000000"/>
        </w:rPr>
        <w:t xml:space="preserve">izvedenem </w:t>
      </w:r>
      <w:r w:rsidRPr="00BF4D37">
        <w:rPr>
          <w:rFonts w:cs="Arial"/>
          <w:color w:val="000000"/>
        </w:rPr>
        <w:t>postopku</w:t>
      </w:r>
      <w:r w:rsidR="00101D2C" w:rsidRPr="00BF4D37">
        <w:rPr>
          <w:rFonts w:cs="Arial"/>
          <w:color w:val="000000"/>
        </w:rPr>
        <w:t xml:space="preserve"> za sklenitev pravnih podlag </w:t>
      </w:r>
      <w:r w:rsidRPr="00BF4D37">
        <w:rPr>
          <w:rFonts w:cs="Arial"/>
          <w:color w:val="000000"/>
        </w:rPr>
        <w:t>in drug</w:t>
      </w:r>
      <w:r w:rsidR="00101D2C" w:rsidRPr="00BF4D37">
        <w:rPr>
          <w:rFonts w:cs="Arial"/>
          <w:color w:val="000000"/>
        </w:rPr>
        <w:t>a</w:t>
      </w:r>
      <w:r w:rsidRPr="00BF4D37">
        <w:rPr>
          <w:rFonts w:cs="Arial"/>
          <w:color w:val="000000"/>
        </w:rPr>
        <w:t xml:space="preserve"> </w:t>
      </w:r>
      <w:r w:rsidR="00101D2C" w:rsidRPr="00BF4D37">
        <w:rPr>
          <w:rFonts w:cs="Arial"/>
          <w:color w:val="000000"/>
        </w:rPr>
        <w:t>dokazila</w:t>
      </w:r>
      <w:r w:rsidR="00FA6E50" w:rsidRPr="00BF4D37">
        <w:rPr>
          <w:rFonts w:cs="Arial"/>
          <w:color w:val="000000"/>
        </w:rPr>
        <w:t>,</w:t>
      </w:r>
      <w:r w:rsidR="00101D2C" w:rsidRPr="00BF4D37">
        <w:rPr>
          <w:rFonts w:cs="Arial"/>
          <w:color w:val="000000"/>
        </w:rPr>
        <w:t xml:space="preserve"> potrebna </w:t>
      </w:r>
      <w:r w:rsidRPr="00BF4D37">
        <w:rPr>
          <w:rFonts w:cs="Arial"/>
          <w:color w:val="000000"/>
        </w:rPr>
        <w:t>za izstavitev računa);</w:t>
      </w:r>
    </w:p>
    <w:p w:rsidR="00E129E9" w:rsidRPr="00BF4D37" w:rsidRDefault="00E129E9" w:rsidP="00C46280">
      <w:pPr>
        <w:numPr>
          <w:ilvl w:val="0"/>
          <w:numId w:val="33"/>
        </w:numPr>
        <w:jc w:val="both"/>
        <w:rPr>
          <w:rFonts w:cs="Arial"/>
          <w:color w:val="000000"/>
        </w:rPr>
      </w:pPr>
      <w:r w:rsidRPr="00BF4D37">
        <w:rPr>
          <w:rFonts w:cs="Arial"/>
          <w:color w:val="000000"/>
        </w:rPr>
        <w:t>računi (</w:t>
      </w:r>
      <w:proofErr w:type="spellStart"/>
      <w:r w:rsidRPr="00BF4D37">
        <w:rPr>
          <w:rFonts w:cs="Arial"/>
          <w:color w:val="000000"/>
        </w:rPr>
        <w:t>eRačun</w:t>
      </w:r>
      <w:proofErr w:type="spellEnd"/>
      <w:r w:rsidRPr="00BF4D37">
        <w:rPr>
          <w:rFonts w:cs="Arial"/>
          <w:color w:val="000000"/>
        </w:rPr>
        <w:t xml:space="preserve">) </w:t>
      </w:r>
      <w:r w:rsidR="00566EAF" w:rsidRPr="00BF4D37">
        <w:rPr>
          <w:rFonts w:cs="Arial"/>
          <w:color w:val="000000"/>
        </w:rPr>
        <w:t>oz.</w:t>
      </w:r>
      <w:r w:rsidRPr="00BF4D37">
        <w:rPr>
          <w:rFonts w:cs="Arial"/>
          <w:color w:val="000000"/>
        </w:rPr>
        <w:t xml:space="preserve"> ver</w:t>
      </w:r>
      <w:r w:rsidR="00426D3A" w:rsidRPr="00BF4D37">
        <w:rPr>
          <w:rFonts w:cs="Arial"/>
          <w:color w:val="000000"/>
        </w:rPr>
        <w:t>odostojne knjigovodske listine;</w:t>
      </w:r>
    </w:p>
    <w:p w:rsidR="00B022F4" w:rsidRPr="00BF4D37" w:rsidRDefault="00E129E9" w:rsidP="00C46280">
      <w:pPr>
        <w:numPr>
          <w:ilvl w:val="0"/>
          <w:numId w:val="33"/>
        </w:numPr>
        <w:jc w:val="both"/>
        <w:rPr>
          <w:rFonts w:cs="Arial"/>
          <w:color w:val="000000"/>
        </w:rPr>
      </w:pPr>
      <w:r w:rsidRPr="00BF4D37">
        <w:rPr>
          <w:rFonts w:cs="Arial"/>
          <w:color w:val="000000"/>
        </w:rPr>
        <w:t>dokazila o plačilu.</w:t>
      </w:r>
    </w:p>
    <w:p w:rsidR="008E7A25" w:rsidRPr="00BF4D37" w:rsidRDefault="008E7A25" w:rsidP="007620DA">
      <w:pPr>
        <w:jc w:val="both"/>
        <w:rPr>
          <w:rFonts w:cs="Arial"/>
          <w:color w:val="000000"/>
        </w:rPr>
      </w:pPr>
    </w:p>
    <w:p w:rsidR="00F4330D" w:rsidRPr="00BF4D37" w:rsidRDefault="00BA5BA0" w:rsidP="007620DA">
      <w:pPr>
        <w:jc w:val="both"/>
        <w:rPr>
          <w:rFonts w:cs="Arial"/>
          <w:color w:val="000000"/>
        </w:rPr>
      </w:pPr>
      <w:r w:rsidRPr="00BF4D37">
        <w:rPr>
          <w:rFonts w:cs="Arial"/>
          <w:color w:val="000000"/>
        </w:rPr>
        <w:t>U</w:t>
      </w:r>
      <w:r w:rsidR="00B55439" w:rsidRPr="00BF4D37">
        <w:rPr>
          <w:rFonts w:cs="Arial"/>
          <w:color w:val="000000"/>
        </w:rPr>
        <w:t xml:space="preserve">pravičenec ob dokazovanju </w:t>
      </w:r>
      <w:r w:rsidR="00565AD1" w:rsidRPr="00BF4D37">
        <w:rPr>
          <w:rFonts w:cs="Arial"/>
          <w:color w:val="000000"/>
        </w:rPr>
        <w:t>upravičenosti</w:t>
      </w:r>
      <w:r w:rsidR="004A619C" w:rsidRPr="00BF4D37">
        <w:rPr>
          <w:rFonts w:cs="Arial"/>
          <w:color w:val="000000"/>
        </w:rPr>
        <w:t xml:space="preserve"> stroška</w:t>
      </w:r>
      <w:r w:rsidR="007C2CE9" w:rsidRPr="00BF4D37">
        <w:rPr>
          <w:rFonts w:cs="Arial"/>
          <w:color w:val="000000"/>
        </w:rPr>
        <w:t xml:space="preserve"> oz.</w:t>
      </w:r>
      <w:r w:rsidR="00B55439" w:rsidRPr="00BF4D37">
        <w:rPr>
          <w:rFonts w:cs="Arial"/>
          <w:color w:val="000000"/>
        </w:rPr>
        <w:t xml:space="preserve"> izdatka pr</w:t>
      </w:r>
      <w:r w:rsidR="00BB5A8F" w:rsidRPr="00BF4D37">
        <w:rPr>
          <w:rFonts w:cs="Arial"/>
          <w:color w:val="000000"/>
        </w:rPr>
        <w:t xml:space="preserve">iloži </w:t>
      </w:r>
      <w:r w:rsidR="00AE6872" w:rsidRPr="00BF4D37">
        <w:rPr>
          <w:rFonts w:cs="Arial"/>
          <w:color w:val="000000"/>
        </w:rPr>
        <w:t xml:space="preserve">tudi </w:t>
      </w:r>
      <w:r w:rsidR="00BB5A8F" w:rsidRPr="00BF4D37">
        <w:rPr>
          <w:rFonts w:cs="Arial"/>
          <w:color w:val="000000"/>
        </w:rPr>
        <w:t>vsa dokazila</w:t>
      </w:r>
      <w:r w:rsidR="00ED0707" w:rsidRPr="00BF4D37">
        <w:rPr>
          <w:rFonts w:cs="Arial"/>
          <w:color w:val="000000"/>
        </w:rPr>
        <w:t>,</w:t>
      </w:r>
      <w:r w:rsidR="00B55439" w:rsidRPr="00BF4D37">
        <w:rPr>
          <w:rFonts w:cs="Arial"/>
          <w:color w:val="000000"/>
        </w:rPr>
        <w:t xml:space="preserve"> zahtevana s pravno</w:t>
      </w:r>
      <w:r w:rsidR="00DC52C4" w:rsidRPr="00BF4D37">
        <w:rPr>
          <w:rFonts w:cs="Arial"/>
          <w:color w:val="000000"/>
        </w:rPr>
        <w:t xml:space="preserve"> podlago</w:t>
      </w:r>
      <w:r w:rsidR="00BB5A8F" w:rsidRPr="00BF4D37">
        <w:rPr>
          <w:rFonts w:cs="Arial"/>
          <w:color w:val="000000"/>
        </w:rPr>
        <w:t xml:space="preserve">, ki </w:t>
      </w:r>
      <w:r w:rsidR="00B55439" w:rsidRPr="00BF4D37">
        <w:rPr>
          <w:rFonts w:cs="Arial"/>
          <w:color w:val="000000"/>
        </w:rPr>
        <w:t xml:space="preserve">so pogoj za plačilo računa oziroma dokazila, potrebna, da se </w:t>
      </w:r>
      <w:r w:rsidR="00DC52C4" w:rsidRPr="00BF4D37">
        <w:rPr>
          <w:rFonts w:cs="Arial"/>
          <w:color w:val="000000"/>
        </w:rPr>
        <w:t xml:space="preserve">strošek potrdi kot upravičen. </w:t>
      </w:r>
      <w:r w:rsidR="00ED0707" w:rsidRPr="00BF4D37">
        <w:rPr>
          <w:rFonts w:cs="Arial"/>
          <w:color w:val="000000"/>
        </w:rPr>
        <w:t>Č</w:t>
      </w:r>
      <w:r w:rsidR="00045AD2" w:rsidRPr="00BF4D37">
        <w:rPr>
          <w:rFonts w:cs="Arial"/>
          <w:color w:val="000000"/>
        </w:rPr>
        <w:t xml:space="preserve">e je posamezno dokazilo označeno kot tajni podatek s stopnjo tajnosti, da upravičenec ne priloži, ampak OU omogoči vpogled, v skladu z zakonodajo s področja tajnih podatkov. </w:t>
      </w:r>
    </w:p>
    <w:p w:rsidR="00F4330D" w:rsidRPr="00BF4D37" w:rsidRDefault="00F4330D" w:rsidP="007620DA">
      <w:pPr>
        <w:jc w:val="both"/>
        <w:rPr>
          <w:rFonts w:cs="Arial"/>
          <w:color w:val="000000"/>
        </w:rPr>
      </w:pPr>
    </w:p>
    <w:p w:rsidR="00B55439" w:rsidRPr="00BF4D37" w:rsidRDefault="00045AD2" w:rsidP="007620DA">
      <w:pPr>
        <w:jc w:val="both"/>
        <w:rPr>
          <w:rFonts w:cs="Arial"/>
          <w:color w:val="000000"/>
        </w:rPr>
      </w:pPr>
      <w:r w:rsidRPr="00BF4D37">
        <w:rPr>
          <w:rFonts w:cs="Arial"/>
          <w:color w:val="000000"/>
        </w:rPr>
        <w:t xml:space="preserve">V primeru osebnih podatkov upravičenec ravna tako, da na posameznem </w:t>
      </w:r>
      <w:r w:rsidR="00D2771B" w:rsidRPr="00BF4D37">
        <w:rPr>
          <w:rFonts w:cs="Arial"/>
          <w:color w:val="000000"/>
        </w:rPr>
        <w:t>dokazilu prekrije podatke kot so</w:t>
      </w:r>
      <w:r w:rsidRPr="00BF4D37">
        <w:rPr>
          <w:rFonts w:cs="Arial"/>
          <w:color w:val="000000"/>
        </w:rPr>
        <w:t xml:space="preserve"> davčna številka, EMŠO</w:t>
      </w:r>
      <w:r w:rsidR="00D2771B" w:rsidRPr="00BF4D37">
        <w:rPr>
          <w:rFonts w:cs="Arial"/>
          <w:color w:val="000000"/>
        </w:rPr>
        <w:t>, prebivališče, datum rojstva</w:t>
      </w:r>
      <w:r w:rsidRPr="00BF4D37">
        <w:rPr>
          <w:rFonts w:cs="Arial"/>
          <w:color w:val="000000"/>
        </w:rPr>
        <w:t xml:space="preserve"> ipd.</w:t>
      </w:r>
    </w:p>
    <w:p w:rsidR="006D00EB" w:rsidRPr="00BF4D37" w:rsidRDefault="006D00EB" w:rsidP="007620DA">
      <w:pPr>
        <w:jc w:val="both"/>
        <w:rPr>
          <w:rFonts w:cs="Arial"/>
          <w:color w:val="000000"/>
        </w:rPr>
      </w:pPr>
    </w:p>
    <w:p w:rsidR="006D00EB" w:rsidRPr="00BF4D37" w:rsidRDefault="00BA5BA0" w:rsidP="007620DA">
      <w:pPr>
        <w:jc w:val="both"/>
        <w:rPr>
          <w:rFonts w:cs="Arial"/>
          <w:color w:val="000000"/>
        </w:rPr>
      </w:pPr>
      <w:r w:rsidRPr="00BF4D37">
        <w:rPr>
          <w:rFonts w:cs="Arial"/>
          <w:color w:val="000000"/>
        </w:rPr>
        <w:t>U</w:t>
      </w:r>
      <w:r w:rsidR="006D00EB" w:rsidRPr="00BF4D37">
        <w:rPr>
          <w:rFonts w:cs="Arial"/>
          <w:color w:val="000000"/>
        </w:rPr>
        <w:t>pravičenec priloži ustrezna dokazila</w:t>
      </w:r>
      <w:r w:rsidR="00560766" w:rsidRPr="00BF4D37">
        <w:rPr>
          <w:rFonts w:cs="Arial"/>
          <w:color w:val="000000"/>
        </w:rPr>
        <w:t>,</w:t>
      </w:r>
      <w:r w:rsidR="006D00EB" w:rsidRPr="00BF4D37">
        <w:rPr>
          <w:rFonts w:cs="Arial"/>
          <w:color w:val="000000"/>
        </w:rPr>
        <w:t xml:space="preserve"> vezana na postopke</w:t>
      </w:r>
      <w:r w:rsidR="00ED0707" w:rsidRPr="00BF4D37">
        <w:rPr>
          <w:rFonts w:cs="Arial"/>
          <w:color w:val="000000"/>
        </w:rPr>
        <w:t>,</w:t>
      </w:r>
      <w:r w:rsidR="006D00EB" w:rsidRPr="00BF4D37">
        <w:rPr>
          <w:rFonts w:cs="Arial"/>
          <w:color w:val="000000"/>
        </w:rPr>
        <w:t xml:space="preserve"> na podlagi katerih so bile posamezne pravne podlage sklenjene, tudi če je šlo za skupna javna naročila.</w:t>
      </w:r>
    </w:p>
    <w:p w:rsidR="00B55439" w:rsidRPr="00BF4D37" w:rsidRDefault="00B55439" w:rsidP="007620DA">
      <w:pPr>
        <w:jc w:val="both"/>
        <w:rPr>
          <w:rFonts w:cs="Arial"/>
          <w:color w:val="000000"/>
        </w:rPr>
      </w:pPr>
    </w:p>
    <w:p w:rsidR="00731258" w:rsidRPr="00BF4D37" w:rsidRDefault="00731258" w:rsidP="007620DA">
      <w:pPr>
        <w:jc w:val="both"/>
        <w:rPr>
          <w:rFonts w:cs="Arial"/>
          <w:color w:val="000000"/>
        </w:rPr>
      </w:pPr>
      <w:r w:rsidRPr="00BF4D37">
        <w:rPr>
          <w:rFonts w:cs="Arial"/>
          <w:color w:val="000000"/>
        </w:rPr>
        <w:t>Vsi izdatki morajo biti op</w:t>
      </w:r>
      <w:r w:rsidR="00E23B09" w:rsidRPr="00BF4D37">
        <w:rPr>
          <w:rFonts w:cs="Arial"/>
          <w:color w:val="000000"/>
        </w:rPr>
        <w:t>redeljivi in preverljivi ter</w:t>
      </w:r>
      <w:r w:rsidRPr="00BF4D37">
        <w:rPr>
          <w:rFonts w:cs="Arial"/>
          <w:color w:val="000000"/>
        </w:rPr>
        <w:t>:</w:t>
      </w:r>
    </w:p>
    <w:p w:rsidR="00731258" w:rsidRPr="00BF4D37" w:rsidRDefault="00731258" w:rsidP="00C46280">
      <w:pPr>
        <w:numPr>
          <w:ilvl w:val="0"/>
          <w:numId w:val="32"/>
        </w:numPr>
        <w:jc w:val="both"/>
        <w:rPr>
          <w:rFonts w:cs="Arial"/>
          <w:color w:val="000000"/>
        </w:rPr>
      </w:pPr>
      <w:r w:rsidRPr="00BF4D37">
        <w:rPr>
          <w:rFonts w:cs="Arial"/>
          <w:color w:val="000000"/>
        </w:rPr>
        <w:t>zabeleženi v računovodskih evidencah upravičenca;</w:t>
      </w:r>
    </w:p>
    <w:p w:rsidR="00731258" w:rsidRPr="00BF4D37" w:rsidRDefault="00731258" w:rsidP="00C46280">
      <w:pPr>
        <w:numPr>
          <w:ilvl w:val="0"/>
          <w:numId w:val="32"/>
        </w:numPr>
        <w:jc w:val="both"/>
        <w:rPr>
          <w:rFonts w:cs="Arial"/>
          <w:color w:val="000000"/>
        </w:rPr>
      </w:pPr>
      <w:r w:rsidRPr="00BF4D37">
        <w:rPr>
          <w:rFonts w:cs="Arial"/>
          <w:color w:val="000000"/>
        </w:rPr>
        <w:t>določeni v skladu z veljavnimi računovodskimi standardi, ki veljajo v Republiki Sloveniji, ter določeni v skladu z običajnimi praks</w:t>
      </w:r>
      <w:r w:rsidR="00BA5BA0" w:rsidRPr="00BF4D37">
        <w:rPr>
          <w:rFonts w:cs="Arial"/>
          <w:color w:val="000000"/>
        </w:rPr>
        <w:t>ami stroškovnega računovodstva</w:t>
      </w:r>
      <w:r w:rsidRPr="00BF4D37">
        <w:rPr>
          <w:rFonts w:cs="Arial"/>
          <w:color w:val="000000"/>
        </w:rPr>
        <w:t xml:space="preserve"> upravičenca in</w:t>
      </w:r>
    </w:p>
    <w:p w:rsidR="00731258" w:rsidRPr="00BF4D37" w:rsidRDefault="00731258" w:rsidP="00C46280">
      <w:pPr>
        <w:numPr>
          <w:ilvl w:val="0"/>
          <w:numId w:val="32"/>
        </w:numPr>
        <w:jc w:val="both"/>
        <w:rPr>
          <w:rFonts w:cs="Arial"/>
          <w:color w:val="000000"/>
        </w:rPr>
      </w:pPr>
      <w:r w:rsidRPr="00BF4D37">
        <w:rPr>
          <w:rFonts w:cs="Arial"/>
          <w:color w:val="000000"/>
        </w:rPr>
        <w:t>prijavljeni v skladu z zahtevami veljavne davčne in socialne zakonodaje.</w:t>
      </w:r>
    </w:p>
    <w:p w:rsidR="00731258" w:rsidRPr="00BF4D37" w:rsidRDefault="00731258" w:rsidP="007620DA">
      <w:pPr>
        <w:jc w:val="both"/>
        <w:rPr>
          <w:rFonts w:cs="Arial"/>
          <w:color w:val="000000"/>
        </w:rPr>
      </w:pPr>
    </w:p>
    <w:p w:rsidR="00273821" w:rsidRPr="00BF4D37" w:rsidRDefault="0037695B" w:rsidP="007620DA">
      <w:pPr>
        <w:jc w:val="both"/>
        <w:rPr>
          <w:rFonts w:cs="Arial"/>
          <w:color w:val="000000"/>
        </w:rPr>
      </w:pPr>
      <w:r w:rsidRPr="00BF4D37">
        <w:rPr>
          <w:rFonts w:cs="Arial"/>
          <w:color w:val="000000"/>
        </w:rPr>
        <w:t>V primeru pobota (kompenzacije), ki se izv</w:t>
      </w:r>
      <w:r w:rsidR="006D0EB8" w:rsidRPr="00BF4D37">
        <w:rPr>
          <w:rFonts w:cs="Arial"/>
          <w:color w:val="000000"/>
        </w:rPr>
        <w:t>aja</w:t>
      </w:r>
      <w:r w:rsidRPr="00BF4D37">
        <w:rPr>
          <w:rFonts w:cs="Arial"/>
          <w:color w:val="000000"/>
        </w:rPr>
        <w:t xml:space="preserve"> za zapadle poslovne terjatve in obveznosti, mora upravičenec </w:t>
      </w:r>
      <w:r w:rsidR="006D0EB8" w:rsidRPr="00BF4D37">
        <w:rPr>
          <w:rFonts w:cs="Arial"/>
          <w:color w:val="000000"/>
        </w:rPr>
        <w:t xml:space="preserve">pri plačilu s pobotom </w:t>
      </w:r>
      <w:r w:rsidRPr="00BF4D37">
        <w:rPr>
          <w:rFonts w:cs="Arial"/>
          <w:color w:val="000000"/>
        </w:rPr>
        <w:t>z verodostojnimi listinami izkazati zapadlo terjat</w:t>
      </w:r>
      <w:r w:rsidR="00E23B09" w:rsidRPr="00BF4D37">
        <w:rPr>
          <w:rFonts w:cs="Arial"/>
          <w:color w:val="000000"/>
        </w:rPr>
        <w:t>ev, ki jo uveljavlja pri pobotu</w:t>
      </w:r>
      <w:r w:rsidR="006D0EB8" w:rsidRPr="00BF4D37">
        <w:rPr>
          <w:rFonts w:cs="Arial"/>
          <w:color w:val="000000"/>
        </w:rPr>
        <w:t xml:space="preserve">. </w:t>
      </w:r>
      <w:r w:rsidRPr="00BF4D37">
        <w:rPr>
          <w:rFonts w:cs="Arial"/>
          <w:color w:val="000000"/>
        </w:rPr>
        <w:t>Kot ustrezno dokazilo za upravičen</w:t>
      </w:r>
      <w:r w:rsidR="00273821" w:rsidRPr="00BF4D37">
        <w:rPr>
          <w:rFonts w:cs="Arial"/>
          <w:color w:val="000000"/>
        </w:rPr>
        <w:t>ost izdatka je treba priložiti spodaj navedena dokazila.</w:t>
      </w:r>
    </w:p>
    <w:p w:rsidR="00273821" w:rsidRPr="00BF4D37" w:rsidRDefault="00273821" w:rsidP="007620DA">
      <w:pPr>
        <w:jc w:val="both"/>
        <w:rPr>
          <w:rFonts w:cs="Arial"/>
          <w:color w:val="000000"/>
        </w:rPr>
      </w:pPr>
    </w:p>
    <w:p w:rsidR="00273821" w:rsidRPr="00BF4D37" w:rsidRDefault="00273821" w:rsidP="007620DA">
      <w:pPr>
        <w:jc w:val="both"/>
        <w:rPr>
          <w:rFonts w:cs="Arial"/>
          <w:color w:val="000000"/>
        </w:rPr>
      </w:pPr>
      <w:r w:rsidRPr="00BF4D37">
        <w:rPr>
          <w:rFonts w:cs="Arial"/>
          <w:color w:val="000000"/>
        </w:rPr>
        <w:t>P</w:t>
      </w:r>
      <w:r w:rsidR="0037695B" w:rsidRPr="00BF4D37">
        <w:rPr>
          <w:rFonts w:cs="Arial"/>
          <w:color w:val="000000"/>
        </w:rPr>
        <w:t xml:space="preserve">ri pobotih, ki jih izvedejo upniki/dolžniki sami: </w:t>
      </w:r>
    </w:p>
    <w:p w:rsidR="00273821" w:rsidRPr="00BF4D37" w:rsidRDefault="0037695B" w:rsidP="00C46280">
      <w:pPr>
        <w:numPr>
          <w:ilvl w:val="0"/>
          <w:numId w:val="31"/>
        </w:numPr>
        <w:jc w:val="both"/>
        <w:rPr>
          <w:rFonts w:cs="Arial"/>
          <w:color w:val="000000"/>
        </w:rPr>
      </w:pPr>
      <w:r w:rsidRPr="00BF4D37">
        <w:rPr>
          <w:rFonts w:cs="Arial"/>
          <w:color w:val="000000"/>
        </w:rPr>
        <w:t xml:space="preserve">račun, </w:t>
      </w:r>
    </w:p>
    <w:p w:rsidR="00273821" w:rsidRPr="00BF4D37" w:rsidRDefault="0037695B" w:rsidP="00C46280">
      <w:pPr>
        <w:numPr>
          <w:ilvl w:val="0"/>
          <w:numId w:val="31"/>
        </w:numPr>
        <w:jc w:val="both"/>
        <w:rPr>
          <w:rFonts w:cs="Arial"/>
          <w:color w:val="000000"/>
        </w:rPr>
      </w:pPr>
      <w:r w:rsidRPr="00BF4D37">
        <w:rPr>
          <w:rFonts w:cs="Arial"/>
          <w:color w:val="000000"/>
        </w:rPr>
        <w:t>medsebojni sporazum o pobotu, s potrdilom vseh udeleženih, ki mora vsebovati najmanj: številko računov, ki se zapirajo, znesek</w:t>
      </w:r>
      <w:r w:rsidR="00D2771B" w:rsidRPr="00BF4D37">
        <w:rPr>
          <w:rFonts w:cs="Arial"/>
          <w:color w:val="000000"/>
        </w:rPr>
        <w:t>,</w:t>
      </w:r>
      <w:r w:rsidRPr="00BF4D37">
        <w:rPr>
          <w:rFonts w:cs="Arial"/>
          <w:color w:val="000000"/>
        </w:rPr>
        <w:t xml:space="preserve"> za katerega se zapira posamezni račun, datum izdaje in zapadlosti računa, </w:t>
      </w:r>
    </w:p>
    <w:p w:rsidR="00273821" w:rsidRPr="00BF4D37" w:rsidRDefault="0037695B" w:rsidP="00C46280">
      <w:pPr>
        <w:numPr>
          <w:ilvl w:val="0"/>
          <w:numId w:val="31"/>
        </w:numPr>
        <w:jc w:val="both"/>
        <w:rPr>
          <w:rFonts w:cs="Arial"/>
          <w:color w:val="000000"/>
        </w:rPr>
      </w:pPr>
      <w:r w:rsidRPr="00BF4D37">
        <w:rPr>
          <w:rFonts w:cs="Arial"/>
          <w:color w:val="000000"/>
        </w:rPr>
        <w:t xml:space="preserve">dokazilo o verodostojnosti terjatev upravičenca. </w:t>
      </w:r>
    </w:p>
    <w:p w:rsidR="00273821" w:rsidRPr="00BF4D37" w:rsidRDefault="00273821" w:rsidP="007620DA">
      <w:pPr>
        <w:jc w:val="both"/>
        <w:rPr>
          <w:rFonts w:cs="Arial"/>
          <w:color w:val="000000"/>
        </w:rPr>
      </w:pPr>
    </w:p>
    <w:p w:rsidR="00273821" w:rsidRPr="00BF4D37" w:rsidRDefault="00273821" w:rsidP="007620DA">
      <w:pPr>
        <w:jc w:val="both"/>
        <w:rPr>
          <w:rFonts w:cs="Arial"/>
          <w:color w:val="000000"/>
        </w:rPr>
      </w:pPr>
      <w:r w:rsidRPr="00BF4D37">
        <w:rPr>
          <w:rFonts w:cs="Arial"/>
          <w:color w:val="000000"/>
        </w:rPr>
        <w:t>P</w:t>
      </w:r>
      <w:r w:rsidR="0037695B" w:rsidRPr="00BF4D37">
        <w:rPr>
          <w:rFonts w:cs="Arial"/>
          <w:color w:val="000000"/>
        </w:rPr>
        <w:t xml:space="preserve">ri pobotih, ki so izvršeni preko pooblaščene organizacije (obvezni ali prostovoljni pobot): </w:t>
      </w:r>
    </w:p>
    <w:p w:rsidR="00273821" w:rsidRPr="00BF4D37" w:rsidRDefault="0037695B" w:rsidP="00C46280">
      <w:pPr>
        <w:numPr>
          <w:ilvl w:val="0"/>
          <w:numId w:val="30"/>
        </w:numPr>
        <w:jc w:val="both"/>
        <w:rPr>
          <w:rFonts w:cs="Arial"/>
          <w:color w:val="000000"/>
        </w:rPr>
      </w:pPr>
      <w:r w:rsidRPr="00BF4D37">
        <w:rPr>
          <w:rFonts w:cs="Arial"/>
          <w:color w:val="000000"/>
        </w:rPr>
        <w:t xml:space="preserve">račun, </w:t>
      </w:r>
    </w:p>
    <w:p w:rsidR="00273821" w:rsidRPr="00BF4D37" w:rsidRDefault="0037695B" w:rsidP="00C46280">
      <w:pPr>
        <w:numPr>
          <w:ilvl w:val="0"/>
          <w:numId w:val="30"/>
        </w:numPr>
        <w:jc w:val="both"/>
        <w:rPr>
          <w:rFonts w:cs="Arial"/>
          <w:color w:val="000000"/>
        </w:rPr>
      </w:pPr>
      <w:r w:rsidRPr="00BF4D37">
        <w:rPr>
          <w:rFonts w:cs="Arial"/>
          <w:color w:val="000000"/>
        </w:rPr>
        <w:t xml:space="preserve">izpis prijave pobota in poročilo o rezultatih pobota (iz dokumentov morajo biti razvidne številke računov in zneski, za katere se le-ti zapirajo), </w:t>
      </w:r>
    </w:p>
    <w:p w:rsidR="002C5467" w:rsidRPr="00BF4D37" w:rsidRDefault="0037695B" w:rsidP="00C46280">
      <w:pPr>
        <w:numPr>
          <w:ilvl w:val="0"/>
          <w:numId w:val="30"/>
        </w:numPr>
        <w:jc w:val="both"/>
        <w:rPr>
          <w:rFonts w:cs="Arial"/>
          <w:color w:val="000000"/>
        </w:rPr>
      </w:pPr>
      <w:r w:rsidRPr="00BF4D37">
        <w:rPr>
          <w:rFonts w:cs="Arial"/>
          <w:color w:val="000000"/>
        </w:rPr>
        <w:t>dokazilo o verodostojnosti terjatev upravičenca.</w:t>
      </w:r>
    </w:p>
    <w:p w:rsidR="009F2A91" w:rsidRPr="00BF4D37" w:rsidRDefault="009F2A91" w:rsidP="009F2A91">
      <w:pPr>
        <w:ind w:left="720"/>
        <w:jc w:val="both"/>
        <w:rPr>
          <w:rFonts w:cs="Arial"/>
          <w:color w:val="000000"/>
        </w:rPr>
      </w:pPr>
    </w:p>
    <w:p w:rsidR="00E51784" w:rsidRPr="00BF4D37" w:rsidRDefault="00DB6246" w:rsidP="00E51784">
      <w:pPr>
        <w:jc w:val="both"/>
        <w:rPr>
          <w:rFonts w:cs="Arial"/>
          <w:b/>
          <w:color w:val="000000"/>
        </w:rPr>
      </w:pPr>
      <w:r w:rsidRPr="00BF4D37">
        <w:rPr>
          <w:rFonts w:cs="Arial"/>
          <w:b/>
          <w:color w:val="000000"/>
        </w:rPr>
        <w:t xml:space="preserve">Praviloma se kot pravna podlaga za obračun posameznega izdatka uporablja pogodba, naročilnica, dogovor itd. </w:t>
      </w:r>
      <w:r w:rsidR="00E51784" w:rsidRPr="00BF4D37">
        <w:rPr>
          <w:rFonts w:cs="Arial"/>
          <w:b/>
          <w:color w:val="000000"/>
        </w:rPr>
        <w:t>Kadar ni ustrezne pravne podlage za posamezni izdatek se kot pravna podlaga v MIGRI III</w:t>
      </w:r>
      <w:r w:rsidRPr="00BF4D37">
        <w:rPr>
          <w:rFonts w:cs="Arial"/>
          <w:b/>
          <w:color w:val="000000"/>
        </w:rPr>
        <w:t xml:space="preserve"> uporabi zadnja verzija odločitve</w:t>
      </w:r>
      <w:r w:rsidR="00E51784" w:rsidRPr="00BF4D37">
        <w:rPr>
          <w:rFonts w:cs="Arial"/>
          <w:b/>
          <w:color w:val="000000"/>
        </w:rPr>
        <w:t xml:space="preserve"> o podpori, v zvezi s posamezno operacijo.</w:t>
      </w:r>
    </w:p>
    <w:p w:rsidR="00EE4BB7" w:rsidRPr="00BF4D37" w:rsidRDefault="00EE4BB7" w:rsidP="000E2919">
      <w:pPr>
        <w:jc w:val="both"/>
        <w:rPr>
          <w:rFonts w:cs="Arial"/>
          <w:color w:val="000000"/>
        </w:rPr>
      </w:pPr>
    </w:p>
    <w:p w:rsidR="00EE4BB7" w:rsidRPr="00BF4D37" w:rsidRDefault="00EE4BB7" w:rsidP="00EE4BB7">
      <w:pPr>
        <w:pStyle w:val="Naslov2"/>
        <w:jc w:val="both"/>
        <w:rPr>
          <w:rFonts w:cs="Arial"/>
          <w:i w:val="0"/>
          <w:color w:val="000000"/>
          <w:lang w:val="sl-SI"/>
        </w:rPr>
      </w:pPr>
      <w:bookmarkStart w:id="20" w:name="_Toc135658576"/>
      <w:r w:rsidRPr="00BF4D37">
        <w:rPr>
          <w:rFonts w:cs="Arial"/>
          <w:i w:val="0"/>
          <w:color w:val="000000"/>
          <w:lang w:val="sl-SI"/>
        </w:rPr>
        <w:t xml:space="preserve">1.10 </w:t>
      </w:r>
      <w:r w:rsidR="000E2919" w:rsidRPr="00BF4D37">
        <w:rPr>
          <w:rFonts w:cs="Arial"/>
          <w:i w:val="0"/>
          <w:color w:val="000000"/>
          <w:lang w:val="sl-SI"/>
        </w:rPr>
        <w:t>Zaščita finančnih interesov EU ter zbiranje podatkov o končnem prejemniku sredstev</w:t>
      </w:r>
      <w:bookmarkEnd w:id="20"/>
    </w:p>
    <w:p w:rsidR="00EE4BB7" w:rsidRPr="00BF4D37" w:rsidRDefault="00EE4BB7" w:rsidP="00EE4BB7">
      <w:pPr>
        <w:rPr>
          <w:color w:val="000000"/>
        </w:rPr>
      </w:pPr>
    </w:p>
    <w:p w:rsidR="00782F2D" w:rsidRPr="00BF4D37" w:rsidRDefault="00782F2D" w:rsidP="007E115C">
      <w:pPr>
        <w:jc w:val="both"/>
        <w:rPr>
          <w:rFonts w:cs="Arial"/>
          <w:color w:val="000000"/>
          <w:szCs w:val="20"/>
        </w:rPr>
      </w:pPr>
      <w:r w:rsidRPr="00BF4D37">
        <w:rPr>
          <w:rFonts w:cs="Arial"/>
          <w:color w:val="000000"/>
          <w:szCs w:val="20"/>
        </w:rPr>
        <w:t>Pod ukrepe</w:t>
      </w:r>
      <w:r w:rsidR="00F7149C" w:rsidRPr="00BF4D37">
        <w:rPr>
          <w:rFonts w:cs="Arial"/>
          <w:color w:val="000000"/>
          <w:szCs w:val="20"/>
        </w:rPr>
        <w:t xml:space="preserve"> za zagotavljanje</w:t>
      </w:r>
      <w:r w:rsidR="000E2919" w:rsidRPr="00BF4D37">
        <w:rPr>
          <w:rFonts w:cs="Arial"/>
          <w:color w:val="000000"/>
          <w:szCs w:val="20"/>
        </w:rPr>
        <w:t xml:space="preserve"> zakonitost</w:t>
      </w:r>
      <w:r w:rsidR="00F7149C" w:rsidRPr="00BF4D37">
        <w:rPr>
          <w:rFonts w:cs="Arial"/>
          <w:color w:val="000000"/>
          <w:szCs w:val="20"/>
        </w:rPr>
        <w:t>i</w:t>
      </w:r>
      <w:r w:rsidR="000E2919" w:rsidRPr="00BF4D37">
        <w:rPr>
          <w:rFonts w:cs="Arial"/>
          <w:color w:val="000000"/>
          <w:szCs w:val="20"/>
        </w:rPr>
        <w:t xml:space="preserve"> in pravilnost</w:t>
      </w:r>
      <w:r w:rsidR="00F7149C" w:rsidRPr="00BF4D37">
        <w:rPr>
          <w:rFonts w:cs="Arial"/>
          <w:color w:val="000000"/>
          <w:szCs w:val="20"/>
        </w:rPr>
        <w:t>i</w:t>
      </w:r>
      <w:r w:rsidR="000E2919" w:rsidRPr="00BF4D37">
        <w:rPr>
          <w:rFonts w:cs="Arial"/>
          <w:color w:val="000000"/>
          <w:szCs w:val="20"/>
        </w:rPr>
        <w:t xml:space="preserve"> izdatkov, vključenih v obračune, predložene EK, </w:t>
      </w:r>
      <w:r w:rsidRPr="00BF4D37">
        <w:rPr>
          <w:rFonts w:cs="Arial"/>
          <w:color w:val="000000"/>
          <w:szCs w:val="20"/>
        </w:rPr>
        <w:t xml:space="preserve">zaradi </w:t>
      </w:r>
      <w:r w:rsidR="00D428C9" w:rsidRPr="00BF4D37">
        <w:rPr>
          <w:rFonts w:cs="Arial"/>
          <w:color w:val="000000"/>
          <w:szCs w:val="20"/>
        </w:rPr>
        <w:t>v</w:t>
      </w:r>
      <w:r w:rsidRPr="00BF4D37">
        <w:rPr>
          <w:rFonts w:cs="Arial"/>
          <w:color w:val="000000"/>
          <w:szCs w:val="20"/>
        </w:rPr>
        <w:t xml:space="preserve"> preprečevanja, odkrivanja in odprave</w:t>
      </w:r>
      <w:r w:rsidR="000E2919" w:rsidRPr="00BF4D37">
        <w:rPr>
          <w:rFonts w:cs="Arial"/>
          <w:color w:val="000000"/>
          <w:szCs w:val="20"/>
        </w:rPr>
        <w:t xml:space="preserve"> nepravilnosti, </w:t>
      </w:r>
      <w:r w:rsidRPr="00BF4D37">
        <w:rPr>
          <w:rFonts w:cs="Arial"/>
          <w:color w:val="000000"/>
          <w:szCs w:val="20"/>
        </w:rPr>
        <w:t xml:space="preserve">sodi </w:t>
      </w:r>
      <w:r w:rsidRPr="00BF4D37">
        <w:rPr>
          <w:rFonts w:cs="Arial"/>
          <w:color w:val="000000"/>
          <w:szCs w:val="20"/>
          <w:lang w:eastAsia="sl-SI"/>
        </w:rPr>
        <w:t xml:space="preserve">obveznost zbiranja informacij o dejanskih lastnikih prejemnikov sredstev EU. </w:t>
      </w:r>
    </w:p>
    <w:p w:rsidR="006C2CEA" w:rsidRPr="00BF4D37" w:rsidRDefault="006C2CEA" w:rsidP="007E115C">
      <w:pPr>
        <w:jc w:val="both"/>
        <w:rPr>
          <w:rFonts w:cs="Arial"/>
          <w:color w:val="000000"/>
          <w:szCs w:val="20"/>
        </w:rPr>
      </w:pPr>
    </w:p>
    <w:p w:rsidR="00EE4BB7" w:rsidRPr="00BF4D37" w:rsidRDefault="009B5E21" w:rsidP="007E115C">
      <w:pPr>
        <w:jc w:val="both"/>
        <w:rPr>
          <w:rFonts w:cs="Arial"/>
          <w:color w:val="000000"/>
          <w:szCs w:val="20"/>
        </w:rPr>
      </w:pPr>
      <w:r w:rsidRPr="00BF4D37">
        <w:rPr>
          <w:rFonts w:cs="Arial"/>
          <w:color w:val="000000"/>
          <w:szCs w:val="20"/>
        </w:rPr>
        <w:t>Izvajanje</w:t>
      </w:r>
      <w:r w:rsidR="000E2919" w:rsidRPr="00BF4D37">
        <w:rPr>
          <w:rFonts w:cs="Arial"/>
          <w:color w:val="000000"/>
          <w:szCs w:val="20"/>
        </w:rPr>
        <w:t xml:space="preserve"> v zvezi z zbiranjem in obdelavo takšnih podatkov </w:t>
      </w:r>
      <w:r w:rsidRPr="00BF4D37">
        <w:rPr>
          <w:rFonts w:cs="Arial"/>
          <w:color w:val="000000"/>
          <w:szCs w:val="20"/>
        </w:rPr>
        <w:t>mora</w:t>
      </w:r>
      <w:r w:rsidR="00782F2D" w:rsidRPr="00BF4D37">
        <w:rPr>
          <w:rFonts w:cs="Arial"/>
          <w:color w:val="000000"/>
          <w:szCs w:val="20"/>
        </w:rPr>
        <w:t xml:space="preserve"> biti </w:t>
      </w:r>
      <w:r w:rsidR="000E2919" w:rsidRPr="00BF4D37">
        <w:rPr>
          <w:rFonts w:cs="Arial"/>
          <w:color w:val="000000"/>
          <w:szCs w:val="20"/>
        </w:rPr>
        <w:t>v skladu z veljav</w:t>
      </w:r>
      <w:r w:rsidR="007E115C" w:rsidRPr="00BF4D37">
        <w:rPr>
          <w:rFonts w:cs="Arial"/>
          <w:color w:val="000000"/>
          <w:szCs w:val="20"/>
        </w:rPr>
        <w:t>nimi pravili o varstvu podatkov</w:t>
      </w:r>
      <w:r w:rsidR="00782F2D" w:rsidRPr="00BF4D37">
        <w:rPr>
          <w:rFonts w:cs="Arial"/>
          <w:color w:val="000000"/>
          <w:szCs w:val="20"/>
        </w:rPr>
        <w:t xml:space="preserve">, </w:t>
      </w:r>
      <w:r w:rsidR="007E115C" w:rsidRPr="00BF4D37">
        <w:rPr>
          <w:rFonts w:cs="Arial"/>
          <w:color w:val="000000"/>
          <w:szCs w:val="20"/>
        </w:rPr>
        <w:t xml:space="preserve">dostop do </w:t>
      </w:r>
      <w:r w:rsidR="00F7149C" w:rsidRPr="00BF4D37">
        <w:rPr>
          <w:rFonts w:cs="Arial"/>
          <w:color w:val="000000"/>
          <w:szCs w:val="20"/>
        </w:rPr>
        <w:t>njih</w:t>
      </w:r>
      <w:r w:rsidR="007E115C" w:rsidRPr="00BF4D37">
        <w:rPr>
          <w:rFonts w:cs="Arial"/>
          <w:color w:val="000000"/>
          <w:szCs w:val="20"/>
        </w:rPr>
        <w:t xml:space="preserve"> </w:t>
      </w:r>
      <w:r w:rsidR="00782F2D" w:rsidRPr="00BF4D37">
        <w:rPr>
          <w:rFonts w:cs="Arial"/>
          <w:color w:val="000000"/>
          <w:szCs w:val="20"/>
        </w:rPr>
        <w:t xml:space="preserve">pa </w:t>
      </w:r>
      <w:r w:rsidR="007E115C" w:rsidRPr="00BF4D37">
        <w:rPr>
          <w:rFonts w:cs="Arial"/>
          <w:color w:val="000000"/>
          <w:szCs w:val="20"/>
        </w:rPr>
        <w:t>mora biti omogočen</w:t>
      </w:r>
      <w:r w:rsidR="00F7149C" w:rsidRPr="00BF4D37">
        <w:rPr>
          <w:rFonts w:cs="Arial"/>
          <w:color w:val="000000"/>
          <w:szCs w:val="20"/>
        </w:rPr>
        <w:t xml:space="preserve"> OU, revizijskemu organu,</w:t>
      </w:r>
      <w:r w:rsidR="007E115C" w:rsidRPr="00BF4D37">
        <w:rPr>
          <w:rFonts w:cs="Arial"/>
          <w:color w:val="000000"/>
          <w:szCs w:val="20"/>
        </w:rPr>
        <w:t xml:space="preserve"> </w:t>
      </w:r>
      <w:r w:rsidRPr="00BF4D37">
        <w:rPr>
          <w:rFonts w:cs="Arial"/>
          <w:color w:val="000000"/>
          <w:szCs w:val="20"/>
        </w:rPr>
        <w:t>EK, Evropskemu</w:t>
      </w:r>
      <w:r w:rsidR="000E2919" w:rsidRPr="00BF4D37">
        <w:rPr>
          <w:rFonts w:cs="Arial"/>
          <w:color w:val="000000"/>
          <w:szCs w:val="20"/>
        </w:rPr>
        <w:t xml:space="preserve"> urad</w:t>
      </w:r>
      <w:r w:rsidRPr="00BF4D37">
        <w:rPr>
          <w:rFonts w:cs="Arial"/>
          <w:color w:val="000000"/>
          <w:szCs w:val="20"/>
        </w:rPr>
        <w:t>u</w:t>
      </w:r>
      <w:r w:rsidR="000E2919" w:rsidRPr="00BF4D37">
        <w:rPr>
          <w:rFonts w:cs="Arial"/>
          <w:color w:val="000000"/>
          <w:szCs w:val="20"/>
        </w:rPr>
        <w:t xml:space="preserve"> za </w:t>
      </w:r>
      <w:r w:rsidR="007E115C" w:rsidRPr="00BF4D37">
        <w:rPr>
          <w:rFonts w:cs="Arial"/>
          <w:color w:val="000000"/>
          <w:szCs w:val="20"/>
        </w:rPr>
        <w:t>boj proti goljufijam in Evropskemu računskemu sodišču.</w:t>
      </w:r>
    </w:p>
    <w:p w:rsidR="00F53A6E" w:rsidRPr="00BF4D37" w:rsidRDefault="00F53A6E" w:rsidP="00F53A6E">
      <w:pPr>
        <w:autoSpaceDE w:val="0"/>
        <w:autoSpaceDN w:val="0"/>
        <w:adjustRightInd w:val="0"/>
        <w:jc w:val="both"/>
        <w:rPr>
          <w:rFonts w:cs="Arial"/>
          <w:color w:val="000000"/>
          <w:szCs w:val="20"/>
          <w:lang w:eastAsia="sl-SI"/>
        </w:rPr>
      </w:pPr>
    </w:p>
    <w:p w:rsidR="00F53A6E" w:rsidRPr="00BF4D37" w:rsidRDefault="00F53A6E" w:rsidP="00782F2D">
      <w:pPr>
        <w:jc w:val="both"/>
        <w:rPr>
          <w:rFonts w:cs="Arial"/>
          <w:color w:val="000000"/>
          <w:szCs w:val="20"/>
        </w:rPr>
      </w:pPr>
      <w:r w:rsidRPr="00BF4D37">
        <w:rPr>
          <w:rFonts w:cs="Arial"/>
          <w:color w:val="000000"/>
          <w:szCs w:val="20"/>
        </w:rPr>
        <w:t xml:space="preserve">Glede na navedeno je potrebno zagotoviti </w:t>
      </w:r>
      <w:r w:rsidR="006C2CEA" w:rsidRPr="00BF4D37">
        <w:rPr>
          <w:rFonts w:cs="Arial"/>
          <w:color w:val="000000"/>
          <w:szCs w:val="20"/>
        </w:rPr>
        <w:t>spodaj navedene podatke</w:t>
      </w:r>
      <w:r w:rsidRPr="00BF4D37">
        <w:rPr>
          <w:rFonts w:cs="Arial"/>
          <w:color w:val="000000"/>
          <w:szCs w:val="20"/>
        </w:rPr>
        <w:t>, in sicer:</w:t>
      </w:r>
    </w:p>
    <w:p w:rsidR="00F53A6E" w:rsidRPr="00BF4D37" w:rsidRDefault="00F53A6E" w:rsidP="00C46280">
      <w:pPr>
        <w:pStyle w:val="Odstavekseznama"/>
        <w:numPr>
          <w:ilvl w:val="0"/>
          <w:numId w:val="41"/>
        </w:numPr>
        <w:spacing w:after="0" w:line="260" w:lineRule="exact"/>
        <w:jc w:val="both"/>
        <w:rPr>
          <w:rFonts w:ascii="Arial" w:hAnsi="Arial" w:cs="Arial"/>
          <w:color w:val="000000"/>
          <w:sz w:val="20"/>
          <w:szCs w:val="20"/>
        </w:rPr>
      </w:pPr>
      <w:r w:rsidRPr="00BF4D37">
        <w:rPr>
          <w:rFonts w:ascii="Arial" w:hAnsi="Arial" w:cs="Arial"/>
          <w:b/>
          <w:color w:val="000000"/>
          <w:sz w:val="20"/>
          <w:szCs w:val="20"/>
        </w:rPr>
        <w:t>Ob izvedbi javnega razpisa</w:t>
      </w:r>
      <w:r w:rsidRPr="00BF4D37">
        <w:rPr>
          <w:rFonts w:ascii="Arial" w:hAnsi="Arial" w:cs="Arial"/>
          <w:color w:val="000000"/>
          <w:sz w:val="20"/>
          <w:szCs w:val="20"/>
        </w:rPr>
        <w:t>: Informacije o vseh dejanskih lastnikih upravičenca, izbranega z javnim razpisom, in sicer</w:t>
      </w:r>
      <w:r w:rsidR="009B5E21" w:rsidRPr="00BF4D37">
        <w:rPr>
          <w:rFonts w:ascii="Arial" w:hAnsi="Arial" w:cs="Arial"/>
          <w:b/>
          <w:color w:val="000000"/>
          <w:sz w:val="20"/>
          <w:szCs w:val="20"/>
        </w:rPr>
        <w:t xml:space="preserve"> ime in priimek, datum rojstva in identifikacijska številka za DDV ali davčna identifikacijska številka</w:t>
      </w:r>
      <w:r w:rsidRPr="00BF4D37">
        <w:rPr>
          <w:rFonts w:ascii="Arial" w:hAnsi="Arial" w:cs="Arial"/>
          <w:b/>
          <w:color w:val="000000"/>
          <w:sz w:val="20"/>
          <w:szCs w:val="20"/>
        </w:rPr>
        <w:t xml:space="preserve"> </w:t>
      </w:r>
      <w:r w:rsidRPr="00BF4D37">
        <w:rPr>
          <w:rFonts w:ascii="Arial" w:hAnsi="Arial" w:cs="Arial"/>
          <w:color w:val="000000"/>
          <w:sz w:val="20"/>
          <w:szCs w:val="20"/>
        </w:rPr>
        <w:t xml:space="preserve">(smiselno glede na </w:t>
      </w:r>
      <w:r w:rsidR="009B5E21" w:rsidRPr="00BF4D37">
        <w:rPr>
          <w:rFonts w:ascii="Arial" w:hAnsi="Arial" w:cs="Arial"/>
          <w:color w:val="000000"/>
          <w:sz w:val="20"/>
          <w:szCs w:val="20"/>
        </w:rPr>
        <w:t>pravno obliko</w:t>
      </w:r>
      <w:r w:rsidRPr="00BF4D37">
        <w:rPr>
          <w:rFonts w:ascii="Arial" w:hAnsi="Arial" w:cs="Arial"/>
          <w:color w:val="000000"/>
          <w:sz w:val="20"/>
          <w:szCs w:val="20"/>
        </w:rPr>
        <w:t xml:space="preserve">). </w:t>
      </w:r>
    </w:p>
    <w:p w:rsidR="00F53A6E" w:rsidRPr="00BF4D37" w:rsidRDefault="00F53A6E" w:rsidP="00C46280">
      <w:pPr>
        <w:pStyle w:val="Odstavekseznama"/>
        <w:numPr>
          <w:ilvl w:val="0"/>
          <w:numId w:val="41"/>
        </w:numPr>
        <w:spacing w:after="0" w:line="260" w:lineRule="exact"/>
        <w:jc w:val="both"/>
        <w:rPr>
          <w:rFonts w:ascii="Arial" w:hAnsi="Arial" w:cs="Arial"/>
          <w:color w:val="000000"/>
          <w:sz w:val="20"/>
          <w:szCs w:val="20"/>
        </w:rPr>
      </w:pPr>
      <w:r w:rsidRPr="00BF4D37">
        <w:rPr>
          <w:rFonts w:ascii="Arial" w:hAnsi="Arial" w:cs="Arial"/>
          <w:b/>
          <w:color w:val="000000"/>
          <w:sz w:val="20"/>
          <w:szCs w:val="20"/>
        </w:rPr>
        <w:t>Ob izvedbi javnega naročila, kadar gre za po</w:t>
      </w:r>
      <w:r w:rsidR="009B5E21" w:rsidRPr="00BF4D37">
        <w:rPr>
          <w:rFonts w:ascii="Arial" w:hAnsi="Arial" w:cs="Arial"/>
          <w:b/>
          <w:color w:val="000000"/>
          <w:sz w:val="20"/>
          <w:szCs w:val="20"/>
        </w:rPr>
        <w:t>stopke javnega naročanja</w:t>
      </w:r>
      <w:r w:rsidRPr="00BF4D37">
        <w:rPr>
          <w:rFonts w:ascii="Arial" w:hAnsi="Arial" w:cs="Arial"/>
          <w:b/>
          <w:color w:val="000000"/>
          <w:sz w:val="20"/>
          <w:szCs w:val="20"/>
        </w:rPr>
        <w:t xml:space="preserve"> nad mejnimi vrednostmi </w:t>
      </w:r>
      <w:r w:rsidR="006C2CEA" w:rsidRPr="00BF4D37">
        <w:rPr>
          <w:rFonts w:ascii="Arial" w:hAnsi="Arial" w:cs="Arial"/>
          <w:b/>
          <w:color w:val="000000"/>
          <w:sz w:val="20"/>
          <w:szCs w:val="20"/>
        </w:rPr>
        <w:t>E</w:t>
      </w:r>
      <w:r w:rsidRPr="00BF4D37">
        <w:rPr>
          <w:rFonts w:ascii="Arial" w:hAnsi="Arial" w:cs="Arial"/>
          <w:b/>
          <w:color w:val="000000"/>
          <w:sz w:val="20"/>
          <w:szCs w:val="20"/>
        </w:rPr>
        <w:t>U:</w:t>
      </w:r>
      <w:r w:rsidRPr="00BF4D37">
        <w:rPr>
          <w:rFonts w:ascii="Arial" w:hAnsi="Arial" w:cs="Arial"/>
          <w:color w:val="000000"/>
          <w:sz w:val="20"/>
          <w:szCs w:val="20"/>
        </w:rPr>
        <w:t xml:space="preserve"> Informacije o</w:t>
      </w:r>
      <w:r w:rsidR="00CC1864" w:rsidRPr="00BF4D37">
        <w:rPr>
          <w:rFonts w:ascii="Arial" w:hAnsi="Arial" w:cs="Arial"/>
          <w:color w:val="000000"/>
          <w:sz w:val="20"/>
          <w:szCs w:val="20"/>
        </w:rPr>
        <w:t xml:space="preserve"> vseh izvajalcih (izbranih ob izvedbi javnega naročila</w:t>
      </w:r>
      <w:r w:rsidRPr="00BF4D37">
        <w:rPr>
          <w:rFonts w:ascii="Arial" w:hAnsi="Arial" w:cs="Arial"/>
          <w:color w:val="000000"/>
          <w:sz w:val="20"/>
          <w:szCs w:val="20"/>
        </w:rPr>
        <w:t xml:space="preserve">), vključno z </w:t>
      </w:r>
      <w:r w:rsidRPr="00BF4D37">
        <w:rPr>
          <w:rFonts w:ascii="Arial" w:hAnsi="Arial" w:cs="Arial"/>
          <w:b/>
          <w:color w:val="000000"/>
          <w:sz w:val="20"/>
          <w:szCs w:val="20"/>
        </w:rPr>
        <w:t>imenom in identifikacijsko številko za DDV ali davčno identifikacijsko številko izvajalcev</w:t>
      </w:r>
      <w:r w:rsidRPr="00BF4D37">
        <w:rPr>
          <w:rFonts w:ascii="Arial" w:hAnsi="Arial" w:cs="Arial"/>
          <w:color w:val="000000"/>
          <w:sz w:val="20"/>
          <w:szCs w:val="20"/>
        </w:rPr>
        <w:t xml:space="preserve">, ter </w:t>
      </w:r>
      <w:r w:rsidRPr="00BF4D37">
        <w:rPr>
          <w:rFonts w:ascii="Arial" w:hAnsi="Arial" w:cs="Arial"/>
          <w:b/>
          <w:color w:val="000000"/>
          <w:sz w:val="20"/>
          <w:szCs w:val="20"/>
        </w:rPr>
        <w:t>dejanskih lastnikih izvajalca</w:t>
      </w:r>
      <w:r w:rsidRPr="00BF4D37">
        <w:rPr>
          <w:rFonts w:ascii="Arial" w:hAnsi="Arial" w:cs="Arial"/>
          <w:color w:val="000000"/>
          <w:sz w:val="20"/>
          <w:szCs w:val="20"/>
        </w:rPr>
        <w:t xml:space="preserve">, in sicer </w:t>
      </w:r>
      <w:r w:rsidR="009B5E21" w:rsidRPr="00BF4D37">
        <w:rPr>
          <w:rFonts w:ascii="Arial" w:hAnsi="Arial" w:cs="Arial"/>
          <w:b/>
          <w:color w:val="000000"/>
          <w:sz w:val="20"/>
          <w:szCs w:val="20"/>
        </w:rPr>
        <w:t>ime in priimek</w:t>
      </w:r>
      <w:r w:rsidR="00CC1864" w:rsidRPr="00BF4D37">
        <w:rPr>
          <w:rFonts w:ascii="Arial" w:hAnsi="Arial" w:cs="Arial"/>
          <w:b/>
          <w:color w:val="000000"/>
          <w:sz w:val="20"/>
          <w:szCs w:val="20"/>
        </w:rPr>
        <w:t>, datum rojstva in identifikacijska številka za DDV ali davčna identifikacijska</w:t>
      </w:r>
      <w:r w:rsidRPr="00BF4D37">
        <w:rPr>
          <w:rFonts w:ascii="Arial" w:hAnsi="Arial" w:cs="Arial"/>
          <w:b/>
          <w:color w:val="000000"/>
          <w:sz w:val="20"/>
          <w:szCs w:val="20"/>
        </w:rPr>
        <w:t xml:space="preserve"> številk</w:t>
      </w:r>
      <w:r w:rsidR="00CC1864" w:rsidRPr="00BF4D37">
        <w:rPr>
          <w:rFonts w:ascii="Arial" w:hAnsi="Arial" w:cs="Arial"/>
          <w:b/>
          <w:color w:val="000000"/>
          <w:sz w:val="20"/>
          <w:szCs w:val="20"/>
        </w:rPr>
        <w:t>a</w:t>
      </w:r>
      <w:r w:rsidRPr="00BF4D37">
        <w:rPr>
          <w:rFonts w:ascii="Arial" w:hAnsi="Arial" w:cs="Arial"/>
          <w:color w:val="000000"/>
          <w:sz w:val="20"/>
          <w:szCs w:val="20"/>
        </w:rPr>
        <w:t xml:space="preserve"> (smiselno glede na vrsto izvajalca).</w:t>
      </w:r>
    </w:p>
    <w:p w:rsidR="00F53A6E" w:rsidRPr="00BF4D37" w:rsidRDefault="00F53A6E" w:rsidP="00F53A6E">
      <w:pPr>
        <w:jc w:val="both"/>
        <w:rPr>
          <w:rFonts w:cs="Arial"/>
          <w:color w:val="000000"/>
          <w:szCs w:val="20"/>
        </w:rPr>
      </w:pPr>
    </w:p>
    <w:p w:rsidR="00CC1864" w:rsidRDefault="00F53A6E" w:rsidP="00056B50">
      <w:pPr>
        <w:jc w:val="both"/>
        <w:rPr>
          <w:color w:val="000000"/>
        </w:rPr>
      </w:pPr>
      <w:r w:rsidRPr="00BF4D37">
        <w:rPr>
          <w:rFonts w:cs="Arial"/>
          <w:color w:val="000000"/>
          <w:szCs w:val="20"/>
        </w:rPr>
        <w:t xml:space="preserve">Podatke </w:t>
      </w:r>
      <w:r w:rsidR="009B5E21" w:rsidRPr="00BF4D37">
        <w:rPr>
          <w:rFonts w:cs="Arial"/>
          <w:color w:val="000000"/>
          <w:szCs w:val="20"/>
        </w:rPr>
        <w:t>se</w:t>
      </w:r>
      <w:r w:rsidR="00FB57C3" w:rsidRPr="00BF4D37">
        <w:rPr>
          <w:rFonts w:cs="Arial"/>
          <w:color w:val="000000"/>
          <w:szCs w:val="20"/>
        </w:rPr>
        <w:t xml:space="preserve"> </w:t>
      </w:r>
      <w:r w:rsidR="006C2CEA" w:rsidRPr="00BF4D37">
        <w:rPr>
          <w:rFonts w:cs="Arial"/>
          <w:color w:val="000000"/>
          <w:szCs w:val="20"/>
        </w:rPr>
        <w:t xml:space="preserve">zbira iz </w:t>
      </w:r>
      <w:r w:rsidR="009B5E21" w:rsidRPr="00BF4D37">
        <w:rPr>
          <w:rFonts w:cs="Arial"/>
          <w:color w:val="000000"/>
          <w:szCs w:val="20"/>
        </w:rPr>
        <w:t>uradnih registrov (npr. Register</w:t>
      </w:r>
      <w:r w:rsidR="006C2CEA" w:rsidRPr="00BF4D37">
        <w:rPr>
          <w:rFonts w:cs="Arial"/>
          <w:color w:val="000000"/>
          <w:szCs w:val="20"/>
        </w:rPr>
        <w:t xml:space="preserve"> dejanskih lastnikov</w:t>
      </w:r>
      <w:r w:rsidR="009B5E21" w:rsidRPr="00BF4D37">
        <w:rPr>
          <w:rFonts w:cs="Arial"/>
          <w:color w:val="000000"/>
          <w:szCs w:val="20"/>
        </w:rPr>
        <w:t xml:space="preserve"> - AJPES)</w:t>
      </w:r>
      <w:r w:rsidR="006C2CEA" w:rsidRPr="00BF4D37">
        <w:rPr>
          <w:rFonts w:cs="Arial"/>
          <w:color w:val="000000"/>
          <w:szCs w:val="20"/>
        </w:rPr>
        <w:t xml:space="preserve">, na podlagi </w:t>
      </w:r>
      <w:r w:rsidR="006C2CEA" w:rsidRPr="00BF4D37">
        <w:rPr>
          <w:color w:val="000000"/>
        </w:rPr>
        <w:t>ustrezne izjave izvajalca, s katero potrjuje, da je vpisan v</w:t>
      </w:r>
      <w:r w:rsidR="00FB57C3" w:rsidRPr="00BF4D37">
        <w:rPr>
          <w:color w:val="000000"/>
        </w:rPr>
        <w:t xml:space="preserve">anj </w:t>
      </w:r>
      <w:r w:rsidR="006C2CEA" w:rsidRPr="00BF4D37">
        <w:rPr>
          <w:color w:val="000000"/>
        </w:rPr>
        <w:t xml:space="preserve">ali </w:t>
      </w:r>
      <w:r w:rsidR="00FB57C3" w:rsidRPr="00BF4D37">
        <w:rPr>
          <w:color w:val="000000"/>
        </w:rPr>
        <w:t xml:space="preserve">na podlagi, s strani izvajalca, </w:t>
      </w:r>
      <w:r w:rsidR="006C2CEA" w:rsidRPr="00BF4D37">
        <w:rPr>
          <w:color w:val="000000"/>
        </w:rPr>
        <w:t>posredovanih zahtevanih podatkov</w:t>
      </w:r>
      <w:r w:rsidR="009B5E21" w:rsidRPr="00BF4D37">
        <w:rPr>
          <w:color w:val="000000"/>
        </w:rPr>
        <w:t xml:space="preserve"> (npr.</w:t>
      </w:r>
      <w:r w:rsidR="00FB57C3" w:rsidRPr="00BF4D37">
        <w:rPr>
          <w:color w:val="000000"/>
        </w:rPr>
        <w:t xml:space="preserve"> </w:t>
      </w:r>
      <w:r w:rsidR="006C2CEA" w:rsidRPr="00BF4D37">
        <w:rPr>
          <w:color w:val="000000"/>
        </w:rPr>
        <w:t>ob sklenitvi pogodbe</w:t>
      </w:r>
      <w:r w:rsidR="009B5E21" w:rsidRPr="00BF4D37">
        <w:rPr>
          <w:color w:val="000000"/>
        </w:rPr>
        <w:t>)</w:t>
      </w:r>
      <w:r w:rsidR="006C2CEA" w:rsidRPr="00BF4D37">
        <w:rPr>
          <w:color w:val="000000"/>
        </w:rPr>
        <w:t>.</w:t>
      </w:r>
      <w:bookmarkStart w:id="21" w:name="_Toc123228638"/>
      <w:bookmarkStart w:id="22" w:name="_Toc135658577"/>
    </w:p>
    <w:p w:rsidR="00056B50" w:rsidRDefault="00056B50">
      <w:pPr>
        <w:rPr>
          <w:color w:val="000000"/>
        </w:rPr>
      </w:pPr>
      <w:r>
        <w:rPr>
          <w:color w:val="000000"/>
        </w:rPr>
        <w:br w:type="page"/>
      </w:r>
    </w:p>
    <w:p w:rsidR="00CB1796" w:rsidRPr="00BF4D37" w:rsidRDefault="003C3BD2" w:rsidP="003C3BD2">
      <w:pPr>
        <w:pStyle w:val="Naslov1"/>
        <w:rPr>
          <w:rFonts w:cs="Arial"/>
          <w:color w:val="000000"/>
          <w:lang w:val="sl-SI"/>
        </w:rPr>
      </w:pPr>
      <w:r w:rsidRPr="00BF4D37">
        <w:rPr>
          <w:rFonts w:cs="Arial"/>
          <w:color w:val="000000"/>
          <w:lang w:val="sl-SI"/>
        </w:rPr>
        <w:lastRenderedPageBreak/>
        <w:t>2</w:t>
      </w:r>
      <w:r w:rsidR="004B712C" w:rsidRPr="00BF4D37">
        <w:rPr>
          <w:rFonts w:cs="Arial"/>
          <w:color w:val="000000"/>
          <w:lang w:val="sl-SI"/>
        </w:rPr>
        <w:t xml:space="preserve">. </w:t>
      </w:r>
      <w:r w:rsidR="00546B88" w:rsidRPr="00BF4D37">
        <w:rPr>
          <w:rFonts w:cs="Arial"/>
          <w:color w:val="000000"/>
          <w:lang w:val="sl-SI"/>
        </w:rPr>
        <w:t>NEPOSREDNI</w:t>
      </w:r>
      <w:r w:rsidR="00E178D8" w:rsidRPr="00BF4D37">
        <w:rPr>
          <w:rFonts w:cs="Arial"/>
          <w:color w:val="000000"/>
          <w:lang w:val="sl-SI"/>
        </w:rPr>
        <w:t xml:space="preserve"> </w:t>
      </w:r>
      <w:r w:rsidR="00EB6061" w:rsidRPr="00BF4D37">
        <w:rPr>
          <w:rFonts w:cs="Arial"/>
          <w:color w:val="000000"/>
          <w:lang w:val="sl-SI"/>
        </w:rPr>
        <w:t>STROŠK</w:t>
      </w:r>
      <w:r w:rsidR="008326E0" w:rsidRPr="00BF4D37">
        <w:rPr>
          <w:rFonts w:cs="Arial"/>
          <w:color w:val="000000"/>
          <w:lang w:val="sl-SI"/>
        </w:rPr>
        <w:t>I</w:t>
      </w:r>
      <w:r w:rsidR="00545EC5" w:rsidRPr="00BF4D37">
        <w:rPr>
          <w:rFonts w:cs="Arial"/>
          <w:color w:val="000000"/>
          <w:lang w:val="sl-SI"/>
        </w:rPr>
        <w:t xml:space="preserve"> (A–</w:t>
      </w:r>
      <w:r w:rsidR="00E855B9" w:rsidRPr="00BF4D37">
        <w:rPr>
          <w:rFonts w:cs="Arial"/>
          <w:color w:val="000000"/>
          <w:lang w:val="sl-SI"/>
        </w:rPr>
        <w:t>G)</w:t>
      </w:r>
      <w:bookmarkEnd w:id="21"/>
      <w:bookmarkEnd w:id="22"/>
    </w:p>
    <w:p w:rsidR="003E2649" w:rsidRPr="00BF4D37" w:rsidRDefault="003E2649" w:rsidP="007620DA">
      <w:pPr>
        <w:jc w:val="both"/>
        <w:rPr>
          <w:rFonts w:cs="Arial"/>
          <w:color w:val="000000"/>
        </w:rPr>
      </w:pPr>
    </w:p>
    <w:p w:rsidR="00DE40C4" w:rsidRPr="00BF4D37" w:rsidRDefault="003E2649" w:rsidP="007620DA">
      <w:pPr>
        <w:jc w:val="both"/>
        <w:rPr>
          <w:rFonts w:cs="Arial"/>
          <w:color w:val="000000"/>
        </w:rPr>
      </w:pPr>
      <w:r w:rsidRPr="00BF4D37">
        <w:rPr>
          <w:rFonts w:cs="Arial"/>
          <w:color w:val="000000"/>
        </w:rPr>
        <w:t xml:space="preserve">Neposredni upravičeni stroški </w:t>
      </w:r>
      <w:r w:rsidR="00DB540F" w:rsidRPr="00BF4D37">
        <w:rPr>
          <w:rFonts w:cs="Arial"/>
          <w:color w:val="000000"/>
        </w:rPr>
        <w:t>operacije</w:t>
      </w:r>
      <w:r w:rsidRPr="00BF4D37">
        <w:rPr>
          <w:rFonts w:cs="Arial"/>
          <w:color w:val="000000"/>
        </w:rPr>
        <w:t xml:space="preserve"> so tisti stroški, ki so </w:t>
      </w:r>
      <w:r w:rsidR="00DB540F" w:rsidRPr="00BF4D37">
        <w:rPr>
          <w:rFonts w:cs="Arial"/>
          <w:color w:val="000000"/>
        </w:rPr>
        <w:t xml:space="preserve">vključeni v proračun operacije ter so </w:t>
      </w:r>
      <w:r w:rsidRPr="00BF4D37">
        <w:rPr>
          <w:rFonts w:cs="Arial"/>
          <w:color w:val="000000"/>
        </w:rPr>
        <w:t>ob upoštevanju pravil upravič</w:t>
      </w:r>
      <w:r w:rsidR="00DB540F" w:rsidRPr="00BF4D37">
        <w:rPr>
          <w:rFonts w:cs="Arial"/>
          <w:color w:val="000000"/>
        </w:rPr>
        <w:t>enosti</w:t>
      </w:r>
      <w:r w:rsidR="00366164" w:rsidRPr="00BF4D37">
        <w:rPr>
          <w:rFonts w:cs="Arial"/>
          <w:color w:val="000000"/>
        </w:rPr>
        <w:t xml:space="preserve"> za črpanje sredstev</w:t>
      </w:r>
      <w:r w:rsidR="00DB540F" w:rsidRPr="00BF4D37">
        <w:rPr>
          <w:rFonts w:cs="Arial"/>
          <w:color w:val="000000"/>
        </w:rPr>
        <w:t>, določljivi kot stroški</w:t>
      </w:r>
      <w:r w:rsidR="00545EC5" w:rsidRPr="00BF4D37">
        <w:rPr>
          <w:rFonts w:cs="Arial"/>
          <w:color w:val="000000"/>
        </w:rPr>
        <w:t>,</w:t>
      </w:r>
      <w:r w:rsidR="00DB540F" w:rsidRPr="00BF4D37">
        <w:rPr>
          <w:rFonts w:cs="Arial"/>
          <w:color w:val="000000"/>
        </w:rPr>
        <w:t xml:space="preserve"> </w:t>
      </w:r>
      <w:r w:rsidRPr="00BF4D37">
        <w:rPr>
          <w:rFonts w:cs="Arial"/>
          <w:color w:val="000000"/>
        </w:rPr>
        <w:t xml:space="preserve">neposredno povezani z izvajanjem </w:t>
      </w:r>
      <w:r w:rsidR="00FB022F" w:rsidRPr="00BF4D37">
        <w:rPr>
          <w:rFonts w:cs="Arial"/>
          <w:color w:val="000000"/>
        </w:rPr>
        <w:t>operacije</w:t>
      </w:r>
      <w:r w:rsidR="00DB540F" w:rsidRPr="00BF4D37">
        <w:rPr>
          <w:rFonts w:cs="Arial"/>
          <w:color w:val="000000"/>
        </w:rPr>
        <w:t>.</w:t>
      </w:r>
    </w:p>
    <w:p w:rsidR="003C4CA1" w:rsidRPr="00BF4D37" w:rsidRDefault="003C4CA1" w:rsidP="007620DA">
      <w:pPr>
        <w:jc w:val="both"/>
        <w:rPr>
          <w:rFonts w:cs="Arial"/>
          <w:color w:val="000000"/>
        </w:rPr>
      </w:pPr>
    </w:p>
    <w:p w:rsidR="0065172C" w:rsidRPr="00BF4D37" w:rsidRDefault="009E1611" w:rsidP="007620DA">
      <w:pPr>
        <w:jc w:val="both"/>
        <w:rPr>
          <w:rFonts w:cs="Arial"/>
          <w:color w:val="000000"/>
        </w:rPr>
      </w:pPr>
      <w:r w:rsidRPr="00BF4D37">
        <w:rPr>
          <w:rFonts w:cs="Arial"/>
          <w:color w:val="000000"/>
        </w:rPr>
        <w:t>Ne glede na</w:t>
      </w:r>
      <w:r w:rsidR="00053FF9" w:rsidRPr="00BF4D37">
        <w:rPr>
          <w:rFonts w:cs="Arial"/>
          <w:color w:val="000000"/>
        </w:rPr>
        <w:t>,</w:t>
      </w:r>
      <w:r w:rsidRPr="00BF4D37">
        <w:rPr>
          <w:rFonts w:cs="Arial"/>
          <w:color w:val="000000"/>
        </w:rPr>
        <w:t xml:space="preserve"> v nadaljevanju </w:t>
      </w:r>
      <w:r w:rsidR="0065172C" w:rsidRPr="00BF4D37">
        <w:rPr>
          <w:rFonts w:cs="Arial"/>
          <w:color w:val="000000"/>
        </w:rPr>
        <w:t>opisana dokaz</w:t>
      </w:r>
      <w:r w:rsidR="00BB5A8F" w:rsidRPr="00BF4D37">
        <w:rPr>
          <w:rFonts w:cs="Arial"/>
          <w:color w:val="000000"/>
        </w:rPr>
        <w:t>ila pod posameznimi</w:t>
      </w:r>
      <w:r w:rsidR="0065172C" w:rsidRPr="00BF4D37">
        <w:rPr>
          <w:rFonts w:cs="Arial"/>
          <w:color w:val="000000"/>
        </w:rPr>
        <w:t xml:space="preserve"> </w:t>
      </w:r>
      <w:r w:rsidR="00BB5A8F" w:rsidRPr="00BF4D37">
        <w:rPr>
          <w:rFonts w:cs="Arial"/>
          <w:color w:val="000000"/>
        </w:rPr>
        <w:t>kategorijami</w:t>
      </w:r>
      <w:r w:rsidR="00734327" w:rsidRPr="00BF4D37">
        <w:rPr>
          <w:rFonts w:cs="Arial"/>
          <w:color w:val="000000"/>
        </w:rPr>
        <w:t xml:space="preserve"> stroškov</w:t>
      </w:r>
      <w:r w:rsidR="00053FF9" w:rsidRPr="00BF4D37">
        <w:rPr>
          <w:rFonts w:cs="Arial"/>
          <w:color w:val="000000"/>
        </w:rPr>
        <w:t>,</w:t>
      </w:r>
      <w:r w:rsidR="00734327" w:rsidRPr="00BF4D37">
        <w:rPr>
          <w:rFonts w:cs="Arial"/>
          <w:color w:val="000000"/>
        </w:rPr>
        <w:t xml:space="preserve"> lahko </w:t>
      </w:r>
      <w:r w:rsidR="00DB540F" w:rsidRPr="00BF4D37">
        <w:rPr>
          <w:rFonts w:cs="Arial"/>
          <w:color w:val="000000"/>
        </w:rPr>
        <w:t>OU</w:t>
      </w:r>
      <w:r w:rsidR="00D57DDF" w:rsidRPr="00BF4D37">
        <w:rPr>
          <w:rFonts w:cs="Arial"/>
          <w:color w:val="000000"/>
        </w:rPr>
        <w:t xml:space="preserve"> </w:t>
      </w:r>
      <w:r w:rsidR="0065172C" w:rsidRPr="00BF4D37">
        <w:rPr>
          <w:rFonts w:cs="Arial"/>
          <w:color w:val="000000"/>
        </w:rPr>
        <w:t xml:space="preserve">pred potrditvijo posameznega izdatka </w:t>
      </w:r>
      <w:r w:rsidR="00F1142D" w:rsidRPr="00BF4D37">
        <w:rPr>
          <w:rFonts w:cs="Arial"/>
          <w:color w:val="000000"/>
        </w:rPr>
        <w:t>v okviru upravljalnih preverjanj</w:t>
      </w:r>
      <w:r w:rsidR="00E938EE" w:rsidRPr="00BF4D37">
        <w:rPr>
          <w:rFonts w:cs="Arial"/>
          <w:color w:val="000000"/>
        </w:rPr>
        <w:t xml:space="preserve">, </w:t>
      </w:r>
      <w:r w:rsidR="00053FF9" w:rsidRPr="00BF4D37">
        <w:rPr>
          <w:rFonts w:cs="Arial"/>
          <w:color w:val="000000"/>
        </w:rPr>
        <w:t>v primeru upravičenega</w:t>
      </w:r>
      <w:r w:rsidR="00E938EE" w:rsidRPr="00BF4D37">
        <w:rPr>
          <w:rFonts w:cs="Arial"/>
          <w:color w:val="000000"/>
        </w:rPr>
        <w:t xml:space="preserve"> razloga ali</w:t>
      </w:r>
      <w:r w:rsidR="00053FF9" w:rsidRPr="00BF4D37">
        <w:rPr>
          <w:rFonts w:cs="Arial"/>
          <w:color w:val="000000"/>
        </w:rPr>
        <w:t xml:space="preserve"> pojasnjenega</w:t>
      </w:r>
      <w:r w:rsidR="00E938EE" w:rsidRPr="00BF4D37">
        <w:rPr>
          <w:rFonts w:cs="Arial"/>
          <w:color w:val="000000"/>
        </w:rPr>
        <w:t xml:space="preserve"> dvoma, </w:t>
      </w:r>
      <w:r w:rsidR="0065172C" w:rsidRPr="00BF4D37">
        <w:rPr>
          <w:rFonts w:cs="Arial"/>
          <w:color w:val="000000"/>
        </w:rPr>
        <w:t>zahteva tudi dodatna dokazila.</w:t>
      </w:r>
      <w:r w:rsidR="00DB540F" w:rsidRPr="00BF4D37">
        <w:rPr>
          <w:rFonts w:cs="Arial"/>
          <w:color w:val="000000"/>
        </w:rPr>
        <w:t xml:space="preserve"> Upoštevajo se tudi navodila pod točko 1.9.</w:t>
      </w:r>
      <w:r w:rsidR="0065172C" w:rsidRPr="00BF4D37">
        <w:rPr>
          <w:rFonts w:cs="Arial"/>
          <w:color w:val="000000"/>
        </w:rPr>
        <w:t xml:space="preserve"> P</w:t>
      </w:r>
      <w:r w:rsidR="009D1004" w:rsidRPr="00BF4D37">
        <w:rPr>
          <w:rFonts w:cs="Arial"/>
          <w:color w:val="000000"/>
        </w:rPr>
        <w:t xml:space="preserve">rav tako </w:t>
      </w:r>
      <w:r w:rsidR="00BB5A8F" w:rsidRPr="00BF4D37">
        <w:rPr>
          <w:rFonts w:cs="Arial"/>
          <w:color w:val="000000"/>
        </w:rPr>
        <w:t xml:space="preserve">morajo upravičenci </w:t>
      </w:r>
      <w:r w:rsidR="0065172C" w:rsidRPr="00BF4D37">
        <w:rPr>
          <w:rFonts w:cs="Arial"/>
          <w:color w:val="000000"/>
        </w:rPr>
        <w:t xml:space="preserve">priložiti </w:t>
      </w:r>
      <w:r w:rsidR="00C51AED" w:rsidRPr="00BF4D37">
        <w:rPr>
          <w:rFonts w:cs="Arial"/>
          <w:color w:val="000000"/>
        </w:rPr>
        <w:t xml:space="preserve">vsa </w:t>
      </w:r>
      <w:r w:rsidR="0065172C" w:rsidRPr="00BF4D37">
        <w:rPr>
          <w:rFonts w:cs="Arial"/>
          <w:color w:val="000000"/>
        </w:rPr>
        <w:t>dokazila, ki so zahtevana s pravno podlago</w:t>
      </w:r>
      <w:r w:rsidRPr="00BF4D37">
        <w:rPr>
          <w:rFonts w:cs="Arial"/>
          <w:color w:val="000000"/>
        </w:rPr>
        <w:t xml:space="preserve"> in so ključna</w:t>
      </w:r>
      <w:r w:rsidR="009D1004" w:rsidRPr="00BF4D37">
        <w:rPr>
          <w:rFonts w:cs="Arial"/>
          <w:color w:val="000000"/>
        </w:rPr>
        <w:t xml:space="preserve"> za odobritev in iz</w:t>
      </w:r>
      <w:r w:rsidR="0065172C" w:rsidRPr="00BF4D37">
        <w:rPr>
          <w:rFonts w:cs="Arial"/>
          <w:color w:val="000000"/>
        </w:rPr>
        <w:t xml:space="preserve">plačilo </w:t>
      </w:r>
      <w:r w:rsidR="00077F83" w:rsidRPr="00BF4D37">
        <w:rPr>
          <w:rFonts w:cs="Arial"/>
          <w:color w:val="000000"/>
        </w:rPr>
        <w:t xml:space="preserve">posameznega </w:t>
      </w:r>
      <w:r w:rsidR="0065172C" w:rsidRPr="00BF4D37">
        <w:rPr>
          <w:rFonts w:cs="Arial"/>
          <w:color w:val="000000"/>
        </w:rPr>
        <w:t xml:space="preserve">računa. </w:t>
      </w:r>
    </w:p>
    <w:p w:rsidR="00A4326D" w:rsidRPr="00BF4D37" w:rsidRDefault="00A4326D" w:rsidP="007620DA">
      <w:pPr>
        <w:jc w:val="both"/>
        <w:rPr>
          <w:rFonts w:cs="Arial"/>
          <w:color w:val="000000"/>
        </w:rPr>
      </w:pPr>
    </w:p>
    <w:p w:rsidR="00A4326D" w:rsidRPr="00BF4D37" w:rsidRDefault="00A4326D" w:rsidP="007620DA">
      <w:pPr>
        <w:jc w:val="both"/>
        <w:rPr>
          <w:rFonts w:cs="Arial"/>
          <w:color w:val="000000"/>
        </w:rPr>
      </w:pPr>
      <w:r w:rsidRPr="00BF4D37">
        <w:rPr>
          <w:rFonts w:cs="Arial"/>
          <w:color w:val="000000"/>
        </w:rPr>
        <w:t>Dokazovanje upravičenosti stroškov oziroma izdatkov je dolžnost upravičenca.</w:t>
      </w:r>
    </w:p>
    <w:p w:rsidR="00F22AE6" w:rsidRPr="00BF4D37" w:rsidRDefault="00F22AE6" w:rsidP="007620DA">
      <w:pPr>
        <w:jc w:val="both"/>
        <w:rPr>
          <w:rFonts w:cs="Arial"/>
          <w:color w:val="000000"/>
        </w:rPr>
      </w:pPr>
    </w:p>
    <w:p w:rsidR="0013629F" w:rsidRPr="00BF4D37" w:rsidRDefault="0013629F" w:rsidP="007620DA">
      <w:pPr>
        <w:jc w:val="both"/>
        <w:rPr>
          <w:rFonts w:cs="Arial"/>
          <w:color w:val="000000"/>
        </w:rPr>
      </w:pPr>
      <w:r w:rsidRPr="00BF4D37">
        <w:rPr>
          <w:rFonts w:cs="Arial"/>
          <w:color w:val="000000"/>
        </w:rPr>
        <w:t xml:space="preserve">V primeru nepravilnosti, ki </w:t>
      </w:r>
      <w:r w:rsidR="00E23B23" w:rsidRPr="00BF4D37">
        <w:rPr>
          <w:rFonts w:cs="Arial"/>
          <w:color w:val="000000"/>
        </w:rPr>
        <w:t xml:space="preserve">pomenijo kršitev pravil javnega naročanja, </w:t>
      </w:r>
      <w:r w:rsidR="00734327" w:rsidRPr="00BF4D37">
        <w:rPr>
          <w:rFonts w:cs="Arial"/>
          <w:color w:val="000000"/>
        </w:rPr>
        <w:t>lahko</w:t>
      </w:r>
      <w:r w:rsidR="001A39DB" w:rsidRPr="00BF4D37">
        <w:rPr>
          <w:rFonts w:cs="Arial"/>
          <w:color w:val="000000"/>
        </w:rPr>
        <w:t xml:space="preserve"> </w:t>
      </w:r>
      <w:r w:rsidR="00E52C27" w:rsidRPr="00BF4D37">
        <w:rPr>
          <w:rFonts w:cs="Arial"/>
          <w:color w:val="000000"/>
        </w:rPr>
        <w:t>OU</w:t>
      </w:r>
      <w:r w:rsidR="00D57DDF" w:rsidRPr="00BF4D37">
        <w:rPr>
          <w:rFonts w:cs="Arial"/>
          <w:color w:val="000000"/>
        </w:rPr>
        <w:t xml:space="preserve"> </w:t>
      </w:r>
      <w:r w:rsidR="00F44F80" w:rsidRPr="00BF4D37">
        <w:rPr>
          <w:rFonts w:cs="Arial"/>
          <w:color w:val="000000"/>
        </w:rPr>
        <w:t>pri določanju finančnih ukrepov</w:t>
      </w:r>
      <w:r w:rsidRPr="00BF4D37">
        <w:rPr>
          <w:rFonts w:cs="Arial"/>
          <w:color w:val="000000"/>
        </w:rPr>
        <w:t xml:space="preserve"> uporablja stopnje popravkov</w:t>
      </w:r>
      <w:r w:rsidR="00E23B23" w:rsidRPr="00BF4D37">
        <w:rPr>
          <w:rFonts w:cs="Arial"/>
          <w:color w:val="000000"/>
        </w:rPr>
        <w:t>,</w:t>
      </w:r>
      <w:r w:rsidRPr="00BF4D37">
        <w:rPr>
          <w:rFonts w:cs="Arial"/>
          <w:color w:val="000000"/>
        </w:rPr>
        <w:t xml:space="preserve"> d</w:t>
      </w:r>
      <w:r w:rsidR="00E23B23" w:rsidRPr="00BF4D37">
        <w:rPr>
          <w:rFonts w:cs="Arial"/>
          <w:color w:val="000000"/>
        </w:rPr>
        <w:t>oločene v Smernicah za določanje</w:t>
      </w:r>
      <w:r w:rsidRPr="00BF4D37">
        <w:rPr>
          <w:rFonts w:cs="Arial"/>
          <w:color w:val="000000"/>
        </w:rPr>
        <w:t xml:space="preserve"> finančnih popravkov</w:t>
      </w:r>
      <w:r w:rsidR="00E23B23" w:rsidRPr="00BF4D37">
        <w:rPr>
          <w:rFonts w:cs="Arial"/>
          <w:color w:val="000000"/>
        </w:rPr>
        <w:t>, ki jih je treba uporabiti za odhodke, ki jih financira EU, zaradi neupoštevanja veljavnih pravil o javnem naročanju</w:t>
      </w:r>
      <w:r w:rsidR="007D3E3A" w:rsidRPr="00BF4D37">
        <w:rPr>
          <w:rStyle w:val="Sprotnaopomba-sklic"/>
          <w:rFonts w:cs="Arial"/>
          <w:color w:val="000000"/>
        </w:rPr>
        <w:footnoteReference w:id="1"/>
      </w:r>
      <w:r w:rsidRPr="00BF4D37">
        <w:rPr>
          <w:rFonts w:cs="Arial"/>
          <w:color w:val="000000"/>
        </w:rPr>
        <w:t>.</w:t>
      </w:r>
    </w:p>
    <w:p w:rsidR="00F1142D" w:rsidRPr="00BF4D37" w:rsidRDefault="00F1142D" w:rsidP="007620DA">
      <w:pPr>
        <w:jc w:val="both"/>
        <w:rPr>
          <w:rFonts w:cs="Arial"/>
          <w:color w:val="000000"/>
        </w:rPr>
      </w:pPr>
    </w:p>
    <w:p w:rsidR="00255B16" w:rsidRPr="00BF4D37" w:rsidRDefault="00255B16" w:rsidP="00255B16">
      <w:pPr>
        <w:jc w:val="both"/>
        <w:rPr>
          <w:rFonts w:cs="Arial"/>
          <w:color w:val="000000"/>
        </w:rPr>
      </w:pPr>
      <w:r w:rsidRPr="00BF4D37">
        <w:rPr>
          <w:rFonts w:cs="Arial"/>
          <w:color w:val="000000"/>
        </w:rPr>
        <w:t>Z namenom zmanjšanja administrativnega bremena, povezanega z upravljalnimi preverjanji in revizijami</w:t>
      </w:r>
      <w:r w:rsidR="003B5F9D" w:rsidRPr="00BF4D37">
        <w:rPr>
          <w:rFonts w:cs="Arial"/>
          <w:color w:val="000000"/>
        </w:rPr>
        <w:t>,</w:t>
      </w:r>
      <w:r w:rsidRPr="00BF4D37">
        <w:rPr>
          <w:rFonts w:cs="Arial"/>
          <w:color w:val="000000"/>
        </w:rPr>
        <w:t xml:space="preserve"> se stroški</w:t>
      </w:r>
      <w:r w:rsidR="00E23B23" w:rsidRPr="00BF4D37">
        <w:rPr>
          <w:rFonts w:cs="Arial"/>
          <w:color w:val="000000"/>
        </w:rPr>
        <w:t>,</w:t>
      </w:r>
      <w:r w:rsidRPr="00BF4D37">
        <w:rPr>
          <w:rFonts w:cs="Arial"/>
          <w:color w:val="000000"/>
        </w:rPr>
        <w:t xml:space="preserve"> manjši od 20 EUR (vrednost posameznega računa</w:t>
      </w:r>
      <w:r w:rsidR="00E23B23" w:rsidRPr="00BF4D37">
        <w:rPr>
          <w:rFonts w:cs="Arial"/>
          <w:color w:val="000000"/>
        </w:rPr>
        <w:t>/obračuna</w:t>
      </w:r>
      <w:r w:rsidRPr="00BF4D37">
        <w:rPr>
          <w:rFonts w:cs="Arial"/>
          <w:color w:val="000000"/>
        </w:rPr>
        <w:t xml:space="preserve"> </w:t>
      </w:r>
      <w:r w:rsidR="008F7CDE" w:rsidRPr="00BF4D37">
        <w:rPr>
          <w:rFonts w:cs="Arial"/>
          <w:color w:val="000000"/>
        </w:rPr>
        <w:t>ali</w:t>
      </w:r>
      <w:r w:rsidRPr="00BF4D37">
        <w:rPr>
          <w:rFonts w:cs="Arial"/>
          <w:color w:val="000000"/>
        </w:rPr>
        <w:t xml:space="preserve"> dela računa</w:t>
      </w:r>
      <w:r w:rsidR="00E23B23" w:rsidRPr="00BF4D37">
        <w:rPr>
          <w:rFonts w:cs="Arial"/>
          <w:color w:val="000000"/>
        </w:rPr>
        <w:t>/obračuna,</w:t>
      </w:r>
      <w:r w:rsidRPr="00BF4D37">
        <w:rPr>
          <w:rFonts w:cs="Arial"/>
          <w:color w:val="000000"/>
        </w:rPr>
        <w:t xml:space="preserve"> upravičenega za povračilo na operaciji)</w:t>
      </w:r>
      <w:r w:rsidR="00E23B23" w:rsidRPr="00BF4D37">
        <w:rPr>
          <w:rFonts w:cs="Arial"/>
          <w:color w:val="000000"/>
        </w:rPr>
        <w:t>,</w:t>
      </w:r>
      <w:r w:rsidRPr="00BF4D37">
        <w:rPr>
          <w:rFonts w:cs="Arial"/>
          <w:color w:val="000000"/>
        </w:rPr>
        <w:t xml:space="preserve"> ne uveljavljajo pod neposrednimi upravičenimi stroški. Upravičenec jih lahko krije iz posrednih stroškov (</w:t>
      </w:r>
      <w:r w:rsidR="003B5F9D" w:rsidRPr="00BF4D37">
        <w:rPr>
          <w:rFonts w:cs="Arial"/>
          <w:color w:val="000000"/>
        </w:rPr>
        <w:t xml:space="preserve">kategorija </w:t>
      </w:r>
      <w:r w:rsidRPr="00BF4D37">
        <w:rPr>
          <w:rFonts w:cs="Arial"/>
          <w:color w:val="000000"/>
        </w:rPr>
        <w:t>H). Omenjena omejitev velja za vse upravičence, razen za nevladne organizacije oziroma organizacije, ki izvajajo operacije dodel</w:t>
      </w:r>
      <w:r w:rsidR="00285E8D" w:rsidRPr="00BF4D37">
        <w:rPr>
          <w:rFonts w:cs="Arial"/>
          <w:color w:val="000000"/>
        </w:rPr>
        <w:t>jene na podlagi javnih razpisov.</w:t>
      </w:r>
    </w:p>
    <w:p w:rsidR="005E2A9B" w:rsidRPr="00BF4D37" w:rsidRDefault="005E2A9B" w:rsidP="00255B16">
      <w:pPr>
        <w:jc w:val="both"/>
        <w:rPr>
          <w:rFonts w:cs="Arial"/>
          <w:color w:val="000000"/>
        </w:rPr>
      </w:pPr>
    </w:p>
    <w:p w:rsidR="00223981" w:rsidRPr="00BF4D37" w:rsidRDefault="00E178D8" w:rsidP="00E178D8">
      <w:pPr>
        <w:pStyle w:val="Naslov2"/>
        <w:rPr>
          <w:rFonts w:cs="Arial"/>
          <w:i w:val="0"/>
          <w:color w:val="000000"/>
          <w:lang w:val="sl-SI"/>
        </w:rPr>
      </w:pPr>
      <w:bookmarkStart w:id="23" w:name="_Toc123228639"/>
      <w:bookmarkStart w:id="24" w:name="_Toc135658578"/>
      <w:r w:rsidRPr="00BF4D37">
        <w:rPr>
          <w:rFonts w:cs="Arial"/>
          <w:i w:val="0"/>
          <w:color w:val="000000"/>
          <w:lang w:val="sl-SI"/>
        </w:rPr>
        <w:t>2.1</w:t>
      </w:r>
      <w:r w:rsidR="005B273A" w:rsidRPr="00BF4D37">
        <w:rPr>
          <w:rFonts w:cs="Arial"/>
          <w:i w:val="0"/>
          <w:color w:val="000000"/>
          <w:lang w:val="sl-SI"/>
        </w:rPr>
        <w:t xml:space="preserve"> </w:t>
      </w:r>
      <w:r w:rsidR="003755EB" w:rsidRPr="00BF4D37">
        <w:rPr>
          <w:rFonts w:cs="Arial"/>
          <w:i w:val="0"/>
          <w:color w:val="000000"/>
          <w:lang w:val="sl-SI"/>
        </w:rPr>
        <w:t>S</w:t>
      </w:r>
      <w:r w:rsidR="00156497" w:rsidRPr="00BF4D37">
        <w:rPr>
          <w:rFonts w:cs="Arial"/>
          <w:i w:val="0"/>
          <w:color w:val="000000"/>
          <w:lang w:val="sl-SI"/>
        </w:rPr>
        <w:t xml:space="preserve">troški dela </w:t>
      </w:r>
      <w:r w:rsidR="00B1615C" w:rsidRPr="00BF4D37">
        <w:rPr>
          <w:rFonts w:cs="Arial"/>
          <w:i w:val="0"/>
          <w:color w:val="000000"/>
          <w:lang w:val="sl-SI"/>
        </w:rPr>
        <w:t>(A)</w:t>
      </w:r>
      <w:bookmarkEnd w:id="23"/>
      <w:bookmarkEnd w:id="24"/>
      <w:r w:rsidR="00B1615C" w:rsidRPr="00BF4D37">
        <w:rPr>
          <w:rFonts w:cs="Arial"/>
          <w:i w:val="0"/>
          <w:color w:val="000000"/>
          <w:lang w:val="sl-SI"/>
        </w:rPr>
        <w:t xml:space="preserve"> </w:t>
      </w:r>
    </w:p>
    <w:p w:rsidR="00223981" w:rsidRPr="00BF4D37" w:rsidRDefault="00223981" w:rsidP="007620DA">
      <w:pPr>
        <w:jc w:val="both"/>
        <w:rPr>
          <w:rFonts w:cs="Arial"/>
          <w:color w:val="000000"/>
        </w:rPr>
      </w:pPr>
    </w:p>
    <w:p w:rsidR="00764824" w:rsidRPr="00BF4D37" w:rsidRDefault="008028A6" w:rsidP="00764824">
      <w:pPr>
        <w:jc w:val="both"/>
        <w:rPr>
          <w:rFonts w:cs="Arial"/>
          <w:color w:val="000000"/>
        </w:rPr>
      </w:pPr>
      <w:r w:rsidRPr="00BF4D37">
        <w:rPr>
          <w:rFonts w:cs="Arial"/>
          <w:b/>
          <w:color w:val="000000"/>
        </w:rPr>
        <w:t>Stroški oseb</w:t>
      </w:r>
      <w:r w:rsidR="006314FE" w:rsidRPr="00BF4D37">
        <w:rPr>
          <w:rFonts w:cs="Arial"/>
          <w:color w:val="000000"/>
        </w:rPr>
        <w:t xml:space="preserve"> na operaciji se lahko uveljavljajo </w:t>
      </w:r>
      <w:r w:rsidR="00764824" w:rsidRPr="00BF4D37">
        <w:rPr>
          <w:rFonts w:cs="Arial"/>
          <w:color w:val="000000"/>
        </w:rPr>
        <w:t>v dveh kategorijah stroškov</w:t>
      </w:r>
      <w:r w:rsidR="003B5F9D" w:rsidRPr="00BF4D37">
        <w:rPr>
          <w:rFonts w:cs="Arial"/>
          <w:color w:val="000000"/>
        </w:rPr>
        <w:t>,</w:t>
      </w:r>
      <w:r w:rsidR="00764824" w:rsidRPr="00BF4D37">
        <w:rPr>
          <w:rFonts w:cs="Arial"/>
          <w:color w:val="000000"/>
        </w:rPr>
        <w:t xml:space="preserve"> in sicer:</w:t>
      </w:r>
    </w:p>
    <w:p w:rsidR="00AC02A2" w:rsidRPr="00BF4D37" w:rsidRDefault="00E43DA5" w:rsidP="00C46280">
      <w:pPr>
        <w:numPr>
          <w:ilvl w:val="0"/>
          <w:numId w:val="29"/>
        </w:numPr>
        <w:jc w:val="both"/>
        <w:rPr>
          <w:rFonts w:cs="Arial"/>
          <w:color w:val="000000"/>
        </w:rPr>
      </w:pPr>
      <w:r w:rsidRPr="00BF4D37">
        <w:rPr>
          <w:rFonts w:cs="Arial"/>
          <w:color w:val="000000"/>
        </w:rPr>
        <w:t xml:space="preserve">stroški dela </w:t>
      </w:r>
      <w:r w:rsidR="007D4922" w:rsidRPr="00BF4D37">
        <w:rPr>
          <w:rFonts w:cs="Arial"/>
          <w:color w:val="000000"/>
        </w:rPr>
        <w:t>na</w:t>
      </w:r>
      <w:r w:rsidR="002614D5" w:rsidRPr="00BF4D37">
        <w:rPr>
          <w:rFonts w:cs="Arial"/>
          <w:color w:val="000000"/>
        </w:rPr>
        <w:t xml:space="preserve"> </w:t>
      </w:r>
      <w:r w:rsidR="00FB022F" w:rsidRPr="00BF4D37">
        <w:rPr>
          <w:rFonts w:cs="Arial"/>
          <w:color w:val="000000"/>
        </w:rPr>
        <w:t>operaciji</w:t>
      </w:r>
      <w:r w:rsidR="002614D5" w:rsidRPr="00BF4D37">
        <w:rPr>
          <w:rFonts w:cs="Arial"/>
          <w:color w:val="000000"/>
        </w:rPr>
        <w:t xml:space="preserve"> </w:t>
      </w:r>
      <w:r w:rsidR="00D67934" w:rsidRPr="00BF4D37">
        <w:rPr>
          <w:rFonts w:cs="Arial"/>
          <w:color w:val="000000"/>
        </w:rPr>
        <w:t xml:space="preserve">na podlagi pogodbe o zaposlitvi </w:t>
      </w:r>
      <w:r w:rsidR="002614D5" w:rsidRPr="00BF4D37">
        <w:rPr>
          <w:rFonts w:cs="Arial"/>
          <w:color w:val="000000"/>
        </w:rPr>
        <w:t>(</w:t>
      </w:r>
      <w:r w:rsidR="002614D5" w:rsidRPr="00BF4D37">
        <w:rPr>
          <w:rFonts w:cs="Arial"/>
          <w:b/>
          <w:color w:val="000000"/>
        </w:rPr>
        <w:t>kategorija A</w:t>
      </w:r>
      <w:r w:rsidR="00907DC1" w:rsidRPr="00BF4D37">
        <w:rPr>
          <w:rFonts w:cs="Arial"/>
          <w:color w:val="000000"/>
        </w:rPr>
        <w:t xml:space="preserve">), kadar gre za uveljavljanje dejanskih stroškov ali </w:t>
      </w:r>
      <w:r w:rsidR="00801115" w:rsidRPr="00BF4D37">
        <w:rPr>
          <w:rFonts w:cs="Arial"/>
          <w:color w:val="000000"/>
        </w:rPr>
        <w:t xml:space="preserve">stroškov </w:t>
      </w:r>
      <w:r w:rsidR="00907DC1" w:rsidRPr="00BF4D37">
        <w:rPr>
          <w:rFonts w:cs="Arial"/>
          <w:color w:val="000000"/>
        </w:rPr>
        <w:t>na podlagi urne postavke.</w:t>
      </w:r>
    </w:p>
    <w:p w:rsidR="00D67934" w:rsidRPr="00BF4D37" w:rsidRDefault="00D67934" w:rsidP="00C46280">
      <w:pPr>
        <w:numPr>
          <w:ilvl w:val="0"/>
          <w:numId w:val="29"/>
        </w:numPr>
        <w:jc w:val="both"/>
        <w:rPr>
          <w:rFonts w:cs="Arial"/>
          <w:color w:val="000000"/>
        </w:rPr>
      </w:pPr>
      <w:r w:rsidRPr="00BF4D37">
        <w:rPr>
          <w:rFonts w:cs="Arial"/>
          <w:color w:val="000000"/>
        </w:rPr>
        <w:t xml:space="preserve">Stroški dela </w:t>
      </w:r>
      <w:r w:rsidR="00DE2F59" w:rsidRPr="00BF4D37">
        <w:rPr>
          <w:rFonts w:cs="Arial"/>
          <w:color w:val="000000"/>
        </w:rPr>
        <w:t>na podlagi drugih oblik</w:t>
      </w:r>
      <w:r w:rsidR="003B5F9D" w:rsidRPr="00BF4D37">
        <w:rPr>
          <w:rFonts w:cs="Arial"/>
          <w:color w:val="000000"/>
        </w:rPr>
        <w:t>,</w:t>
      </w:r>
      <w:r w:rsidR="002614D5" w:rsidRPr="00BF4D37">
        <w:rPr>
          <w:rFonts w:cs="Arial"/>
          <w:color w:val="000000"/>
        </w:rPr>
        <w:t xml:space="preserve"> kot</w:t>
      </w:r>
      <w:r w:rsidR="00470729" w:rsidRPr="00BF4D37">
        <w:rPr>
          <w:rFonts w:cs="Arial"/>
          <w:color w:val="000000"/>
        </w:rPr>
        <w:t xml:space="preserve"> </w:t>
      </w:r>
      <w:r w:rsidR="00DE2F59" w:rsidRPr="00BF4D37">
        <w:rPr>
          <w:rFonts w:cs="Arial"/>
          <w:color w:val="000000"/>
        </w:rPr>
        <w:t xml:space="preserve">je </w:t>
      </w:r>
      <w:proofErr w:type="spellStart"/>
      <w:r w:rsidR="00A0175C" w:rsidRPr="00BF4D37">
        <w:rPr>
          <w:rFonts w:cs="Arial"/>
          <w:color w:val="000000"/>
        </w:rPr>
        <w:t>podjemna</w:t>
      </w:r>
      <w:proofErr w:type="spellEnd"/>
      <w:r w:rsidR="00A0175C" w:rsidRPr="00BF4D37">
        <w:rPr>
          <w:rFonts w:cs="Arial"/>
          <w:color w:val="000000"/>
        </w:rPr>
        <w:t xml:space="preserve"> pogodba</w:t>
      </w:r>
      <w:r w:rsidR="002614D5" w:rsidRPr="00BF4D37">
        <w:rPr>
          <w:rFonts w:cs="Arial"/>
          <w:color w:val="000000"/>
        </w:rPr>
        <w:t>, avtorsk</w:t>
      </w:r>
      <w:r w:rsidR="00A0175C" w:rsidRPr="00BF4D37">
        <w:rPr>
          <w:rFonts w:cs="Arial"/>
          <w:color w:val="000000"/>
        </w:rPr>
        <w:t>a pogodba</w:t>
      </w:r>
      <w:r w:rsidR="00801115" w:rsidRPr="00BF4D37">
        <w:rPr>
          <w:rFonts w:cs="Arial"/>
          <w:color w:val="000000"/>
        </w:rPr>
        <w:t xml:space="preserve"> </w:t>
      </w:r>
      <w:r w:rsidR="002614D5" w:rsidRPr="00BF4D37">
        <w:rPr>
          <w:rFonts w:cs="Arial"/>
          <w:color w:val="000000"/>
        </w:rPr>
        <w:t xml:space="preserve">ali delo </w:t>
      </w:r>
      <w:r w:rsidR="00476EEB" w:rsidRPr="00BF4D37">
        <w:rPr>
          <w:rFonts w:cs="Arial"/>
          <w:color w:val="000000"/>
        </w:rPr>
        <w:t>na podlagi študentske napotnice</w:t>
      </w:r>
      <w:r w:rsidR="00801115" w:rsidRPr="00BF4D37">
        <w:rPr>
          <w:rFonts w:cs="Arial"/>
          <w:color w:val="000000"/>
        </w:rPr>
        <w:t>, kar</w:t>
      </w:r>
      <w:r w:rsidR="00C14611" w:rsidRPr="00BF4D37">
        <w:rPr>
          <w:rFonts w:cs="Arial"/>
          <w:color w:val="000000"/>
        </w:rPr>
        <w:t xml:space="preserve"> </w:t>
      </w:r>
      <w:r w:rsidR="00C34940" w:rsidRPr="00BF4D37">
        <w:rPr>
          <w:rFonts w:cs="Arial"/>
          <w:color w:val="000000"/>
        </w:rPr>
        <w:t>je navedeno v okviru</w:t>
      </w:r>
      <w:r w:rsidR="00A0175C" w:rsidRPr="00BF4D37">
        <w:rPr>
          <w:rFonts w:cs="Arial"/>
          <w:color w:val="000000"/>
        </w:rPr>
        <w:t xml:space="preserve"> </w:t>
      </w:r>
      <w:r w:rsidR="00C34940" w:rsidRPr="00BF4D37">
        <w:rPr>
          <w:rFonts w:cs="Arial"/>
          <w:color w:val="000000"/>
        </w:rPr>
        <w:t>točke 2.6.2</w:t>
      </w:r>
      <w:r w:rsidR="00E23B23" w:rsidRPr="00BF4D37">
        <w:rPr>
          <w:rFonts w:cs="Arial"/>
          <w:color w:val="000000"/>
        </w:rPr>
        <w:t>,</w:t>
      </w:r>
      <w:r w:rsidR="00C34940" w:rsidRPr="00BF4D37">
        <w:rPr>
          <w:rFonts w:cs="Arial"/>
          <w:color w:val="000000"/>
        </w:rPr>
        <w:t xml:space="preserve"> sodi</w:t>
      </w:r>
      <w:r w:rsidR="00E23B23" w:rsidRPr="00BF4D37">
        <w:rPr>
          <w:rFonts w:cs="Arial"/>
          <w:color w:val="000000"/>
        </w:rPr>
        <w:t>jo</w:t>
      </w:r>
      <w:r w:rsidR="00C34940" w:rsidRPr="00BF4D37">
        <w:rPr>
          <w:rFonts w:cs="Arial"/>
          <w:color w:val="000000"/>
        </w:rPr>
        <w:t xml:space="preserve"> pod </w:t>
      </w:r>
      <w:r w:rsidR="002614D5" w:rsidRPr="00BF4D37">
        <w:rPr>
          <w:rFonts w:cs="Arial"/>
          <w:b/>
          <w:color w:val="000000"/>
        </w:rPr>
        <w:t>kategorij</w:t>
      </w:r>
      <w:r w:rsidR="00801115" w:rsidRPr="00BF4D37">
        <w:rPr>
          <w:rFonts w:cs="Arial"/>
          <w:b/>
          <w:color w:val="000000"/>
        </w:rPr>
        <w:t>o</w:t>
      </w:r>
      <w:r w:rsidR="002614D5" w:rsidRPr="00BF4D37">
        <w:rPr>
          <w:rFonts w:cs="Arial"/>
          <w:b/>
          <w:color w:val="000000"/>
        </w:rPr>
        <w:t xml:space="preserve"> F</w:t>
      </w:r>
      <w:r w:rsidR="00C34940" w:rsidRPr="00BF4D37">
        <w:rPr>
          <w:rFonts w:cs="Arial"/>
          <w:b/>
          <w:color w:val="000000"/>
        </w:rPr>
        <w:t>.</w:t>
      </w:r>
      <w:r w:rsidR="00801115" w:rsidRPr="00BF4D37">
        <w:rPr>
          <w:rFonts w:cs="Arial"/>
          <w:b/>
          <w:color w:val="000000"/>
        </w:rPr>
        <w:t xml:space="preserve"> </w:t>
      </w:r>
    </w:p>
    <w:p w:rsidR="00F52B8A" w:rsidRPr="00BF4D37" w:rsidRDefault="00F52B8A" w:rsidP="007620DA">
      <w:pPr>
        <w:jc w:val="both"/>
        <w:rPr>
          <w:rFonts w:cs="Arial"/>
          <w:color w:val="000000"/>
        </w:rPr>
      </w:pPr>
    </w:p>
    <w:p w:rsidR="002614D5" w:rsidRPr="00BF4D37" w:rsidRDefault="002614D5" w:rsidP="007620DA">
      <w:pPr>
        <w:jc w:val="both"/>
        <w:rPr>
          <w:rFonts w:cs="Arial"/>
          <w:color w:val="000000"/>
        </w:rPr>
      </w:pPr>
      <w:r w:rsidRPr="00BF4D37">
        <w:rPr>
          <w:rFonts w:cs="Arial"/>
          <w:b/>
          <w:color w:val="000000"/>
        </w:rPr>
        <w:t xml:space="preserve">Stroški vodenja </w:t>
      </w:r>
      <w:r w:rsidR="00FB022F" w:rsidRPr="00BF4D37">
        <w:rPr>
          <w:rFonts w:cs="Arial"/>
          <w:b/>
          <w:color w:val="000000"/>
        </w:rPr>
        <w:t>operacije</w:t>
      </w:r>
      <w:r w:rsidRPr="00BF4D37">
        <w:rPr>
          <w:rFonts w:cs="Arial"/>
          <w:color w:val="000000"/>
        </w:rPr>
        <w:t xml:space="preserve"> lahko</w:t>
      </w:r>
      <w:r w:rsidR="00470729" w:rsidRPr="00BF4D37">
        <w:rPr>
          <w:rFonts w:cs="Arial"/>
          <w:color w:val="000000"/>
        </w:rPr>
        <w:t xml:space="preserve"> </w:t>
      </w:r>
      <w:r w:rsidRPr="00BF4D37">
        <w:rPr>
          <w:rFonts w:cs="Arial"/>
          <w:color w:val="000000"/>
        </w:rPr>
        <w:t>znašajo največ 20</w:t>
      </w:r>
      <w:r w:rsidR="003B5F9D" w:rsidRPr="00BF4D37">
        <w:rPr>
          <w:rFonts w:cs="Arial"/>
          <w:color w:val="000000"/>
        </w:rPr>
        <w:t> </w:t>
      </w:r>
      <w:r w:rsidRPr="00BF4D37">
        <w:rPr>
          <w:rFonts w:cs="Arial"/>
          <w:color w:val="000000"/>
        </w:rPr>
        <w:t xml:space="preserve">% vseh stroškov </w:t>
      </w:r>
      <w:r w:rsidR="008225BC" w:rsidRPr="00BF4D37">
        <w:rPr>
          <w:rFonts w:cs="Arial"/>
          <w:color w:val="000000"/>
        </w:rPr>
        <w:t>oseb</w:t>
      </w:r>
      <w:r w:rsidR="00347FBD" w:rsidRPr="00BF4D37">
        <w:rPr>
          <w:rFonts w:cs="Arial"/>
          <w:color w:val="000000"/>
        </w:rPr>
        <w:t>,</w:t>
      </w:r>
      <w:r w:rsidR="002430F4" w:rsidRPr="00BF4D37">
        <w:rPr>
          <w:rFonts w:cs="Arial"/>
          <w:color w:val="000000"/>
        </w:rPr>
        <w:t xml:space="preserve"> tj. </w:t>
      </w:r>
      <w:r w:rsidR="00EA41AB" w:rsidRPr="00BF4D37">
        <w:rPr>
          <w:rFonts w:cs="Arial"/>
          <w:color w:val="000000"/>
        </w:rPr>
        <w:t>oseb</w:t>
      </w:r>
      <w:r w:rsidR="00347FBD" w:rsidRPr="00BF4D37">
        <w:rPr>
          <w:rFonts w:cs="Arial"/>
          <w:color w:val="000000"/>
        </w:rPr>
        <w:t>,</w:t>
      </w:r>
      <w:r w:rsidR="00EA41AB" w:rsidRPr="00BF4D37">
        <w:rPr>
          <w:rFonts w:cs="Arial"/>
          <w:color w:val="000000"/>
        </w:rPr>
        <w:t xml:space="preserve"> dodeljenih na operacijo</w:t>
      </w:r>
      <w:r w:rsidR="00347FBD" w:rsidRPr="00BF4D37">
        <w:rPr>
          <w:rFonts w:cs="Arial"/>
          <w:color w:val="000000"/>
        </w:rPr>
        <w:t>,</w:t>
      </w:r>
      <w:r w:rsidR="00EA41AB" w:rsidRPr="00BF4D37">
        <w:rPr>
          <w:rFonts w:cs="Arial"/>
          <w:color w:val="000000"/>
        </w:rPr>
        <w:t xml:space="preserve"> ne glede na </w:t>
      </w:r>
      <w:r w:rsidR="007D4922" w:rsidRPr="00BF4D37">
        <w:rPr>
          <w:rFonts w:cs="Arial"/>
          <w:color w:val="000000"/>
        </w:rPr>
        <w:t xml:space="preserve">to, </w:t>
      </w:r>
      <w:r w:rsidR="005B1011" w:rsidRPr="00BF4D37">
        <w:rPr>
          <w:rFonts w:cs="Arial"/>
          <w:color w:val="000000"/>
        </w:rPr>
        <w:t>pod ka</w:t>
      </w:r>
      <w:r w:rsidR="005C072D" w:rsidRPr="00BF4D37">
        <w:rPr>
          <w:rFonts w:cs="Arial"/>
          <w:color w:val="000000"/>
        </w:rPr>
        <w:t xml:space="preserve">tero kategorijo stroškov </w:t>
      </w:r>
      <w:r w:rsidR="008225BC" w:rsidRPr="00BF4D37">
        <w:rPr>
          <w:rFonts w:cs="Arial"/>
          <w:color w:val="000000"/>
        </w:rPr>
        <w:t>(</w:t>
      </w:r>
      <w:r w:rsidR="005C072D" w:rsidRPr="00BF4D37">
        <w:rPr>
          <w:rFonts w:cs="Arial"/>
          <w:color w:val="000000"/>
        </w:rPr>
        <w:t xml:space="preserve">A ali </w:t>
      </w:r>
      <w:r w:rsidR="005B1011" w:rsidRPr="00BF4D37">
        <w:rPr>
          <w:rFonts w:cs="Arial"/>
          <w:color w:val="000000"/>
        </w:rPr>
        <w:t>F</w:t>
      </w:r>
      <w:r w:rsidR="008225BC" w:rsidRPr="00BF4D37">
        <w:rPr>
          <w:rFonts w:cs="Arial"/>
          <w:color w:val="000000"/>
        </w:rPr>
        <w:t>)</w:t>
      </w:r>
      <w:r w:rsidR="005B1011" w:rsidRPr="00BF4D37">
        <w:rPr>
          <w:rFonts w:cs="Arial"/>
          <w:color w:val="000000"/>
        </w:rPr>
        <w:t xml:space="preserve"> </w:t>
      </w:r>
      <w:r w:rsidR="00EA41AB" w:rsidRPr="00BF4D37">
        <w:rPr>
          <w:rFonts w:cs="Arial"/>
          <w:color w:val="000000"/>
        </w:rPr>
        <w:t xml:space="preserve">se uveljavljajo. </w:t>
      </w:r>
      <w:r w:rsidR="00DA6FE0" w:rsidRPr="00BF4D37">
        <w:rPr>
          <w:rFonts w:cs="Arial"/>
          <w:color w:val="000000"/>
        </w:rPr>
        <w:t xml:space="preserve">Pod stroške vodenja sodijo stroški povezani z načrtovanjem, vodenjem in upravljanjem </w:t>
      </w:r>
      <w:r w:rsidR="00FB022F" w:rsidRPr="00BF4D37">
        <w:rPr>
          <w:rFonts w:cs="Arial"/>
          <w:color w:val="000000"/>
        </w:rPr>
        <w:t>operacije</w:t>
      </w:r>
      <w:r w:rsidR="00DA6FE0" w:rsidRPr="00BF4D37">
        <w:rPr>
          <w:rFonts w:cs="Arial"/>
          <w:color w:val="000000"/>
        </w:rPr>
        <w:t xml:space="preserve">, </w:t>
      </w:r>
      <w:r w:rsidR="00BB5A8F" w:rsidRPr="00BF4D37">
        <w:rPr>
          <w:rFonts w:cs="Arial"/>
          <w:color w:val="000000"/>
        </w:rPr>
        <w:t xml:space="preserve">kot tudi </w:t>
      </w:r>
      <w:r w:rsidR="007D4922" w:rsidRPr="00BF4D37">
        <w:rPr>
          <w:rFonts w:cs="Arial"/>
          <w:color w:val="000000"/>
        </w:rPr>
        <w:t xml:space="preserve">s </w:t>
      </w:r>
      <w:r w:rsidR="00DA6FE0" w:rsidRPr="00BF4D37">
        <w:rPr>
          <w:rFonts w:cs="Arial"/>
          <w:color w:val="000000"/>
        </w:rPr>
        <w:t>pripravo poročil, zahtevkov za izplačilo/povračilo in podobno.</w:t>
      </w:r>
      <w:r w:rsidR="00AC02A2" w:rsidRPr="00BF4D37">
        <w:rPr>
          <w:rFonts w:cs="Arial"/>
          <w:color w:val="000000"/>
        </w:rPr>
        <w:t xml:space="preserve"> Vodja </w:t>
      </w:r>
      <w:r w:rsidR="00EA2700" w:rsidRPr="00BF4D37">
        <w:rPr>
          <w:rFonts w:cs="Arial"/>
          <w:color w:val="000000"/>
        </w:rPr>
        <w:t xml:space="preserve">operacije </w:t>
      </w:r>
      <w:r w:rsidR="00AC02A2" w:rsidRPr="00BF4D37">
        <w:rPr>
          <w:rFonts w:cs="Arial"/>
          <w:color w:val="000000"/>
        </w:rPr>
        <w:t xml:space="preserve">mora </w:t>
      </w:r>
      <w:r w:rsidR="007D4922" w:rsidRPr="00BF4D37">
        <w:rPr>
          <w:rFonts w:cs="Arial"/>
          <w:color w:val="000000"/>
        </w:rPr>
        <w:t>biti v rednem delovnem razmerju v organizaciji</w:t>
      </w:r>
      <w:r w:rsidR="0026311D" w:rsidRPr="00BF4D37">
        <w:rPr>
          <w:rFonts w:cs="Arial"/>
          <w:color w:val="000000"/>
        </w:rPr>
        <w:t>, ki je v vlogi upravičenca</w:t>
      </w:r>
      <w:r w:rsidR="007D4922" w:rsidRPr="00BF4D37">
        <w:rPr>
          <w:rFonts w:cs="Arial"/>
          <w:color w:val="000000"/>
        </w:rPr>
        <w:t>, pravilom</w:t>
      </w:r>
      <w:r w:rsidR="0026311D" w:rsidRPr="00BF4D37">
        <w:rPr>
          <w:rFonts w:cs="Arial"/>
          <w:color w:val="000000"/>
        </w:rPr>
        <w:t>a ne sme biti poslovodna oseba</w:t>
      </w:r>
      <w:r w:rsidR="007D4922" w:rsidRPr="00BF4D37">
        <w:rPr>
          <w:rFonts w:cs="Arial"/>
          <w:color w:val="000000"/>
        </w:rPr>
        <w:t xml:space="preserve"> ali prokurist </w:t>
      </w:r>
      <w:r w:rsidR="00AC02A2" w:rsidRPr="00BF4D37">
        <w:rPr>
          <w:rFonts w:cs="Arial"/>
          <w:color w:val="000000"/>
        </w:rPr>
        <w:t xml:space="preserve">in njegovi stroški </w:t>
      </w:r>
      <w:r w:rsidR="0026311D" w:rsidRPr="00BF4D37">
        <w:rPr>
          <w:rFonts w:cs="Arial"/>
          <w:color w:val="000000"/>
        </w:rPr>
        <w:t xml:space="preserve">dela </w:t>
      </w:r>
      <w:r w:rsidR="00E43DA5" w:rsidRPr="00BF4D37">
        <w:rPr>
          <w:rFonts w:cs="Arial"/>
          <w:color w:val="000000"/>
        </w:rPr>
        <w:t xml:space="preserve">se </w:t>
      </w:r>
      <w:r w:rsidR="00AC02A2" w:rsidRPr="00BF4D37">
        <w:rPr>
          <w:rFonts w:cs="Arial"/>
          <w:color w:val="000000"/>
        </w:rPr>
        <w:t>lahko uveljavljajo le pod kategorijo A</w:t>
      </w:r>
      <w:r w:rsidR="005B1011" w:rsidRPr="00BF4D37">
        <w:rPr>
          <w:rFonts w:cs="Arial"/>
          <w:color w:val="000000"/>
        </w:rPr>
        <w:t>.</w:t>
      </w:r>
    </w:p>
    <w:p w:rsidR="002614D5" w:rsidRPr="00BF4D37" w:rsidRDefault="002614D5" w:rsidP="007620DA">
      <w:pPr>
        <w:jc w:val="both"/>
        <w:rPr>
          <w:rFonts w:cs="Arial"/>
          <w:color w:val="000000"/>
        </w:rPr>
      </w:pPr>
    </w:p>
    <w:p w:rsidR="00D9024E" w:rsidRPr="00BF4D37" w:rsidRDefault="00D67934" w:rsidP="007620DA">
      <w:pPr>
        <w:jc w:val="both"/>
        <w:rPr>
          <w:rFonts w:cs="Arial"/>
          <w:color w:val="000000"/>
        </w:rPr>
      </w:pPr>
      <w:r w:rsidRPr="00BF4D37">
        <w:rPr>
          <w:rFonts w:cs="Arial"/>
          <w:color w:val="000000"/>
        </w:rPr>
        <w:t>S</w:t>
      </w:r>
      <w:r w:rsidR="00223981" w:rsidRPr="00BF4D37">
        <w:rPr>
          <w:rFonts w:cs="Arial"/>
          <w:color w:val="000000"/>
        </w:rPr>
        <w:t xml:space="preserve">troški </w:t>
      </w:r>
      <w:r w:rsidR="008225BC" w:rsidRPr="00BF4D37">
        <w:rPr>
          <w:rFonts w:cs="Arial"/>
          <w:color w:val="000000"/>
        </w:rPr>
        <w:t>dela</w:t>
      </w:r>
      <w:r w:rsidR="00223981" w:rsidRPr="00BF4D37">
        <w:rPr>
          <w:rFonts w:cs="Arial"/>
          <w:color w:val="000000"/>
        </w:rPr>
        <w:t xml:space="preserve"> so upravičeni samo za osebe, ki imajo ključno in neposredno vlogo </w:t>
      </w:r>
      <w:r w:rsidR="0026311D" w:rsidRPr="00BF4D37">
        <w:rPr>
          <w:rFonts w:cs="Arial"/>
          <w:color w:val="000000"/>
        </w:rPr>
        <w:t>na</w:t>
      </w:r>
      <w:r w:rsidR="00223981" w:rsidRPr="00BF4D37">
        <w:rPr>
          <w:rFonts w:cs="Arial"/>
          <w:color w:val="000000"/>
        </w:rPr>
        <w:t xml:space="preserve"> </w:t>
      </w:r>
      <w:r w:rsidR="00FB022F" w:rsidRPr="00BF4D37">
        <w:rPr>
          <w:rFonts w:cs="Arial"/>
          <w:color w:val="000000"/>
        </w:rPr>
        <w:t>operaciji</w:t>
      </w:r>
      <w:r w:rsidR="00223981" w:rsidRPr="00BF4D37">
        <w:rPr>
          <w:rFonts w:cs="Arial"/>
          <w:color w:val="000000"/>
        </w:rPr>
        <w:t>, kot so vodje</w:t>
      </w:r>
      <w:r w:rsidR="00B14589" w:rsidRPr="00BF4D37">
        <w:rPr>
          <w:rFonts w:cs="Arial"/>
          <w:color w:val="000000"/>
        </w:rPr>
        <w:t xml:space="preserve"> operacije</w:t>
      </w:r>
      <w:r w:rsidR="003B5F9D" w:rsidRPr="00BF4D37">
        <w:rPr>
          <w:rFonts w:cs="Arial"/>
          <w:color w:val="000000"/>
        </w:rPr>
        <w:t>,</w:t>
      </w:r>
      <w:r w:rsidR="00223981" w:rsidRPr="00BF4D37">
        <w:rPr>
          <w:rFonts w:cs="Arial"/>
          <w:color w:val="000000"/>
        </w:rPr>
        <w:t xml:space="preserve"> in </w:t>
      </w:r>
      <w:r w:rsidR="00641A7C" w:rsidRPr="00BF4D37">
        <w:rPr>
          <w:rFonts w:cs="Arial"/>
          <w:color w:val="000000"/>
        </w:rPr>
        <w:t>osebe</w:t>
      </w:r>
      <w:r w:rsidR="00223981" w:rsidRPr="00BF4D37">
        <w:rPr>
          <w:rFonts w:cs="Arial"/>
          <w:color w:val="000000"/>
        </w:rPr>
        <w:t xml:space="preserve">, ki </w:t>
      </w:r>
      <w:r w:rsidR="00F36E09" w:rsidRPr="00BF4D37">
        <w:rPr>
          <w:rFonts w:cs="Arial"/>
          <w:color w:val="000000"/>
        </w:rPr>
        <w:t>izvaja</w:t>
      </w:r>
      <w:r w:rsidR="002430F4" w:rsidRPr="00BF4D37">
        <w:rPr>
          <w:rFonts w:cs="Arial"/>
          <w:color w:val="000000"/>
        </w:rPr>
        <w:t>jo</w:t>
      </w:r>
      <w:r w:rsidR="00F36E09" w:rsidRPr="00BF4D37">
        <w:rPr>
          <w:rFonts w:cs="Arial"/>
          <w:color w:val="000000"/>
        </w:rPr>
        <w:t xml:space="preserve"> </w:t>
      </w:r>
      <w:r w:rsidR="00223981" w:rsidRPr="00BF4D37">
        <w:rPr>
          <w:rFonts w:cs="Arial"/>
          <w:color w:val="000000"/>
        </w:rPr>
        <w:t>operativn</w:t>
      </w:r>
      <w:r w:rsidR="00F36E09" w:rsidRPr="00BF4D37">
        <w:rPr>
          <w:rFonts w:cs="Arial"/>
          <w:color w:val="000000"/>
        </w:rPr>
        <w:t>e</w:t>
      </w:r>
      <w:r w:rsidR="00C14611" w:rsidRPr="00BF4D37">
        <w:rPr>
          <w:rFonts w:cs="Arial"/>
          <w:color w:val="000000"/>
        </w:rPr>
        <w:t xml:space="preserve"> oz. vsebinske</w:t>
      </w:r>
      <w:r w:rsidR="00F36E09" w:rsidRPr="00BF4D37">
        <w:rPr>
          <w:rFonts w:cs="Arial"/>
          <w:color w:val="000000"/>
        </w:rPr>
        <w:t xml:space="preserve"> aktivnosti </w:t>
      </w:r>
      <w:r w:rsidR="00FB022F" w:rsidRPr="00BF4D37">
        <w:rPr>
          <w:rFonts w:cs="Arial"/>
          <w:color w:val="000000"/>
        </w:rPr>
        <w:t>operacije</w:t>
      </w:r>
      <w:r w:rsidR="00F36E09" w:rsidRPr="00BF4D37">
        <w:rPr>
          <w:rFonts w:cs="Arial"/>
          <w:color w:val="000000"/>
        </w:rPr>
        <w:t>.</w:t>
      </w:r>
      <w:r w:rsidR="008028A6" w:rsidRPr="00BF4D37">
        <w:rPr>
          <w:rFonts w:cs="Arial"/>
          <w:color w:val="000000"/>
        </w:rPr>
        <w:t xml:space="preserve"> Osebe</w:t>
      </w:r>
      <w:r w:rsidR="002F6187" w:rsidRPr="00BF4D37">
        <w:rPr>
          <w:rFonts w:cs="Arial"/>
          <w:color w:val="000000"/>
        </w:rPr>
        <w:t>, za katere</w:t>
      </w:r>
      <w:r w:rsidR="00576896" w:rsidRPr="00BF4D37">
        <w:rPr>
          <w:rFonts w:cs="Arial"/>
          <w:color w:val="000000"/>
        </w:rPr>
        <w:t xml:space="preserve"> se uveljavljajo stroški </w:t>
      </w:r>
      <w:r w:rsidR="00BB5A8F" w:rsidRPr="00BF4D37">
        <w:rPr>
          <w:rFonts w:cs="Arial"/>
          <w:color w:val="000000"/>
        </w:rPr>
        <w:t xml:space="preserve">dela na </w:t>
      </w:r>
      <w:r w:rsidR="00FB022F" w:rsidRPr="00BF4D37">
        <w:rPr>
          <w:rFonts w:cs="Arial"/>
          <w:color w:val="000000"/>
        </w:rPr>
        <w:t>operaciji</w:t>
      </w:r>
      <w:r w:rsidR="00576896" w:rsidRPr="00BF4D37">
        <w:rPr>
          <w:rFonts w:cs="Arial"/>
          <w:color w:val="000000"/>
        </w:rPr>
        <w:t>, mora</w:t>
      </w:r>
      <w:r w:rsidR="008028A6" w:rsidRPr="00BF4D37">
        <w:rPr>
          <w:rFonts w:cs="Arial"/>
          <w:color w:val="000000"/>
        </w:rPr>
        <w:t>jo</w:t>
      </w:r>
      <w:r w:rsidR="0026311D" w:rsidRPr="00BF4D37">
        <w:rPr>
          <w:rFonts w:cs="Arial"/>
          <w:color w:val="000000"/>
        </w:rPr>
        <w:t xml:space="preserve"> imeti z</w:t>
      </w:r>
      <w:r w:rsidR="00576896" w:rsidRPr="00BF4D37">
        <w:rPr>
          <w:rFonts w:cs="Arial"/>
          <w:color w:val="000000"/>
        </w:rPr>
        <w:t xml:space="preserve"> upravičencem sklenjeno pogodbo o delovnem razmerju</w:t>
      </w:r>
      <w:r w:rsidR="00B11DAE" w:rsidRPr="00BF4D37">
        <w:rPr>
          <w:rFonts w:cs="Arial"/>
          <w:color w:val="000000"/>
        </w:rPr>
        <w:t>.</w:t>
      </w:r>
      <w:r w:rsidR="00576896" w:rsidRPr="00BF4D37">
        <w:rPr>
          <w:rFonts w:cs="Arial"/>
          <w:color w:val="000000"/>
        </w:rPr>
        <w:t xml:space="preserve"> </w:t>
      </w:r>
    </w:p>
    <w:p w:rsidR="0086378F" w:rsidRPr="00BF4D37" w:rsidRDefault="0086378F" w:rsidP="007620DA">
      <w:pPr>
        <w:jc w:val="both"/>
        <w:rPr>
          <w:rFonts w:cs="Arial"/>
          <w:color w:val="000000"/>
        </w:rPr>
      </w:pPr>
    </w:p>
    <w:p w:rsidR="00223981" w:rsidRPr="00BF4D37" w:rsidRDefault="00223981" w:rsidP="007620DA">
      <w:pPr>
        <w:jc w:val="both"/>
        <w:rPr>
          <w:rFonts w:cs="Arial"/>
          <w:color w:val="000000"/>
        </w:rPr>
      </w:pPr>
      <w:r w:rsidRPr="00BF4D37">
        <w:rPr>
          <w:rFonts w:cs="Arial"/>
          <w:b/>
          <w:color w:val="000000"/>
        </w:rPr>
        <w:t xml:space="preserve">Stroški za druge člane </w:t>
      </w:r>
      <w:r w:rsidR="00EA610A" w:rsidRPr="00BF4D37">
        <w:rPr>
          <w:rFonts w:cs="Arial"/>
          <w:b/>
          <w:color w:val="000000"/>
        </w:rPr>
        <w:t>zaposlene</w:t>
      </w:r>
      <w:r w:rsidR="002F6187" w:rsidRPr="00BF4D37">
        <w:rPr>
          <w:rFonts w:cs="Arial"/>
          <w:b/>
          <w:color w:val="000000"/>
        </w:rPr>
        <w:t>,</w:t>
      </w:r>
      <w:r w:rsidR="00EA610A" w:rsidRPr="00BF4D37">
        <w:rPr>
          <w:rFonts w:cs="Arial"/>
          <w:b/>
          <w:color w:val="000000"/>
        </w:rPr>
        <w:t xml:space="preserve"> </w:t>
      </w:r>
      <w:r w:rsidRPr="00BF4D37">
        <w:rPr>
          <w:rFonts w:cs="Arial"/>
          <w:b/>
          <w:color w:val="000000"/>
        </w:rPr>
        <w:t>v organizaciji</w:t>
      </w:r>
      <w:r w:rsidRPr="00BF4D37">
        <w:rPr>
          <w:rFonts w:cs="Arial"/>
          <w:color w:val="000000"/>
        </w:rPr>
        <w:t xml:space="preserve"> upravičenca, ki imajo samo podporno vlogo (generalni direktor, </w:t>
      </w:r>
      <w:r w:rsidR="00C14611" w:rsidRPr="00BF4D37">
        <w:rPr>
          <w:rFonts w:cs="Arial"/>
          <w:color w:val="000000"/>
        </w:rPr>
        <w:t xml:space="preserve">prokurist, finančnik, </w:t>
      </w:r>
      <w:r w:rsidRPr="00BF4D37">
        <w:rPr>
          <w:rFonts w:cs="Arial"/>
          <w:color w:val="000000"/>
        </w:rPr>
        <w:t>računovodja, podpora pri naročanju, kadrovska podpora, podpora informacijske tehnologije, administrator, receptor</w:t>
      </w:r>
      <w:r w:rsidR="002430F4" w:rsidRPr="00BF4D37">
        <w:rPr>
          <w:rFonts w:cs="Arial"/>
          <w:color w:val="000000"/>
        </w:rPr>
        <w:t>, tajnica</w:t>
      </w:r>
      <w:r w:rsidRPr="00BF4D37">
        <w:rPr>
          <w:rFonts w:cs="Arial"/>
          <w:color w:val="000000"/>
        </w:rPr>
        <w:t xml:space="preserve"> itd.), niso upravičeni kot neposredni stroški in se štejejo za posredne stroške (</w:t>
      </w:r>
      <w:r w:rsidR="00D67934" w:rsidRPr="00BF4D37">
        <w:rPr>
          <w:rFonts w:cs="Arial"/>
          <w:color w:val="000000"/>
        </w:rPr>
        <w:t>kategorija H</w:t>
      </w:r>
      <w:r w:rsidRPr="00BF4D37">
        <w:rPr>
          <w:rFonts w:cs="Arial"/>
          <w:color w:val="000000"/>
        </w:rPr>
        <w:t>).</w:t>
      </w:r>
    </w:p>
    <w:p w:rsidR="00DE40C4" w:rsidRPr="00BF4D37" w:rsidRDefault="00DE40C4" w:rsidP="007620DA">
      <w:pPr>
        <w:jc w:val="both"/>
        <w:rPr>
          <w:rFonts w:cs="Arial"/>
          <w:color w:val="000000"/>
        </w:rPr>
      </w:pPr>
    </w:p>
    <w:p w:rsidR="00863F92" w:rsidRPr="00BF4D37" w:rsidRDefault="008028A6" w:rsidP="007620DA">
      <w:pPr>
        <w:jc w:val="both"/>
        <w:rPr>
          <w:rFonts w:cs="Arial"/>
          <w:color w:val="000000"/>
        </w:rPr>
      </w:pPr>
      <w:r w:rsidRPr="00BF4D37">
        <w:rPr>
          <w:rFonts w:cs="Arial"/>
          <w:color w:val="000000"/>
        </w:rPr>
        <w:t>Stroški oseb</w:t>
      </w:r>
      <w:r w:rsidR="004E691A" w:rsidRPr="00BF4D37">
        <w:rPr>
          <w:rFonts w:cs="Arial"/>
          <w:color w:val="000000"/>
        </w:rPr>
        <w:t xml:space="preserve"> </w:t>
      </w:r>
      <w:r w:rsidR="002430F4" w:rsidRPr="00BF4D37">
        <w:rPr>
          <w:rFonts w:cs="Arial"/>
          <w:color w:val="000000"/>
        </w:rPr>
        <w:t xml:space="preserve">na operaciji </w:t>
      </w:r>
      <w:r w:rsidR="004E691A" w:rsidRPr="00BF4D37">
        <w:rPr>
          <w:rFonts w:cs="Arial"/>
          <w:color w:val="000000"/>
        </w:rPr>
        <w:t xml:space="preserve">se opredelijo v načrtovanem proračunu, pri čemer je treba navesti </w:t>
      </w:r>
      <w:r w:rsidR="002430F4" w:rsidRPr="00BF4D37">
        <w:rPr>
          <w:rFonts w:cs="Arial"/>
          <w:color w:val="000000"/>
        </w:rPr>
        <w:t xml:space="preserve">njihove </w:t>
      </w:r>
      <w:r w:rsidR="004E691A" w:rsidRPr="00BF4D37">
        <w:rPr>
          <w:rFonts w:cs="Arial"/>
          <w:color w:val="000000"/>
        </w:rPr>
        <w:t>naloge in število</w:t>
      </w:r>
      <w:r w:rsidR="00863F92" w:rsidRPr="00BF4D37">
        <w:rPr>
          <w:rFonts w:cs="Arial"/>
          <w:color w:val="000000"/>
        </w:rPr>
        <w:t>.</w:t>
      </w:r>
      <w:r w:rsidR="00301C1E" w:rsidRPr="00BF4D37">
        <w:rPr>
          <w:rFonts w:cs="Arial"/>
          <w:color w:val="000000"/>
        </w:rPr>
        <w:t xml:space="preserve"> </w:t>
      </w:r>
      <w:r w:rsidR="00EA610A" w:rsidRPr="00BF4D37">
        <w:rPr>
          <w:rFonts w:cs="Arial"/>
          <w:color w:val="000000"/>
        </w:rPr>
        <w:t xml:space="preserve">Stroški </w:t>
      </w:r>
      <w:r w:rsidR="008225BC" w:rsidRPr="00BF4D37">
        <w:rPr>
          <w:rFonts w:cs="Arial"/>
          <w:color w:val="000000"/>
        </w:rPr>
        <w:t xml:space="preserve">dela </w:t>
      </w:r>
      <w:r w:rsidR="00EA610A" w:rsidRPr="00BF4D37">
        <w:rPr>
          <w:rFonts w:cs="Arial"/>
          <w:color w:val="000000"/>
        </w:rPr>
        <w:t>oseb dodeljenih na operac</w:t>
      </w:r>
      <w:r w:rsidR="008225BC" w:rsidRPr="00BF4D37">
        <w:rPr>
          <w:rFonts w:cs="Arial"/>
          <w:color w:val="000000"/>
        </w:rPr>
        <w:t>ijo</w:t>
      </w:r>
      <w:r w:rsidR="002430F4" w:rsidRPr="00BF4D37">
        <w:rPr>
          <w:rFonts w:cs="Arial"/>
          <w:color w:val="000000"/>
        </w:rPr>
        <w:t xml:space="preserve"> pod kategorijo F</w:t>
      </w:r>
      <w:r w:rsidR="002F6187" w:rsidRPr="00BF4D37">
        <w:rPr>
          <w:rFonts w:cs="Arial"/>
          <w:color w:val="000000"/>
        </w:rPr>
        <w:t>,</w:t>
      </w:r>
      <w:r w:rsidR="002430F4" w:rsidRPr="00BF4D37">
        <w:rPr>
          <w:rFonts w:cs="Arial"/>
          <w:color w:val="000000"/>
        </w:rPr>
        <w:t xml:space="preserve"> ne sme</w:t>
      </w:r>
      <w:r w:rsidR="005B1011" w:rsidRPr="00BF4D37">
        <w:rPr>
          <w:rFonts w:cs="Arial"/>
          <w:color w:val="000000"/>
        </w:rPr>
        <w:t>jo</w:t>
      </w:r>
      <w:r w:rsidR="00301C1E" w:rsidRPr="00BF4D37">
        <w:rPr>
          <w:rFonts w:cs="Arial"/>
          <w:color w:val="000000"/>
        </w:rPr>
        <w:t xml:space="preserve"> znašati več kot 40</w:t>
      </w:r>
      <w:r w:rsidR="003B5F9D" w:rsidRPr="00BF4D37">
        <w:rPr>
          <w:rFonts w:cs="Arial"/>
          <w:color w:val="000000"/>
        </w:rPr>
        <w:t> </w:t>
      </w:r>
      <w:r w:rsidR="00301C1E" w:rsidRPr="00BF4D37">
        <w:rPr>
          <w:rFonts w:cs="Arial"/>
          <w:color w:val="000000"/>
        </w:rPr>
        <w:t xml:space="preserve">% vseh stroškov </w:t>
      </w:r>
      <w:r w:rsidR="00813CD9" w:rsidRPr="00BF4D37">
        <w:rPr>
          <w:rFonts w:cs="Arial"/>
          <w:color w:val="000000"/>
        </w:rPr>
        <w:t>oseb</w:t>
      </w:r>
      <w:r w:rsidR="00301C1E" w:rsidRPr="00BF4D37">
        <w:rPr>
          <w:rFonts w:cs="Arial"/>
          <w:color w:val="000000"/>
        </w:rPr>
        <w:t>.</w:t>
      </w:r>
    </w:p>
    <w:p w:rsidR="00863F92" w:rsidRPr="00BF4D37" w:rsidRDefault="00863F92" w:rsidP="007620DA">
      <w:pPr>
        <w:jc w:val="both"/>
        <w:rPr>
          <w:rFonts w:cs="Arial"/>
          <w:color w:val="000000"/>
        </w:rPr>
      </w:pPr>
    </w:p>
    <w:p w:rsidR="00ED759F" w:rsidRPr="00BF4D37" w:rsidRDefault="00ED759F" w:rsidP="00ED759F">
      <w:pPr>
        <w:jc w:val="both"/>
        <w:rPr>
          <w:rFonts w:cs="Arial"/>
          <w:color w:val="000000"/>
        </w:rPr>
      </w:pPr>
      <w:r w:rsidRPr="00BF4D37">
        <w:rPr>
          <w:rFonts w:cs="Arial"/>
          <w:color w:val="000000"/>
        </w:rPr>
        <w:t>Za osebe na operaciji ali druge osebe, ki so pri upravičencu v rednem delovnem razmerju</w:t>
      </w:r>
      <w:r w:rsidR="003B5F9D" w:rsidRPr="00BF4D37">
        <w:rPr>
          <w:rFonts w:cs="Arial"/>
          <w:color w:val="000000"/>
        </w:rPr>
        <w:t>,</w:t>
      </w:r>
      <w:r w:rsidRPr="00BF4D37">
        <w:rPr>
          <w:rFonts w:cs="Arial"/>
          <w:color w:val="000000"/>
        </w:rPr>
        <w:t xml:space="preserve"> ni mogoče (hkrati za isto časovno obdobje) uveljavljati tudi stroškov dela preko drugih oblik dela</w:t>
      </w:r>
      <w:r w:rsidR="002F6187" w:rsidRPr="00BF4D37">
        <w:rPr>
          <w:rFonts w:cs="Arial"/>
          <w:color w:val="000000"/>
        </w:rPr>
        <w:t>,</w:t>
      </w:r>
      <w:r w:rsidRPr="00BF4D37">
        <w:rPr>
          <w:rFonts w:cs="Arial"/>
          <w:color w:val="000000"/>
        </w:rPr>
        <w:t xml:space="preserve"> kot sta </w:t>
      </w:r>
      <w:proofErr w:type="spellStart"/>
      <w:r w:rsidRPr="00BF4D37">
        <w:rPr>
          <w:rFonts w:cs="Arial"/>
          <w:color w:val="000000"/>
        </w:rPr>
        <w:t>podjemna</w:t>
      </w:r>
      <w:proofErr w:type="spellEnd"/>
      <w:r w:rsidRPr="00BF4D37">
        <w:rPr>
          <w:rFonts w:cs="Arial"/>
          <w:color w:val="000000"/>
        </w:rPr>
        <w:t xml:space="preserve"> oz. avtorska pogodba.</w:t>
      </w:r>
    </w:p>
    <w:p w:rsidR="00ED759F" w:rsidRPr="00BF4D37" w:rsidRDefault="00ED759F" w:rsidP="00ED759F">
      <w:pPr>
        <w:jc w:val="both"/>
        <w:rPr>
          <w:rFonts w:cs="Arial"/>
          <w:color w:val="000000"/>
        </w:rPr>
      </w:pPr>
    </w:p>
    <w:p w:rsidR="00890F9B" w:rsidRPr="00BF4D37" w:rsidRDefault="00ED759F" w:rsidP="007620DA">
      <w:pPr>
        <w:jc w:val="both"/>
        <w:rPr>
          <w:rFonts w:cs="Arial"/>
          <w:color w:val="000000"/>
        </w:rPr>
      </w:pPr>
      <w:r w:rsidRPr="00BF4D37">
        <w:rPr>
          <w:rFonts w:cs="Arial"/>
          <w:color w:val="000000"/>
        </w:rPr>
        <w:t>S</w:t>
      </w:r>
      <w:r w:rsidR="008028A6" w:rsidRPr="00BF4D37">
        <w:rPr>
          <w:rFonts w:cs="Arial"/>
          <w:color w:val="000000"/>
        </w:rPr>
        <w:t xml:space="preserve">troški </w:t>
      </w:r>
      <w:r w:rsidR="002430F4" w:rsidRPr="00BF4D37">
        <w:rPr>
          <w:rFonts w:cs="Arial"/>
          <w:color w:val="000000"/>
        </w:rPr>
        <w:t>dela</w:t>
      </w:r>
      <w:r w:rsidR="00890F9B" w:rsidRPr="00BF4D37">
        <w:rPr>
          <w:rFonts w:cs="Arial"/>
          <w:color w:val="000000"/>
        </w:rPr>
        <w:t xml:space="preserve"> so upravičeni do mere, do katere so povezani </w:t>
      </w:r>
      <w:r w:rsidR="002430F4" w:rsidRPr="00BF4D37">
        <w:rPr>
          <w:rFonts w:cs="Arial"/>
          <w:color w:val="000000"/>
        </w:rPr>
        <w:t>z</w:t>
      </w:r>
      <w:r w:rsidR="00F36E09" w:rsidRPr="00BF4D37">
        <w:rPr>
          <w:rFonts w:cs="Arial"/>
          <w:color w:val="000000"/>
        </w:rPr>
        <w:t xml:space="preserve"> izvajanje</w:t>
      </w:r>
      <w:r w:rsidR="002430F4" w:rsidRPr="00BF4D37">
        <w:rPr>
          <w:rFonts w:cs="Arial"/>
          <w:color w:val="000000"/>
        </w:rPr>
        <w:t>m</w:t>
      </w:r>
      <w:r w:rsidR="00F36E09" w:rsidRPr="00BF4D37">
        <w:rPr>
          <w:rFonts w:cs="Arial"/>
          <w:color w:val="000000"/>
        </w:rPr>
        <w:t xml:space="preserve"> aktivnosti </w:t>
      </w:r>
      <w:r w:rsidR="00FB022F" w:rsidRPr="00BF4D37">
        <w:rPr>
          <w:rFonts w:cs="Arial"/>
          <w:color w:val="000000"/>
        </w:rPr>
        <w:t>operacije</w:t>
      </w:r>
      <w:r w:rsidR="00890F9B" w:rsidRPr="00BF4D37">
        <w:rPr>
          <w:rFonts w:cs="Arial"/>
          <w:color w:val="000000"/>
        </w:rPr>
        <w:t xml:space="preserve">, ki jih </w:t>
      </w:r>
      <w:r w:rsidRPr="00BF4D37">
        <w:rPr>
          <w:rFonts w:cs="Arial"/>
          <w:color w:val="000000"/>
        </w:rPr>
        <w:t xml:space="preserve">sicer upravičenec </w:t>
      </w:r>
      <w:r w:rsidR="00890F9B" w:rsidRPr="00BF4D37">
        <w:rPr>
          <w:rFonts w:cs="Arial"/>
          <w:color w:val="000000"/>
        </w:rPr>
        <w:t xml:space="preserve">ne bi izvajal, če </w:t>
      </w:r>
      <w:r w:rsidR="00F36E09" w:rsidRPr="00BF4D37">
        <w:rPr>
          <w:rFonts w:cs="Arial"/>
          <w:color w:val="000000"/>
        </w:rPr>
        <w:t xml:space="preserve">ne bi bilo </w:t>
      </w:r>
      <w:r w:rsidR="00890F9B" w:rsidRPr="00BF4D37">
        <w:rPr>
          <w:rFonts w:cs="Arial"/>
          <w:color w:val="000000"/>
        </w:rPr>
        <w:t>zadevn</w:t>
      </w:r>
      <w:r w:rsidR="00370FF7" w:rsidRPr="00BF4D37">
        <w:rPr>
          <w:rFonts w:cs="Arial"/>
          <w:color w:val="000000"/>
        </w:rPr>
        <w:t>e</w:t>
      </w:r>
      <w:r w:rsidR="00212973" w:rsidRPr="00BF4D37">
        <w:rPr>
          <w:rFonts w:cs="Arial"/>
          <w:color w:val="000000"/>
        </w:rPr>
        <w:t xml:space="preserve"> </w:t>
      </w:r>
      <w:r w:rsidR="00FB022F" w:rsidRPr="00BF4D37">
        <w:rPr>
          <w:rFonts w:cs="Arial"/>
          <w:color w:val="000000"/>
        </w:rPr>
        <w:t>operacije</w:t>
      </w:r>
      <w:r w:rsidR="00F36E09" w:rsidRPr="00BF4D37">
        <w:rPr>
          <w:rFonts w:cs="Arial"/>
          <w:color w:val="000000"/>
        </w:rPr>
        <w:t>.</w:t>
      </w:r>
      <w:r w:rsidR="002430F4" w:rsidRPr="00BF4D37">
        <w:rPr>
          <w:rFonts w:cs="Arial"/>
          <w:color w:val="000000"/>
        </w:rPr>
        <w:t xml:space="preserve"> </w:t>
      </w:r>
      <w:r w:rsidRPr="00BF4D37">
        <w:rPr>
          <w:rFonts w:cs="Arial"/>
          <w:color w:val="000000"/>
        </w:rPr>
        <w:t>O</w:t>
      </w:r>
      <w:r w:rsidR="00641A7C" w:rsidRPr="00BF4D37">
        <w:rPr>
          <w:rFonts w:cs="Arial"/>
          <w:color w:val="000000"/>
        </w:rPr>
        <w:t>seb</w:t>
      </w:r>
      <w:r w:rsidR="00890F9B" w:rsidRPr="00BF4D37">
        <w:rPr>
          <w:rFonts w:cs="Arial"/>
          <w:color w:val="000000"/>
        </w:rPr>
        <w:t xml:space="preserve">e se začasno premesti ali dodeli za izvajanje </w:t>
      </w:r>
      <w:r w:rsidR="00FB022F" w:rsidRPr="00BF4D37">
        <w:rPr>
          <w:rFonts w:cs="Arial"/>
          <w:color w:val="000000"/>
        </w:rPr>
        <w:t>operacije</w:t>
      </w:r>
      <w:r w:rsidRPr="00BF4D37">
        <w:rPr>
          <w:rFonts w:cs="Arial"/>
          <w:color w:val="000000"/>
        </w:rPr>
        <w:t xml:space="preserve"> s pisnim sklepom upravičenca ali aneksom k pogodbi.</w:t>
      </w:r>
    </w:p>
    <w:p w:rsidR="00890F9B" w:rsidRPr="00BF4D37" w:rsidRDefault="00890F9B" w:rsidP="007620DA">
      <w:pPr>
        <w:jc w:val="both"/>
        <w:rPr>
          <w:rFonts w:cs="Arial"/>
          <w:color w:val="000000"/>
        </w:rPr>
      </w:pPr>
    </w:p>
    <w:p w:rsidR="00B42C05" w:rsidRPr="00BF4D37" w:rsidRDefault="00921268" w:rsidP="007620DA">
      <w:pPr>
        <w:jc w:val="both"/>
        <w:rPr>
          <w:rFonts w:cs="Arial"/>
          <w:color w:val="000000"/>
        </w:rPr>
      </w:pPr>
      <w:r w:rsidRPr="00BF4D37">
        <w:rPr>
          <w:rFonts w:cs="Arial"/>
          <w:color w:val="000000"/>
        </w:rPr>
        <w:t>Oseba</w:t>
      </w:r>
      <w:r w:rsidR="00B948B7" w:rsidRPr="00BF4D37">
        <w:rPr>
          <w:rFonts w:cs="Arial"/>
          <w:color w:val="000000"/>
        </w:rPr>
        <w:t xml:space="preserve"> lahko dela na </w:t>
      </w:r>
      <w:r w:rsidR="00FB022F" w:rsidRPr="00BF4D37">
        <w:rPr>
          <w:rFonts w:cs="Arial"/>
          <w:color w:val="000000"/>
        </w:rPr>
        <w:t>operaciji</w:t>
      </w:r>
      <w:r w:rsidR="00B948B7" w:rsidRPr="00BF4D37">
        <w:rPr>
          <w:rFonts w:cs="Arial"/>
          <w:color w:val="000000"/>
        </w:rPr>
        <w:t xml:space="preserve"> polni delovni čas</w:t>
      </w:r>
      <w:r w:rsidR="00C1737D" w:rsidRPr="00BF4D37">
        <w:rPr>
          <w:rFonts w:cs="Arial"/>
          <w:color w:val="000000"/>
        </w:rPr>
        <w:t xml:space="preserve"> ali le del delovnega časa</w:t>
      </w:r>
      <w:r w:rsidR="00B948B7" w:rsidRPr="00BF4D37">
        <w:rPr>
          <w:rFonts w:cs="Arial"/>
          <w:color w:val="000000"/>
        </w:rPr>
        <w:t>.</w:t>
      </w:r>
      <w:r w:rsidR="00E11F46" w:rsidRPr="00BF4D37">
        <w:rPr>
          <w:rFonts w:cs="Arial"/>
          <w:color w:val="000000"/>
        </w:rPr>
        <w:t xml:space="preserve"> </w:t>
      </w:r>
      <w:r w:rsidR="00B948B7" w:rsidRPr="00BF4D37">
        <w:rPr>
          <w:rFonts w:cs="Arial"/>
          <w:color w:val="000000"/>
        </w:rPr>
        <w:t xml:space="preserve">Polni delovni čas pomeni osem ur na dan, pet dni v tednu, kar v povprečju znese 174 ur v mesecu. V primeru, da ima oseba sklenjeno pogodbo o zaposlitvi (bodisi za določen ali nedoločen čas) in dela na </w:t>
      </w:r>
      <w:r w:rsidR="00FB022F" w:rsidRPr="00BF4D37">
        <w:rPr>
          <w:rFonts w:cs="Arial"/>
          <w:color w:val="000000"/>
        </w:rPr>
        <w:t>operaciji</w:t>
      </w:r>
      <w:r w:rsidR="00B948B7" w:rsidRPr="00BF4D37">
        <w:rPr>
          <w:rFonts w:cs="Arial"/>
          <w:color w:val="000000"/>
        </w:rPr>
        <w:t xml:space="preserve"> polni delovni čas, </w:t>
      </w:r>
      <w:r w:rsidR="008225BC" w:rsidRPr="00BF4D37">
        <w:rPr>
          <w:rFonts w:cs="Arial"/>
          <w:color w:val="000000"/>
        </w:rPr>
        <w:t>pod upravičene stroške sodi</w:t>
      </w:r>
      <w:r w:rsidR="002F6187" w:rsidRPr="00BF4D37">
        <w:rPr>
          <w:rFonts w:cs="Arial"/>
          <w:color w:val="000000"/>
        </w:rPr>
        <w:t>jo</w:t>
      </w:r>
      <w:r w:rsidR="008225BC" w:rsidRPr="00BF4D37">
        <w:rPr>
          <w:rFonts w:cs="Arial"/>
          <w:color w:val="000000"/>
        </w:rPr>
        <w:t xml:space="preserve"> </w:t>
      </w:r>
      <w:r w:rsidR="00B948B7" w:rsidRPr="00BF4D37">
        <w:rPr>
          <w:rFonts w:cs="Arial"/>
          <w:color w:val="000000"/>
        </w:rPr>
        <w:t>nje</w:t>
      </w:r>
      <w:r w:rsidR="00673670" w:rsidRPr="00BF4D37">
        <w:rPr>
          <w:rFonts w:cs="Arial"/>
          <w:color w:val="000000"/>
        </w:rPr>
        <w:t>na</w:t>
      </w:r>
      <w:r w:rsidR="00B948B7" w:rsidRPr="00BF4D37">
        <w:rPr>
          <w:rFonts w:cs="Arial"/>
          <w:color w:val="000000"/>
        </w:rPr>
        <w:t xml:space="preserve"> plača ter druga povračila stroškov v zvezi z delom</w:t>
      </w:r>
      <w:r w:rsidR="003B5F9D" w:rsidRPr="00BF4D37">
        <w:rPr>
          <w:rFonts w:cs="Arial"/>
          <w:color w:val="000000"/>
        </w:rPr>
        <w:t>,</w:t>
      </w:r>
      <w:r w:rsidR="00B948B7" w:rsidRPr="00BF4D37">
        <w:rPr>
          <w:rFonts w:cs="Arial"/>
          <w:color w:val="000000"/>
        </w:rPr>
        <w:t xml:space="preserve"> </w:t>
      </w:r>
      <w:r w:rsidR="008225BC" w:rsidRPr="00BF4D37">
        <w:rPr>
          <w:rFonts w:cs="Arial"/>
          <w:color w:val="000000"/>
        </w:rPr>
        <w:t>kot je navedeno v nadaljevanju</w:t>
      </w:r>
      <w:r w:rsidR="00B948B7" w:rsidRPr="00BF4D37">
        <w:rPr>
          <w:rFonts w:cs="Arial"/>
          <w:color w:val="000000"/>
        </w:rPr>
        <w:t>.</w:t>
      </w:r>
      <w:r w:rsidR="00B42C05" w:rsidRPr="00BF4D37">
        <w:rPr>
          <w:rFonts w:cs="Arial"/>
          <w:color w:val="000000"/>
        </w:rPr>
        <w:t xml:space="preserve"> </w:t>
      </w:r>
      <w:r w:rsidR="009626B2" w:rsidRPr="00BF4D37">
        <w:rPr>
          <w:rFonts w:cs="Arial"/>
          <w:color w:val="000000"/>
        </w:rPr>
        <w:t xml:space="preserve">V primeru, da </w:t>
      </w:r>
      <w:r w:rsidRPr="00BF4D37">
        <w:rPr>
          <w:rFonts w:cs="Arial"/>
          <w:color w:val="000000"/>
        </w:rPr>
        <w:t xml:space="preserve">je </w:t>
      </w:r>
      <w:r w:rsidR="009626B2" w:rsidRPr="00BF4D37">
        <w:rPr>
          <w:rFonts w:cs="Arial"/>
          <w:color w:val="000000"/>
        </w:rPr>
        <w:t>oseba</w:t>
      </w:r>
      <w:r w:rsidRPr="00BF4D37">
        <w:rPr>
          <w:rFonts w:cs="Arial"/>
          <w:color w:val="000000"/>
        </w:rPr>
        <w:t xml:space="preserve"> dodeljena za delo na </w:t>
      </w:r>
      <w:r w:rsidR="00FB022F" w:rsidRPr="00BF4D37">
        <w:rPr>
          <w:rFonts w:cs="Arial"/>
          <w:color w:val="000000"/>
        </w:rPr>
        <w:t>operaciji</w:t>
      </w:r>
      <w:r w:rsidRPr="00BF4D37">
        <w:rPr>
          <w:rFonts w:cs="Arial"/>
          <w:color w:val="000000"/>
        </w:rPr>
        <w:t xml:space="preserve"> le v določenem deležu</w:t>
      </w:r>
      <w:r w:rsidR="009626B2" w:rsidRPr="00BF4D37">
        <w:rPr>
          <w:rFonts w:cs="Arial"/>
          <w:color w:val="000000"/>
        </w:rPr>
        <w:t>, so stroški in druga povračila v zvezi z delom upravičen</w:t>
      </w:r>
      <w:r w:rsidR="003B5F9D" w:rsidRPr="00BF4D37">
        <w:rPr>
          <w:rFonts w:cs="Arial"/>
          <w:color w:val="000000"/>
        </w:rPr>
        <w:t>i</w:t>
      </w:r>
      <w:r w:rsidR="009626B2" w:rsidRPr="00BF4D37">
        <w:rPr>
          <w:rFonts w:cs="Arial"/>
          <w:color w:val="000000"/>
        </w:rPr>
        <w:t xml:space="preserve"> le v </w:t>
      </w:r>
      <w:r w:rsidRPr="00BF4D37">
        <w:rPr>
          <w:rFonts w:cs="Arial"/>
          <w:color w:val="000000"/>
        </w:rPr>
        <w:t>tem</w:t>
      </w:r>
      <w:r w:rsidR="009626B2" w:rsidRPr="00BF4D37">
        <w:rPr>
          <w:rFonts w:cs="Arial"/>
          <w:color w:val="000000"/>
        </w:rPr>
        <w:t xml:space="preserve"> deležu</w:t>
      </w:r>
      <w:r w:rsidR="00B24626" w:rsidRPr="00BF4D37">
        <w:rPr>
          <w:rFonts w:cs="Arial"/>
          <w:color w:val="000000"/>
        </w:rPr>
        <w:t>.</w:t>
      </w:r>
    </w:p>
    <w:p w:rsidR="004D44B7" w:rsidRPr="00BF4D37" w:rsidRDefault="004D44B7" w:rsidP="007620DA">
      <w:pPr>
        <w:jc w:val="both"/>
        <w:rPr>
          <w:rFonts w:cs="Arial"/>
          <w:color w:val="000000"/>
        </w:rPr>
      </w:pPr>
    </w:p>
    <w:p w:rsidR="003066CB" w:rsidRPr="00BF4D37" w:rsidRDefault="003066CB" w:rsidP="000B6538">
      <w:pPr>
        <w:pStyle w:val="Podnaslov3"/>
        <w:spacing w:before="0" w:after="0"/>
        <w:rPr>
          <w:rFonts w:ascii="Arial" w:hAnsi="Arial" w:cs="Arial"/>
          <w:b/>
          <w:i w:val="0"/>
          <w:color w:val="000000"/>
          <w:sz w:val="20"/>
          <w:szCs w:val="20"/>
          <w:lang w:val="sl-SI"/>
        </w:rPr>
      </w:pPr>
    </w:p>
    <w:p w:rsidR="009626B2" w:rsidRPr="00BF4D37" w:rsidRDefault="00630713" w:rsidP="000B6538">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2.1.1 </w:t>
      </w:r>
      <w:r w:rsidR="00B1615C" w:rsidRPr="00BF4D37">
        <w:rPr>
          <w:rFonts w:ascii="Arial" w:hAnsi="Arial" w:cs="Arial"/>
          <w:b/>
          <w:i w:val="0"/>
          <w:color w:val="000000"/>
          <w:sz w:val="20"/>
          <w:szCs w:val="20"/>
          <w:lang w:val="sl-SI"/>
        </w:rPr>
        <w:t>Stroški dela (neposredna dodelitev)</w:t>
      </w:r>
    </w:p>
    <w:p w:rsidR="00B32731" w:rsidRPr="00BF4D37" w:rsidRDefault="00B32731" w:rsidP="007620DA">
      <w:pPr>
        <w:jc w:val="both"/>
        <w:rPr>
          <w:rFonts w:cs="Arial"/>
          <w:color w:val="000000"/>
          <w:lang w:eastAsia="en-US"/>
        </w:rPr>
      </w:pPr>
    </w:p>
    <w:p w:rsidR="00D12823" w:rsidRPr="00BF4D37" w:rsidRDefault="002F6187" w:rsidP="007620DA">
      <w:pPr>
        <w:jc w:val="both"/>
        <w:rPr>
          <w:rFonts w:cs="Arial"/>
          <w:color w:val="000000"/>
          <w:lang w:eastAsia="en-US"/>
        </w:rPr>
      </w:pPr>
      <w:r w:rsidRPr="00BF4D37">
        <w:rPr>
          <w:rFonts w:cs="Arial"/>
          <w:color w:val="000000"/>
          <w:lang w:eastAsia="en-US"/>
        </w:rPr>
        <w:t>Če</w:t>
      </w:r>
      <w:r w:rsidR="002D33CE" w:rsidRPr="00BF4D37">
        <w:rPr>
          <w:rFonts w:cs="Arial"/>
          <w:color w:val="000000"/>
          <w:lang w:eastAsia="en-US"/>
        </w:rPr>
        <w:t xml:space="preserve"> so upravičencu dodeljena sredstva </w:t>
      </w:r>
      <w:r w:rsidR="002D33CE" w:rsidRPr="00BF4D37">
        <w:rPr>
          <w:rFonts w:cs="Arial"/>
          <w:color w:val="000000"/>
        </w:rPr>
        <w:t xml:space="preserve">programa AMIF, programa SNV in programa IUMV preko </w:t>
      </w:r>
      <w:r w:rsidR="002D33CE" w:rsidRPr="00BF4D37">
        <w:rPr>
          <w:rFonts w:cs="Arial"/>
          <w:b/>
          <w:color w:val="000000"/>
        </w:rPr>
        <w:t>neposredne dodelitve</w:t>
      </w:r>
      <w:r w:rsidR="00D12823" w:rsidRPr="00BF4D37">
        <w:rPr>
          <w:rFonts w:cs="Arial"/>
          <w:color w:val="000000"/>
          <w:lang w:eastAsia="en-US"/>
        </w:rPr>
        <w:t xml:space="preserve">, so stroški </w:t>
      </w:r>
      <w:r w:rsidR="00B42C05" w:rsidRPr="00BF4D37">
        <w:rPr>
          <w:rFonts w:cs="Arial"/>
          <w:color w:val="000000"/>
          <w:lang w:eastAsia="en-US"/>
        </w:rPr>
        <w:t xml:space="preserve">dela </w:t>
      </w:r>
      <w:r w:rsidR="00D12823" w:rsidRPr="00BF4D37">
        <w:rPr>
          <w:rFonts w:cs="Arial"/>
          <w:color w:val="000000"/>
          <w:lang w:eastAsia="en-US"/>
        </w:rPr>
        <w:t xml:space="preserve">upravičeni le v primerih, ko je: </w:t>
      </w:r>
    </w:p>
    <w:p w:rsidR="00D12823" w:rsidRPr="00BF4D37" w:rsidRDefault="00C24663" w:rsidP="00C46280">
      <w:pPr>
        <w:numPr>
          <w:ilvl w:val="0"/>
          <w:numId w:val="28"/>
        </w:numPr>
        <w:jc w:val="both"/>
        <w:rPr>
          <w:rFonts w:cs="Arial"/>
          <w:color w:val="000000"/>
        </w:rPr>
      </w:pPr>
      <w:r w:rsidRPr="00BF4D37">
        <w:rPr>
          <w:rFonts w:cs="Arial"/>
          <w:color w:val="000000"/>
        </w:rPr>
        <w:t xml:space="preserve">oseba </w:t>
      </w:r>
      <w:r w:rsidR="00D12823" w:rsidRPr="00BF4D37">
        <w:rPr>
          <w:rFonts w:cs="Arial"/>
          <w:color w:val="000000"/>
        </w:rPr>
        <w:t>zaposlena pri upravičencu sam</w:t>
      </w:r>
      <w:r w:rsidR="00EB0630" w:rsidRPr="00BF4D37">
        <w:rPr>
          <w:rFonts w:cs="Arial"/>
          <w:color w:val="000000"/>
        </w:rPr>
        <w:t xml:space="preserve">o za namene izvajanja zadevne </w:t>
      </w:r>
      <w:r w:rsidR="00FB022F" w:rsidRPr="00BF4D37">
        <w:rPr>
          <w:rFonts w:cs="Arial"/>
          <w:color w:val="000000"/>
        </w:rPr>
        <w:t>operacije</w:t>
      </w:r>
      <w:r w:rsidR="00D12823" w:rsidRPr="00BF4D37">
        <w:rPr>
          <w:rFonts w:cs="Arial"/>
          <w:color w:val="000000"/>
        </w:rPr>
        <w:t>;</w:t>
      </w:r>
    </w:p>
    <w:p w:rsidR="00D12823" w:rsidRPr="00BF4D37" w:rsidRDefault="00C24663" w:rsidP="00C46280">
      <w:pPr>
        <w:numPr>
          <w:ilvl w:val="0"/>
          <w:numId w:val="28"/>
        </w:numPr>
        <w:jc w:val="both"/>
        <w:rPr>
          <w:rFonts w:cs="Arial"/>
          <w:color w:val="000000"/>
        </w:rPr>
      </w:pPr>
      <w:r w:rsidRPr="00BF4D37">
        <w:rPr>
          <w:rFonts w:cs="Arial"/>
          <w:color w:val="000000"/>
        </w:rPr>
        <w:t>oseba zaposlena pri upravičencu in</w:t>
      </w:r>
      <w:r w:rsidR="00D12823" w:rsidRPr="00BF4D37">
        <w:rPr>
          <w:rFonts w:cs="Arial"/>
          <w:color w:val="000000"/>
        </w:rPr>
        <w:t xml:space="preserve"> je začasno dodeljena z ustrezno dokumentirano odločbo organizacije za naloge, ki so izključno povezane z izvajanjem </w:t>
      </w:r>
      <w:r w:rsidR="00FB022F" w:rsidRPr="00BF4D37">
        <w:rPr>
          <w:rFonts w:cs="Arial"/>
          <w:color w:val="000000"/>
        </w:rPr>
        <w:t>operacije</w:t>
      </w:r>
      <w:r w:rsidR="00D12823" w:rsidRPr="00BF4D37">
        <w:rPr>
          <w:rFonts w:cs="Arial"/>
          <w:color w:val="000000"/>
        </w:rPr>
        <w:t xml:space="preserve"> in niso del njenega običajnega dela. </w:t>
      </w:r>
    </w:p>
    <w:p w:rsidR="00314A14" w:rsidRPr="00BF4D37" w:rsidRDefault="00314A14" w:rsidP="007620DA">
      <w:pPr>
        <w:jc w:val="both"/>
        <w:rPr>
          <w:rFonts w:cs="Arial"/>
          <w:color w:val="000000"/>
        </w:rPr>
      </w:pPr>
    </w:p>
    <w:p w:rsidR="0014511C" w:rsidRPr="00BF4D37" w:rsidRDefault="00BE2238" w:rsidP="007620DA">
      <w:pPr>
        <w:jc w:val="both"/>
        <w:rPr>
          <w:rFonts w:cs="Arial"/>
          <w:color w:val="000000"/>
        </w:rPr>
      </w:pPr>
      <w:r w:rsidRPr="00BF4D37">
        <w:rPr>
          <w:rFonts w:cs="Arial"/>
          <w:color w:val="000000"/>
        </w:rPr>
        <w:t>Če</w:t>
      </w:r>
      <w:r w:rsidR="00C24663" w:rsidRPr="00BF4D37">
        <w:rPr>
          <w:rFonts w:cs="Arial"/>
          <w:color w:val="000000"/>
        </w:rPr>
        <w:t xml:space="preserve"> oseb</w:t>
      </w:r>
      <w:r w:rsidR="00297FBB" w:rsidRPr="00BF4D37">
        <w:rPr>
          <w:rFonts w:cs="Arial"/>
          <w:color w:val="000000"/>
        </w:rPr>
        <w:t>a</w:t>
      </w:r>
      <w:r w:rsidR="00B948B7" w:rsidRPr="00BF4D37">
        <w:rPr>
          <w:rFonts w:cs="Arial"/>
          <w:color w:val="000000"/>
        </w:rPr>
        <w:t xml:space="preserve"> dela na </w:t>
      </w:r>
      <w:r w:rsidR="00FB022F" w:rsidRPr="00BF4D37">
        <w:rPr>
          <w:rFonts w:cs="Arial"/>
          <w:color w:val="000000"/>
        </w:rPr>
        <w:t>operaciji</w:t>
      </w:r>
      <w:r w:rsidR="00B948B7" w:rsidRPr="00BF4D37">
        <w:rPr>
          <w:rFonts w:cs="Arial"/>
          <w:color w:val="000000"/>
        </w:rPr>
        <w:t xml:space="preserve"> le del delovnega časa, se strošek</w:t>
      </w:r>
      <w:r w:rsidRPr="00BF4D37">
        <w:rPr>
          <w:rFonts w:cs="Arial"/>
          <w:color w:val="000000"/>
        </w:rPr>
        <w:t xml:space="preserve"> dela</w:t>
      </w:r>
      <w:r w:rsidR="00B948B7" w:rsidRPr="00BF4D37">
        <w:rPr>
          <w:rFonts w:cs="Arial"/>
          <w:color w:val="000000"/>
        </w:rPr>
        <w:t xml:space="preserve"> obračuna v proporcionalnem deležu z upoštev</w:t>
      </w:r>
      <w:r w:rsidR="00297FBB" w:rsidRPr="00BF4D37">
        <w:rPr>
          <w:rFonts w:cs="Arial"/>
          <w:color w:val="000000"/>
        </w:rPr>
        <w:t>anjem obsega opravljenega dela.</w:t>
      </w:r>
      <w:r w:rsidR="006B477D" w:rsidRPr="00BF4D37">
        <w:rPr>
          <w:rFonts w:cs="Arial"/>
          <w:color w:val="000000"/>
        </w:rPr>
        <w:t xml:space="preserve"> Nadurno delo mora biti skladno z nacionalno zakonodajo.</w:t>
      </w:r>
    </w:p>
    <w:p w:rsidR="00C24663" w:rsidRPr="00BF4D37" w:rsidRDefault="00C24663" w:rsidP="007620DA">
      <w:pPr>
        <w:jc w:val="both"/>
        <w:rPr>
          <w:rFonts w:cs="Arial"/>
          <w:color w:val="000000"/>
        </w:rPr>
      </w:pPr>
    </w:p>
    <w:p w:rsidR="00F957CD" w:rsidRPr="00BF4D37" w:rsidRDefault="0014511C" w:rsidP="007620DA">
      <w:pPr>
        <w:jc w:val="both"/>
        <w:rPr>
          <w:rFonts w:cs="Arial"/>
          <w:color w:val="000000"/>
        </w:rPr>
      </w:pPr>
      <w:r w:rsidRPr="00BF4D37">
        <w:rPr>
          <w:rFonts w:cs="Arial"/>
          <w:color w:val="000000"/>
        </w:rPr>
        <w:t>O</w:t>
      </w:r>
      <w:r w:rsidR="00B948B7" w:rsidRPr="00BF4D37">
        <w:rPr>
          <w:rFonts w:cs="Arial"/>
          <w:color w:val="000000"/>
        </w:rPr>
        <w:t>snova za določanje upravičenih izdatkov</w:t>
      </w:r>
      <w:r w:rsidRPr="00BF4D37">
        <w:rPr>
          <w:rFonts w:cs="Arial"/>
          <w:color w:val="000000"/>
        </w:rPr>
        <w:t xml:space="preserve"> je</w:t>
      </w:r>
      <w:r w:rsidR="00B948B7" w:rsidRPr="00BF4D37">
        <w:rPr>
          <w:rFonts w:cs="Arial"/>
          <w:color w:val="000000"/>
        </w:rPr>
        <w:t xml:space="preserve"> </w:t>
      </w:r>
      <w:proofErr w:type="spellStart"/>
      <w:r w:rsidR="00047B91" w:rsidRPr="00BF4D37">
        <w:rPr>
          <w:rFonts w:cs="Arial"/>
          <w:color w:val="000000"/>
        </w:rPr>
        <w:t>časovnica</w:t>
      </w:r>
      <w:proofErr w:type="spellEnd"/>
      <w:r w:rsidR="00476EEB" w:rsidRPr="00BF4D37">
        <w:rPr>
          <w:rFonts w:cs="Arial"/>
          <w:b/>
          <w:color w:val="000000"/>
        </w:rPr>
        <w:t xml:space="preserve"> </w:t>
      </w:r>
      <w:r w:rsidR="000928FE" w:rsidRPr="00BF4D37">
        <w:rPr>
          <w:rFonts w:cs="Arial"/>
          <w:color w:val="000000"/>
        </w:rPr>
        <w:t>(Priloga 1</w:t>
      </w:r>
      <w:r w:rsidR="00476EEB" w:rsidRPr="00BF4D37">
        <w:rPr>
          <w:rFonts w:cs="Arial"/>
          <w:color w:val="000000"/>
        </w:rPr>
        <w:t>)</w:t>
      </w:r>
      <w:r w:rsidR="003B5F9D" w:rsidRPr="00BF4D37">
        <w:rPr>
          <w:rFonts w:cs="Arial"/>
          <w:color w:val="000000"/>
        </w:rPr>
        <w:t>,</w:t>
      </w:r>
      <w:r w:rsidRPr="00BF4D37">
        <w:rPr>
          <w:rFonts w:cs="Arial"/>
          <w:color w:val="000000"/>
        </w:rPr>
        <w:t xml:space="preserve"> iz katere mora biti</w:t>
      </w:r>
      <w:r w:rsidR="009836DE" w:rsidRPr="00BF4D37">
        <w:rPr>
          <w:rFonts w:cs="Arial"/>
          <w:color w:val="000000"/>
        </w:rPr>
        <w:t xml:space="preserve"> razviden delež opravljenega dela</w:t>
      </w:r>
      <w:r w:rsidR="00387204" w:rsidRPr="00BF4D37">
        <w:rPr>
          <w:rFonts w:cs="Arial"/>
          <w:color w:val="000000"/>
        </w:rPr>
        <w:t xml:space="preserve"> </w:t>
      </w:r>
      <w:r w:rsidR="00B948B7" w:rsidRPr="00BF4D37">
        <w:rPr>
          <w:rFonts w:cs="Arial"/>
          <w:color w:val="000000"/>
        </w:rPr>
        <w:t xml:space="preserve">na </w:t>
      </w:r>
      <w:r w:rsidR="00FB022F" w:rsidRPr="00BF4D37">
        <w:rPr>
          <w:rFonts w:cs="Arial"/>
          <w:color w:val="000000"/>
        </w:rPr>
        <w:t>operaciji</w:t>
      </w:r>
      <w:r w:rsidR="00A42A6D" w:rsidRPr="00BF4D37">
        <w:rPr>
          <w:rFonts w:cs="Arial"/>
          <w:color w:val="000000"/>
        </w:rPr>
        <w:t xml:space="preserve"> in</w:t>
      </w:r>
      <w:r w:rsidRPr="00BF4D37">
        <w:rPr>
          <w:rFonts w:cs="Arial"/>
          <w:color w:val="000000"/>
        </w:rPr>
        <w:t xml:space="preserve"> ključne delovne naloge. </w:t>
      </w:r>
    </w:p>
    <w:p w:rsidR="0017294B" w:rsidRPr="00BF4D37" w:rsidRDefault="00B948B7" w:rsidP="00EB046C">
      <w:pPr>
        <w:jc w:val="both"/>
        <w:rPr>
          <w:rFonts w:cs="Arial"/>
          <w:color w:val="000000"/>
        </w:rPr>
      </w:pPr>
      <w:r w:rsidRPr="00BF4D37">
        <w:rPr>
          <w:rFonts w:cs="Arial"/>
          <w:color w:val="000000"/>
        </w:rPr>
        <w:t xml:space="preserve">Število </w:t>
      </w:r>
      <w:r w:rsidR="00F957CD" w:rsidRPr="00BF4D37">
        <w:rPr>
          <w:rFonts w:cs="Arial"/>
          <w:color w:val="000000"/>
        </w:rPr>
        <w:t xml:space="preserve">efektivnih </w:t>
      </w:r>
      <w:r w:rsidRPr="00BF4D37">
        <w:rPr>
          <w:rFonts w:cs="Arial"/>
          <w:color w:val="000000"/>
        </w:rPr>
        <w:t xml:space="preserve">ur </w:t>
      </w:r>
      <w:r w:rsidR="00047B91" w:rsidRPr="00BF4D37">
        <w:rPr>
          <w:rFonts w:cs="Arial"/>
          <w:color w:val="000000"/>
        </w:rPr>
        <w:t>mora biti skladno z nacionalno zakonodajo.</w:t>
      </w:r>
      <w:r w:rsidR="004871FE" w:rsidRPr="00BF4D37">
        <w:rPr>
          <w:rFonts w:cs="Arial"/>
          <w:color w:val="000000"/>
        </w:rPr>
        <w:t xml:space="preserve"> </w:t>
      </w:r>
    </w:p>
    <w:p w:rsidR="00020368" w:rsidRPr="00BF4D37" w:rsidRDefault="004C09F8" w:rsidP="00EB046C">
      <w:pPr>
        <w:jc w:val="both"/>
        <w:rPr>
          <w:rFonts w:cs="Arial"/>
          <w:color w:val="000000"/>
        </w:rPr>
      </w:pPr>
      <w:r w:rsidRPr="00BF4D37">
        <w:rPr>
          <w:rFonts w:cs="Arial"/>
          <w:color w:val="000000"/>
        </w:rPr>
        <w:t xml:space="preserve"> </w:t>
      </w:r>
    </w:p>
    <w:p w:rsidR="008225BC" w:rsidRPr="00BF4D37" w:rsidRDefault="008225BC" w:rsidP="008225BC">
      <w:pPr>
        <w:jc w:val="both"/>
        <w:rPr>
          <w:rFonts w:cs="Arial"/>
          <w:i/>
          <w:color w:val="000000"/>
        </w:rPr>
      </w:pPr>
      <w:r w:rsidRPr="00BF4D37">
        <w:rPr>
          <w:rFonts w:cs="Arial"/>
          <w:i/>
          <w:color w:val="000000"/>
        </w:rPr>
        <w:t>2.1.1.1 Stroški dela na podlagi dejanskih stroškov dela</w:t>
      </w:r>
    </w:p>
    <w:p w:rsidR="008225BC" w:rsidRPr="00BF4D37" w:rsidRDefault="008225BC" w:rsidP="00EB046C">
      <w:pPr>
        <w:jc w:val="both"/>
        <w:rPr>
          <w:rFonts w:cs="Arial"/>
          <w:color w:val="000000"/>
        </w:rPr>
      </w:pPr>
    </w:p>
    <w:p w:rsidR="008225BC" w:rsidRPr="00BF4D37" w:rsidRDefault="008225BC" w:rsidP="008225BC">
      <w:pPr>
        <w:jc w:val="both"/>
        <w:rPr>
          <w:rFonts w:cs="Arial"/>
          <w:color w:val="000000"/>
        </w:rPr>
      </w:pPr>
      <w:r w:rsidRPr="00BF4D37">
        <w:rPr>
          <w:rFonts w:cs="Arial"/>
          <w:color w:val="000000"/>
        </w:rPr>
        <w:t xml:space="preserve">Stroški dela na podlagi dejanskih stroškov dela se uporabljajo le izjemoma, </w:t>
      </w:r>
      <w:r w:rsidR="004964F0" w:rsidRPr="00BF4D37">
        <w:rPr>
          <w:rFonts w:cs="Arial"/>
          <w:color w:val="000000"/>
        </w:rPr>
        <w:t xml:space="preserve">ob </w:t>
      </w:r>
      <w:r w:rsidRPr="00BF4D37">
        <w:rPr>
          <w:rFonts w:cs="Arial"/>
          <w:color w:val="000000"/>
        </w:rPr>
        <w:t xml:space="preserve">predhodni odobritvi s strani </w:t>
      </w:r>
      <w:r w:rsidR="00721381" w:rsidRPr="00BF4D37">
        <w:rPr>
          <w:rFonts w:cs="Arial"/>
          <w:color w:val="000000"/>
        </w:rPr>
        <w:t>OU</w:t>
      </w:r>
      <w:r w:rsidRPr="00BF4D37">
        <w:rPr>
          <w:rFonts w:cs="Arial"/>
          <w:color w:val="000000"/>
        </w:rPr>
        <w:t>.</w:t>
      </w:r>
    </w:p>
    <w:p w:rsidR="008225BC" w:rsidRPr="00BF4D37" w:rsidRDefault="008225BC" w:rsidP="008225BC">
      <w:pPr>
        <w:jc w:val="both"/>
        <w:rPr>
          <w:rFonts w:cs="Arial"/>
          <w:color w:val="000000"/>
        </w:rPr>
      </w:pPr>
    </w:p>
    <w:p w:rsidR="008225BC" w:rsidRPr="00BF4D37" w:rsidRDefault="008225BC" w:rsidP="008225BC">
      <w:pPr>
        <w:jc w:val="both"/>
        <w:rPr>
          <w:rFonts w:cs="Arial"/>
          <w:color w:val="000000"/>
        </w:rPr>
      </w:pPr>
      <w:r w:rsidRPr="00BF4D37">
        <w:rPr>
          <w:rFonts w:cs="Arial"/>
          <w:color w:val="000000"/>
        </w:rPr>
        <w:t xml:space="preserve">Upravičeni stroški dela </w:t>
      </w:r>
      <w:r w:rsidR="00EB01DC" w:rsidRPr="00BF4D37">
        <w:rPr>
          <w:rFonts w:cs="Arial"/>
          <w:color w:val="000000"/>
        </w:rPr>
        <w:t>so</w:t>
      </w:r>
      <w:r w:rsidRPr="00BF4D37">
        <w:rPr>
          <w:rFonts w:cs="Arial"/>
          <w:color w:val="000000"/>
        </w:rPr>
        <w:t>:</w:t>
      </w:r>
    </w:p>
    <w:p w:rsidR="008225BC" w:rsidRPr="00BF4D37" w:rsidRDefault="008225BC" w:rsidP="00C46280">
      <w:pPr>
        <w:numPr>
          <w:ilvl w:val="0"/>
          <w:numId w:val="27"/>
        </w:numPr>
        <w:jc w:val="both"/>
        <w:rPr>
          <w:rFonts w:cs="Arial"/>
          <w:color w:val="000000"/>
        </w:rPr>
      </w:pPr>
      <w:r w:rsidRPr="00BF4D37">
        <w:rPr>
          <w:rFonts w:cs="Arial"/>
          <w:color w:val="000000"/>
        </w:rPr>
        <w:t>plača z vsemi pripadajočimi davki in prispevki delavca in delodajalca;</w:t>
      </w:r>
    </w:p>
    <w:p w:rsidR="008225BC" w:rsidRPr="00BF4D37" w:rsidRDefault="008225BC" w:rsidP="00C46280">
      <w:pPr>
        <w:numPr>
          <w:ilvl w:val="0"/>
          <w:numId w:val="27"/>
        </w:numPr>
        <w:jc w:val="both"/>
        <w:rPr>
          <w:rFonts w:cs="Arial"/>
          <w:color w:val="000000"/>
        </w:rPr>
      </w:pPr>
      <w:r w:rsidRPr="00BF4D37">
        <w:rPr>
          <w:rFonts w:cs="Arial"/>
          <w:color w:val="000000"/>
        </w:rPr>
        <w:t>povračila stroškov v zvezi z delom (prehrana med delom, prevoz na delo in z dela);</w:t>
      </w:r>
    </w:p>
    <w:p w:rsidR="008225BC" w:rsidRPr="00BF4D37" w:rsidRDefault="008225BC" w:rsidP="00C46280">
      <w:pPr>
        <w:numPr>
          <w:ilvl w:val="0"/>
          <w:numId w:val="27"/>
        </w:numPr>
        <w:jc w:val="both"/>
        <w:rPr>
          <w:rFonts w:cs="Arial"/>
          <w:color w:val="000000"/>
        </w:rPr>
      </w:pPr>
      <w:r w:rsidRPr="00BF4D37">
        <w:rPr>
          <w:rFonts w:cs="Arial"/>
          <w:color w:val="000000"/>
        </w:rPr>
        <w:t xml:space="preserve">povračila in nadomestila (npr. boleznine do 30 dni), če delodajalec ne povrne stroškov dela iz drugih virov; </w:t>
      </w:r>
    </w:p>
    <w:p w:rsidR="008225BC" w:rsidRPr="00BF4D37" w:rsidRDefault="008225BC" w:rsidP="00C46280">
      <w:pPr>
        <w:numPr>
          <w:ilvl w:val="0"/>
          <w:numId w:val="27"/>
        </w:numPr>
        <w:jc w:val="both"/>
        <w:rPr>
          <w:rFonts w:cs="Arial"/>
          <w:color w:val="000000"/>
        </w:rPr>
      </w:pPr>
      <w:r w:rsidRPr="00BF4D37">
        <w:rPr>
          <w:rFonts w:cs="Arial"/>
          <w:color w:val="000000"/>
        </w:rPr>
        <w:t>drugi osebni prejemki v skladu z veljavno zakonodajo (regres za letni dopust, sorazmerni delež odpravnine v skladu z 79. členom ZDR-1, ipd., v primeru delnega dela na operaciji v sorazmernem deležu);</w:t>
      </w:r>
    </w:p>
    <w:p w:rsidR="008225BC" w:rsidRPr="00BF4D37" w:rsidRDefault="008225BC" w:rsidP="00C46280">
      <w:pPr>
        <w:numPr>
          <w:ilvl w:val="0"/>
          <w:numId w:val="27"/>
        </w:numPr>
        <w:jc w:val="both"/>
        <w:rPr>
          <w:rFonts w:cs="Arial"/>
          <w:color w:val="000000"/>
        </w:rPr>
      </w:pPr>
      <w:r w:rsidRPr="00BF4D37">
        <w:rPr>
          <w:rFonts w:cs="Arial"/>
          <w:color w:val="000000"/>
        </w:rPr>
        <w:t>dodatki oz. povračila</w:t>
      </w:r>
      <w:r w:rsidR="002F6187" w:rsidRPr="00BF4D37">
        <w:rPr>
          <w:rFonts w:cs="Arial"/>
          <w:color w:val="000000"/>
        </w:rPr>
        <w:t>,</w:t>
      </w:r>
      <w:r w:rsidRPr="00BF4D37">
        <w:rPr>
          <w:rFonts w:cs="Arial"/>
          <w:color w:val="000000"/>
        </w:rPr>
        <w:t xml:space="preserve"> določeni z zakonodajo ali kolektivnimi pogodbami pri napotitvah delavcev na delo v tujini;</w:t>
      </w:r>
    </w:p>
    <w:p w:rsidR="008225BC" w:rsidRPr="00BF4D37" w:rsidRDefault="008225BC" w:rsidP="00C46280">
      <w:pPr>
        <w:numPr>
          <w:ilvl w:val="0"/>
          <w:numId w:val="27"/>
        </w:numPr>
        <w:jc w:val="both"/>
        <w:rPr>
          <w:rFonts w:cs="Arial"/>
          <w:color w:val="000000"/>
        </w:rPr>
      </w:pPr>
      <w:r w:rsidRPr="00BF4D37">
        <w:rPr>
          <w:rFonts w:cs="Arial"/>
          <w:color w:val="000000"/>
        </w:rPr>
        <w:t>premije kolektivnega dodatnega pokojninskega zavarovanja in ODPZ-obvezno dodatno pokojninsko zavarovanje (če je za delodajalca zakonsko obvezno) ter prispevki za poškodbe pri delu;</w:t>
      </w:r>
    </w:p>
    <w:p w:rsidR="008225BC" w:rsidRPr="00BF4D37" w:rsidRDefault="008225BC" w:rsidP="00C46280">
      <w:pPr>
        <w:numPr>
          <w:ilvl w:val="0"/>
          <w:numId w:val="27"/>
        </w:numPr>
        <w:jc w:val="both"/>
        <w:rPr>
          <w:rFonts w:cs="Arial"/>
          <w:color w:val="000000"/>
        </w:rPr>
      </w:pPr>
      <w:r w:rsidRPr="00BF4D37">
        <w:rPr>
          <w:rFonts w:cs="Arial"/>
          <w:color w:val="000000"/>
        </w:rPr>
        <w:t>nadurno delo v skladu z zakonodajo, ki ureja delovna razmerja.</w:t>
      </w:r>
    </w:p>
    <w:p w:rsidR="008225BC" w:rsidRPr="00BF4D37" w:rsidRDefault="008225BC" w:rsidP="008225BC">
      <w:pPr>
        <w:jc w:val="both"/>
        <w:rPr>
          <w:rFonts w:cs="Arial"/>
          <w:color w:val="000000"/>
        </w:rPr>
      </w:pPr>
    </w:p>
    <w:p w:rsidR="008225BC" w:rsidRPr="00BF4D37" w:rsidRDefault="008225BC" w:rsidP="008225BC">
      <w:pPr>
        <w:jc w:val="both"/>
        <w:rPr>
          <w:rFonts w:cs="Arial"/>
          <w:color w:val="000000"/>
        </w:rPr>
      </w:pPr>
      <w:r w:rsidRPr="00BF4D37">
        <w:rPr>
          <w:rFonts w:cs="Arial"/>
          <w:color w:val="000000"/>
        </w:rPr>
        <w:t>S</w:t>
      </w:r>
      <w:r w:rsidR="00C74798" w:rsidRPr="00BF4D37">
        <w:rPr>
          <w:rFonts w:cs="Arial"/>
          <w:color w:val="000000"/>
        </w:rPr>
        <w:t xml:space="preserve">troški, ki niso upravičeni do </w:t>
      </w:r>
      <w:r w:rsidRPr="00BF4D37">
        <w:rPr>
          <w:rFonts w:cs="Arial"/>
          <w:color w:val="000000"/>
        </w:rPr>
        <w:t>financiranja, so:</w:t>
      </w:r>
    </w:p>
    <w:p w:rsidR="008225BC" w:rsidRPr="00BF4D37" w:rsidRDefault="008225BC" w:rsidP="00C46280">
      <w:pPr>
        <w:numPr>
          <w:ilvl w:val="0"/>
          <w:numId w:val="26"/>
        </w:numPr>
        <w:jc w:val="both"/>
        <w:rPr>
          <w:rFonts w:cs="Arial"/>
          <w:color w:val="000000"/>
        </w:rPr>
      </w:pPr>
      <w:r w:rsidRPr="00BF4D37">
        <w:rPr>
          <w:rFonts w:cs="Arial"/>
          <w:color w:val="000000"/>
        </w:rPr>
        <w:t xml:space="preserve">prispevki za druge zavarovalne premije, ki </w:t>
      </w:r>
      <w:r w:rsidRPr="00BF4D37">
        <w:rPr>
          <w:rFonts w:cs="Arial"/>
          <w:b/>
          <w:color w:val="000000"/>
        </w:rPr>
        <w:t>niso</w:t>
      </w:r>
      <w:r w:rsidRPr="00BF4D37">
        <w:rPr>
          <w:rFonts w:cs="Arial"/>
          <w:color w:val="000000"/>
        </w:rPr>
        <w:t xml:space="preserve"> zakonsko določene, kot npr. življenjska, nezgodna in druga zavarovanja, drugo dodatno zdravstveno in pokojninsko zavarovanje, prostovoljno zavarovanje;</w:t>
      </w:r>
    </w:p>
    <w:p w:rsidR="008225BC" w:rsidRPr="00BF4D37" w:rsidRDefault="008225BC" w:rsidP="00C46280">
      <w:pPr>
        <w:numPr>
          <w:ilvl w:val="0"/>
          <w:numId w:val="26"/>
        </w:numPr>
        <w:jc w:val="both"/>
        <w:rPr>
          <w:rFonts w:cs="Arial"/>
          <w:color w:val="000000"/>
        </w:rPr>
      </w:pPr>
      <w:r w:rsidRPr="00BF4D37">
        <w:rPr>
          <w:rFonts w:cs="Arial"/>
          <w:color w:val="000000"/>
        </w:rPr>
        <w:t xml:space="preserve">odpravnine (razen v primerih iz </w:t>
      </w:r>
      <w:r w:rsidR="00921ADC" w:rsidRPr="00BF4D37">
        <w:rPr>
          <w:rFonts w:cs="Arial"/>
          <w:color w:val="000000"/>
        </w:rPr>
        <w:t xml:space="preserve">četrte alineje </w:t>
      </w:r>
      <w:r w:rsidRPr="00BF4D37">
        <w:rPr>
          <w:rFonts w:cs="Arial"/>
          <w:color w:val="000000"/>
        </w:rPr>
        <w:t>prejšnjega odstavka);</w:t>
      </w:r>
    </w:p>
    <w:p w:rsidR="008225BC" w:rsidRPr="00BF4D37" w:rsidRDefault="008225BC" w:rsidP="00C46280">
      <w:pPr>
        <w:numPr>
          <w:ilvl w:val="0"/>
          <w:numId w:val="26"/>
        </w:numPr>
        <w:jc w:val="both"/>
        <w:rPr>
          <w:rFonts w:cs="Arial"/>
          <w:color w:val="000000"/>
        </w:rPr>
      </w:pPr>
      <w:r w:rsidRPr="00BF4D37">
        <w:rPr>
          <w:rFonts w:cs="Arial"/>
          <w:color w:val="000000"/>
        </w:rPr>
        <w:t>solidarnostne pomoči;</w:t>
      </w:r>
    </w:p>
    <w:p w:rsidR="008225BC" w:rsidRPr="00BF4D37" w:rsidRDefault="008225BC" w:rsidP="00C46280">
      <w:pPr>
        <w:numPr>
          <w:ilvl w:val="0"/>
          <w:numId w:val="26"/>
        </w:numPr>
        <w:jc w:val="both"/>
        <w:rPr>
          <w:rFonts w:cs="Arial"/>
          <w:color w:val="000000"/>
        </w:rPr>
      </w:pPr>
      <w:r w:rsidRPr="00BF4D37">
        <w:rPr>
          <w:rFonts w:cs="Arial"/>
          <w:color w:val="000000"/>
        </w:rPr>
        <w:t>različne bonitete;</w:t>
      </w:r>
    </w:p>
    <w:p w:rsidR="008225BC" w:rsidRPr="00BF4D37" w:rsidRDefault="008225BC" w:rsidP="00C46280">
      <w:pPr>
        <w:numPr>
          <w:ilvl w:val="0"/>
          <w:numId w:val="26"/>
        </w:numPr>
        <w:jc w:val="both"/>
        <w:rPr>
          <w:rFonts w:cs="Arial"/>
          <w:color w:val="000000"/>
        </w:rPr>
      </w:pPr>
      <w:r w:rsidRPr="00BF4D37">
        <w:rPr>
          <w:rFonts w:cs="Arial"/>
          <w:color w:val="000000"/>
        </w:rPr>
        <w:lastRenderedPageBreak/>
        <w:t>letne stimulacije in druge nagrade;</w:t>
      </w:r>
    </w:p>
    <w:p w:rsidR="008225BC" w:rsidRPr="00BF4D37" w:rsidRDefault="008225BC" w:rsidP="00C46280">
      <w:pPr>
        <w:numPr>
          <w:ilvl w:val="0"/>
          <w:numId w:val="26"/>
        </w:numPr>
        <w:jc w:val="both"/>
        <w:rPr>
          <w:rFonts w:cs="Arial"/>
          <w:color w:val="000000"/>
        </w:rPr>
      </w:pPr>
      <w:r w:rsidRPr="00BF4D37">
        <w:rPr>
          <w:rFonts w:cs="Arial"/>
          <w:color w:val="000000"/>
        </w:rPr>
        <w:t>jubilejne nagrade;</w:t>
      </w:r>
    </w:p>
    <w:p w:rsidR="008225BC" w:rsidRPr="00BF4D37" w:rsidRDefault="008225BC" w:rsidP="00C46280">
      <w:pPr>
        <w:numPr>
          <w:ilvl w:val="0"/>
          <w:numId w:val="26"/>
        </w:numPr>
        <w:jc w:val="both"/>
        <w:rPr>
          <w:rFonts w:cs="Arial"/>
          <w:color w:val="000000"/>
        </w:rPr>
      </w:pPr>
      <w:r w:rsidRPr="00BF4D37">
        <w:rPr>
          <w:rFonts w:cs="Arial"/>
          <w:color w:val="000000"/>
        </w:rPr>
        <w:t>vsa ostala povračila, ki jih prejme delodajalec iz drugih virov (povračilo za nego in spremstvo, povračilo za udeležbo zaposlenega na krvodajalstvu).</w:t>
      </w:r>
    </w:p>
    <w:p w:rsidR="008225BC" w:rsidRPr="00BF4D37" w:rsidRDefault="008225BC" w:rsidP="008225BC">
      <w:pPr>
        <w:jc w:val="both"/>
        <w:rPr>
          <w:rFonts w:cs="Arial"/>
          <w:color w:val="000000"/>
        </w:rPr>
      </w:pPr>
    </w:p>
    <w:p w:rsidR="008225BC" w:rsidRPr="00BF4D37" w:rsidRDefault="008225BC" w:rsidP="008225BC">
      <w:pPr>
        <w:jc w:val="both"/>
        <w:rPr>
          <w:rFonts w:cs="Arial"/>
          <w:color w:val="000000"/>
        </w:rPr>
      </w:pPr>
      <w:r w:rsidRPr="00BF4D37">
        <w:rPr>
          <w:rFonts w:cs="Arial"/>
          <w:color w:val="000000"/>
        </w:rPr>
        <w:t>Upravičeni so tudi zakonsko določeni dodatki, ki jih delodajalci morajo izplačati delavcem oz. dodatki</w:t>
      </w:r>
      <w:r w:rsidR="002F6187" w:rsidRPr="00BF4D37">
        <w:rPr>
          <w:rFonts w:cs="Arial"/>
          <w:color w:val="000000"/>
        </w:rPr>
        <w:t>,</w:t>
      </w:r>
      <w:r w:rsidRPr="00BF4D37">
        <w:rPr>
          <w:rFonts w:cs="Arial"/>
          <w:color w:val="000000"/>
        </w:rPr>
        <w:t xml:space="preserve"> določeni s kolektivnimi pogodbami. Kadar je to primerno, se lahko</w:t>
      </w:r>
      <w:r w:rsidR="004D44B7" w:rsidRPr="00BF4D37">
        <w:rPr>
          <w:rFonts w:cs="Arial"/>
          <w:color w:val="000000"/>
        </w:rPr>
        <w:t xml:space="preserve"> </w:t>
      </w:r>
      <w:r w:rsidRPr="00BF4D37">
        <w:rPr>
          <w:rFonts w:cs="Arial"/>
          <w:color w:val="000000"/>
        </w:rPr>
        <w:t>vključi vse prispevke, ki jih običajno krije delodajalec, vendar ne sme vključevati nobenih dodatkov, stimulativnih plačil ali shem soudeležbe pri dobičku. Dajatve, davki ali stroški (zlasti neposredni davki in prispevki za socialno varnost iz plač), ki izhajajo iz operacij</w:t>
      </w:r>
      <w:r w:rsidR="002F6187" w:rsidRPr="00BF4D37">
        <w:rPr>
          <w:rFonts w:cs="Arial"/>
          <w:color w:val="000000"/>
        </w:rPr>
        <w:t>,</w:t>
      </w:r>
      <w:r w:rsidRPr="00BF4D37">
        <w:rPr>
          <w:rFonts w:cs="Arial"/>
          <w:color w:val="000000"/>
        </w:rPr>
        <w:t xml:space="preserve"> predstavljajo upravičene stroške le, če jih dejansko in dokončno nosi upravičenec. </w:t>
      </w:r>
    </w:p>
    <w:p w:rsidR="008225BC" w:rsidRPr="00BF4D37" w:rsidRDefault="008225BC" w:rsidP="008225BC">
      <w:pPr>
        <w:jc w:val="both"/>
        <w:rPr>
          <w:rFonts w:cs="Arial"/>
          <w:color w:val="000000"/>
        </w:rPr>
      </w:pPr>
    </w:p>
    <w:p w:rsidR="008225BC" w:rsidRPr="00BF4D37" w:rsidRDefault="008225BC" w:rsidP="008225BC">
      <w:pPr>
        <w:jc w:val="both"/>
        <w:rPr>
          <w:rFonts w:cs="Arial"/>
          <w:color w:val="000000"/>
        </w:rPr>
      </w:pPr>
      <w:r w:rsidRPr="00BF4D37">
        <w:rPr>
          <w:rFonts w:cs="Arial"/>
          <w:color w:val="000000"/>
        </w:rPr>
        <w:t>V primeru stroškov dela napotitev oseb za delo v tujini</w:t>
      </w:r>
      <w:r w:rsidR="004D44B7" w:rsidRPr="00BF4D37">
        <w:rPr>
          <w:rFonts w:cs="Arial"/>
          <w:color w:val="000000"/>
        </w:rPr>
        <w:t xml:space="preserve"> in podobno</w:t>
      </w:r>
      <w:r w:rsidRPr="00BF4D37">
        <w:rPr>
          <w:rFonts w:cs="Arial"/>
          <w:color w:val="000000"/>
        </w:rPr>
        <w:t xml:space="preserve"> lahko upravičeni stroški vključujejo kritje predpisanih obveznosti in drugih upravičenih stroškov v zvezi s plačo. </w:t>
      </w:r>
    </w:p>
    <w:p w:rsidR="008225BC" w:rsidRPr="00BF4D37" w:rsidRDefault="008225BC" w:rsidP="00EB046C">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20368" w:rsidRPr="00BF4D37" w:rsidTr="00B7098A">
        <w:tc>
          <w:tcPr>
            <w:tcW w:w="9212" w:type="dxa"/>
            <w:shd w:val="clear" w:color="auto" w:fill="auto"/>
          </w:tcPr>
          <w:p w:rsidR="00020368" w:rsidRPr="00BF4D37" w:rsidRDefault="00020368" w:rsidP="00B828E1">
            <w:pPr>
              <w:jc w:val="both"/>
              <w:rPr>
                <w:rFonts w:cs="Arial"/>
                <w:color w:val="000000"/>
              </w:rPr>
            </w:pPr>
            <w:r w:rsidRPr="00BF4D37">
              <w:rPr>
                <w:rFonts w:cs="Arial"/>
                <w:color w:val="000000"/>
              </w:rPr>
              <w:t>Dokazila o zaposlitvi in opravljenem delu:</w:t>
            </w:r>
          </w:p>
          <w:p w:rsidR="00020368" w:rsidRPr="00BF4D37" w:rsidRDefault="00020368" w:rsidP="006C037D">
            <w:pPr>
              <w:numPr>
                <w:ilvl w:val="1"/>
                <w:numId w:val="1"/>
              </w:numPr>
              <w:jc w:val="both"/>
              <w:rPr>
                <w:rFonts w:cs="Arial"/>
                <w:color w:val="000000"/>
              </w:rPr>
            </w:pPr>
            <w:r w:rsidRPr="00BF4D37">
              <w:rPr>
                <w:rFonts w:cs="Arial"/>
                <w:color w:val="000000"/>
              </w:rPr>
              <w:t>izjava o pravilnosti izvedbe postopka zaposlitve in sklenitve pogodbe o zaposlitvi (za nove zaposlitve oseb</w:t>
            </w:r>
            <w:r w:rsidR="002F6187" w:rsidRPr="00BF4D37">
              <w:rPr>
                <w:rFonts w:cs="Arial"/>
                <w:color w:val="000000"/>
              </w:rPr>
              <w:t>,</w:t>
            </w:r>
            <w:r w:rsidRPr="00BF4D37">
              <w:rPr>
                <w:rFonts w:cs="Arial"/>
                <w:color w:val="000000"/>
              </w:rPr>
              <w:t xml:space="preserve"> financiranih iz </w:t>
            </w:r>
            <w:r w:rsidR="00F41EF1" w:rsidRPr="00BF4D37">
              <w:rPr>
                <w:rFonts w:cs="Arial"/>
                <w:color w:val="000000"/>
              </w:rPr>
              <w:t xml:space="preserve">programa </w:t>
            </w:r>
            <w:r w:rsidRPr="00BF4D37">
              <w:rPr>
                <w:rFonts w:cs="Arial"/>
                <w:color w:val="000000"/>
              </w:rPr>
              <w:t>za potrebe operacij) –</w:t>
            </w:r>
            <w:r w:rsidR="00C647A4" w:rsidRPr="00BF4D37">
              <w:rPr>
                <w:rFonts w:cs="Arial"/>
                <w:color w:val="000000"/>
              </w:rPr>
              <w:t xml:space="preserve"> </w:t>
            </w:r>
            <w:r w:rsidRPr="00BF4D37">
              <w:rPr>
                <w:rFonts w:cs="Arial"/>
                <w:color w:val="000000"/>
              </w:rPr>
              <w:t>Priloga 4;</w:t>
            </w:r>
          </w:p>
          <w:p w:rsidR="00020368" w:rsidRPr="00BF4D37" w:rsidRDefault="00020368" w:rsidP="006C037D">
            <w:pPr>
              <w:numPr>
                <w:ilvl w:val="1"/>
                <w:numId w:val="1"/>
              </w:numPr>
              <w:jc w:val="both"/>
              <w:rPr>
                <w:rFonts w:cs="Arial"/>
                <w:color w:val="000000"/>
              </w:rPr>
            </w:pPr>
            <w:r w:rsidRPr="00BF4D37">
              <w:rPr>
                <w:rFonts w:cs="Arial"/>
                <w:color w:val="000000"/>
              </w:rPr>
              <w:t>pogodba o zaposlitvi in pripadajoči aneksi, vezani na spremembe, ki vplivajo na upravičene stroške dela;</w:t>
            </w:r>
          </w:p>
          <w:p w:rsidR="00020368" w:rsidRPr="00BF4D37" w:rsidRDefault="00020368" w:rsidP="006C037D">
            <w:pPr>
              <w:numPr>
                <w:ilvl w:val="1"/>
                <w:numId w:val="1"/>
              </w:numPr>
              <w:jc w:val="both"/>
              <w:rPr>
                <w:rFonts w:cs="Arial"/>
                <w:color w:val="000000"/>
              </w:rPr>
            </w:pPr>
            <w:r w:rsidRPr="00BF4D37">
              <w:rPr>
                <w:rFonts w:cs="Arial"/>
                <w:color w:val="000000"/>
              </w:rPr>
              <w:t>sklep/odločba za delo na operaciji (če je smiselno);</w:t>
            </w:r>
          </w:p>
          <w:p w:rsidR="00020368" w:rsidRPr="00BF4D37" w:rsidRDefault="00020368" w:rsidP="006C037D">
            <w:pPr>
              <w:numPr>
                <w:ilvl w:val="1"/>
                <w:numId w:val="1"/>
              </w:numPr>
              <w:jc w:val="both"/>
              <w:rPr>
                <w:rFonts w:cs="Arial"/>
                <w:color w:val="000000"/>
              </w:rPr>
            </w:pPr>
            <w:r w:rsidRPr="00BF4D37">
              <w:rPr>
                <w:rFonts w:cs="Arial"/>
                <w:color w:val="000000"/>
              </w:rPr>
              <w:t xml:space="preserve">sklep/odreditev za povečan obseg dela, pripravljenosti na delo in nadurno delo </w:t>
            </w:r>
            <w:r w:rsidR="002F6187" w:rsidRPr="00BF4D37">
              <w:rPr>
                <w:rFonts w:cs="Arial"/>
                <w:color w:val="000000"/>
              </w:rPr>
              <w:t xml:space="preserve">ter delo na domu </w:t>
            </w:r>
            <w:r w:rsidRPr="00BF4D37">
              <w:rPr>
                <w:rFonts w:cs="Arial"/>
                <w:color w:val="000000"/>
              </w:rPr>
              <w:t>(kadar se nanaša na delo na operaciji);</w:t>
            </w:r>
          </w:p>
          <w:p w:rsidR="00020368" w:rsidRPr="00BF4D37" w:rsidRDefault="00020368" w:rsidP="006C037D">
            <w:pPr>
              <w:numPr>
                <w:ilvl w:val="1"/>
                <w:numId w:val="1"/>
              </w:numPr>
              <w:rPr>
                <w:rFonts w:cs="Arial"/>
                <w:color w:val="000000"/>
              </w:rPr>
            </w:pPr>
            <w:r w:rsidRPr="00BF4D37">
              <w:rPr>
                <w:rFonts w:cs="Arial"/>
                <w:color w:val="000000"/>
              </w:rPr>
              <w:t xml:space="preserve">poročilo o opravljenem nadurnem delu ali pripravljenosti na delo; </w:t>
            </w:r>
          </w:p>
          <w:p w:rsidR="00020368" w:rsidRPr="00BF4D37" w:rsidRDefault="00020368" w:rsidP="006C037D">
            <w:pPr>
              <w:numPr>
                <w:ilvl w:val="1"/>
                <w:numId w:val="1"/>
              </w:numPr>
              <w:ind w:left="374" w:hanging="374"/>
              <w:jc w:val="both"/>
              <w:rPr>
                <w:rFonts w:cs="Arial"/>
                <w:color w:val="000000"/>
              </w:rPr>
            </w:pPr>
            <w:proofErr w:type="spellStart"/>
            <w:r w:rsidRPr="00BF4D37">
              <w:rPr>
                <w:rFonts w:cs="Arial"/>
                <w:color w:val="000000"/>
              </w:rPr>
              <w:t>časovnica</w:t>
            </w:r>
            <w:proofErr w:type="spellEnd"/>
            <w:r w:rsidR="00680820" w:rsidRPr="00BF4D37">
              <w:rPr>
                <w:rFonts w:cs="Arial"/>
                <w:color w:val="000000"/>
              </w:rPr>
              <w:t xml:space="preserve"> </w:t>
            </w:r>
            <w:r w:rsidRPr="00BF4D37">
              <w:rPr>
                <w:rFonts w:cs="Arial"/>
                <w:color w:val="000000"/>
              </w:rPr>
              <w:t>(</w:t>
            </w:r>
            <w:r w:rsidR="00C647A4" w:rsidRPr="00BF4D37">
              <w:rPr>
                <w:rFonts w:cs="Arial"/>
                <w:color w:val="000000"/>
              </w:rPr>
              <w:t>P</w:t>
            </w:r>
            <w:r w:rsidRPr="00BF4D37">
              <w:rPr>
                <w:rFonts w:cs="Arial"/>
                <w:color w:val="000000"/>
              </w:rPr>
              <w:t>riloga 1);</w:t>
            </w:r>
          </w:p>
          <w:p w:rsidR="00020368" w:rsidRPr="00BF4D37" w:rsidRDefault="00020368" w:rsidP="006C037D">
            <w:pPr>
              <w:numPr>
                <w:ilvl w:val="1"/>
                <w:numId w:val="1"/>
              </w:numPr>
              <w:ind w:left="374" w:hanging="374"/>
              <w:jc w:val="both"/>
              <w:rPr>
                <w:rFonts w:cs="Arial"/>
                <w:color w:val="000000"/>
              </w:rPr>
            </w:pPr>
            <w:r w:rsidRPr="00BF4D37">
              <w:rPr>
                <w:rFonts w:cs="Arial"/>
                <w:color w:val="000000"/>
              </w:rPr>
              <w:t>izpis evidence ur.</w:t>
            </w:r>
          </w:p>
          <w:p w:rsidR="00020368" w:rsidRPr="00BF4D37" w:rsidRDefault="00020368" w:rsidP="00B828E1">
            <w:pPr>
              <w:jc w:val="both"/>
              <w:rPr>
                <w:rFonts w:cs="Arial"/>
                <w:color w:val="000000"/>
              </w:rPr>
            </w:pPr>
          </w:p>
          <w:p w:rsidR="00020368" w:rsidRPr="00BF4D37" w:rsidRDefault="00020368" w:rsidP="00B828E1">
            <w:pPr>
              <w:jc w:val="both"/>
              <w:rPr>
                <w:rFonts w:cs="Arial"/>
                <w:color w:val="000000"/>
              </w:rPr>
            </w:pPr>
            <w:r w:rsidRPr="00BF4D37">
              <w:rPr>
                <w:rFonts w:cs="Arial"/>
                <w:color w:val="000000"/>
              </w:rPr>
              <w:t>Dokazila o višini izplačil:</w:t>
            </w:r>
          </w:p>
          <w:p w:rsidR="00020368" w:rsidRPr="00BF4D37" w:rsidRDefault="00020368" w:rsidP="006C037D">
            <w:pPr>
              <w:numPr>
                <w:ilvl w:val="1"/>
                <w:numId w:val="1"/>
              </w:numPr>
              <w:jc w:val="both"/>
              <w:rPr>
                <w:rFonts w:cs="Arial"/>
                <w:color w:val="000000"/>
              </w:rPr>
            </w:pPr>
            <w:r w:rsidRPr="00BF4D37">
              <w:rPr>
                <w:rFonts w:cs="Arial"/>
                <w:color w:val="000000"/>
              </w:rPr>
              <w:t>obračunski list za posamez</w:t>
            </w:r>
            <w:r w:rsidR="00C647A4" w:rsidRPr="00BF4D37">
              <w:rPr>
                <w:rFonts w:cs="Arial"/>
                <w:color w:val="000000"/>
              </w:rPr>
              <w:t>e</w:t>
            </w:r>
            <w:r w:rsidRPr="00BF4D37">
              <w:rPr>
                <w:rFonts w:cs="Arial"/>
                <w:color w:val="000000"/>
              </w:rPr>
              <w:t>n mesec;</w:t>
            </w:r>
          </w:p>
          <w:p w:rsidR="00020368" w:rsidRPr="00BF4D37" w:rsidRDefault="00020368" w:rsidP="006C037D">
            <w:pPr>
              <w:numPr>
                <w:ilvl w:val="1"/>
                <w:numId w:val="1"/>
              </w:numPr>
              <w:jc w:val="both"/>
              <w:rPr>
                <w:rFonts w:cs="Arial"/>
                <w:color w:val="000000"/>
              </w:rPr>
            </w:pPr>
            <w:r w:rsidRPr="00BF4D37">
              <w:rPr>
                <w:rFonts w:cs="Arial"/>
                <w:color w:val="000000"/>
              </w:rPr>
              <w:t xml:space="preserve">dokazilo o izplačilu plače </w:t>
            </w:r>
            <w:r w:rsidR="00C647A4" w:rsidRPr="00BF4D37">
              <w:rPr>
                <w:rFonts w:cs="Arial"/>
                <w:color w:val="000000"/>
              </w:rPr>
              <w:t xml:space="preserve">– </w:t>
            </w:r>
            <w:r w:rsidRPr="00BF4D37">
              <w:rPr>
                <w:rFonts w:cs="Arial"/>
                <w:color w:val="000000"/>
              </w:rPr>
              <w:t xml:space="preserve">izpis DPS 06-22-01 ali izpis iz TRR ali </w:t>
            </w:r>
            <w:proofErr w:type="spellStart"/>
            <w:r w:rsidRPr="00BF4D37">
              <w:rPr>
                <w:rFonts w:cs="Arial"/>
                <w:color w:val="000000"/>
              </w:rPr>
              <w:t>UJPnet</w:t>
            </w:r>
            <w:proofErr w:type="spellEnd"/>
            <w:r w:rsidRPr="00BF4D37">
              <w:rPr>
                <w:rFonts w:cs="Arial"/>
                <w:color w:val="000000"/>
              </w:rPr>
              <w:t xml:space="preserve"> potrdilo o nakazilu. V primeru skupnega dokazila/nakazila za več zaposlenih je potrebno priložiti seznam, iz katerega je razviden skupni znesek nakazila in posamezni zneski za osebe</w:t>
            </w:r>
            <w:r w:rsidR="00C647A4" w:rsidRPr="00BF4D37">
              <w:rPr>
                <w:rFonts w:cs="Arial"/>
                <w:color w:val="000000"/>
              </w:rPr>
              <w:t>,</w:t>
            </w:r>
            <w:r w:rsidRPr="00BF4D37">
              <w:rPr>
                <w:rFonts w:cs="Arial"/>
                <w:color w:val="000000"/>
              </w:rPr>
              <w:t xml:space="preserve"> za katere se uveljavlja plača kot upravičen strošek;</w:t>
            </w:r>
          </w:p>
          <w:p w:rsidR="00020368" w:rsidRPr="00BF4D37" w:rsidRDefault="00020368" w:rsidP="006C037D">
            <w:pPr>
              <w:numPr>
                <w:ilvl w:val="1"/>
                <w:numId w:val="1"/>
              </w:numPr>
              <w:jc w:val="both"/>
              <w:rPr>
                <w:rFonts w:cs="Arial"/>
                <w:color w:val="000000"/>
              </w:rPr>
            </w:pPr>
            <w:r w:rsidRPr="00BF4D37">
              <w:rPr>
                <w:rFonts w:cs="Arial"/>
                <w:color w:val="000000"/>
              </w:rPr>
              <w:t>obvestilo/dokazilo o priznani višini refundacije bruto nadomestil plače, kadar so nadomestila delodajalcu povrnjena iz drugih virov (npr. nega, spremstvo, odsotnost od dela nad 30 dni, krvodajalstvo).</w:t>
            </w:r>
          </w:p>
        </w:tc>
      </w:tr>
    </w:tbl>
    <w:p w:rsidR="00020368" w:rsidRPr="00BF4D37" w:rsidRDefault="00020368" w:rsidP="00EB046C">
      <w:pPr>
        <w:jc w:val="both"/>
        <w:rPr>
          <w:rFonts w:cs="Arial"/>
          <w:color w:val="000000"/>
        </w:rPr>
      </w:pPr>
    </w:p>
    <w:p w:rsidR="00484C3F" w:rsidRPr="00BF4D37" w:rsidRDefault="00484C3F" w:rsidP="00EB046C">
      <w:pPr>
        <w:jc w:val="both"/>
        <w:rPr>
          <w:rFonts w:cs="Arial"/>
          <w:color w:val="000000"/>
        </w:rPr>
      </w:pPr>
    </w:p>
    <w:p w:rsidR="00EB046C" w:rsidRPr="00BF4D37" w:rsidRDefault="00484C3F" w:rsidP="00EB046C">
      <w:pPr>
        <w:jc w:val="both"/>
        <w:rPr>
          <w:rFonts w:cs="Arial"/>
          <w:i/>
          <w:color w:val="000000"/>
        </w:rPr>
      </w:pPr>
      <w:r w:rsidRPr="00BF4D37">
        <w:rPr>
          <w:rFonts w:cs="Arial"/>
          <w:i/>
          <w:color w:val="000000"/>
        </w:rPr>
        <w:t>2.1.1.2</w:t>
      </w:r>
      <w:r w:rsidR="004D44B7" w:rsidRPr="00BF4D37">
        <w:rPr>
          <w:rFonts w:cs="Arial"/>
          <w:i/>
          <w:color w:val="000000"/>
        </w:rPr>
        <w:t xml:space="preserve"> </w:t>
      </w:r>
      <w:r w:rsidRPr="00BF4D37">
        <w:rPr>
          <w:rFonts w:cs="Arial"/>
          <w:i/>
          <w:color w:val="000000"/>
        </w:rPr>
        <w:t>Stroški za osebe izračunani na podlagi urne postavke</w:t>
      </w:r>
    </w:p>
    <w:p w:rsidR="00484C3F" w:rsidRPr="00BF4D37" w:rsidRDefault="00484C3F" w:rsidP="00EB046C">
      <w:pPr>
        <w:jc w:val="both"/>
        <w:rPr>
          <w:rFonts w:cs="Arial"/>
          <w:color w:val="000000"/>
        </w:rPr>
      </w:pPr>
    </w:p>
    <w:p w:rsidR="00AF0793" w:rsidRPr="00BF4D37" w:rsidRDefault="008028A6" w:rsidP="00AF0793">
      <w:pPr>
        <w:jc w:val="both"/>
        <w:rPr>
          <w:rFonts w:cs="Arial"/>
          <w:color w:val="000000"/>
        </w:rPr>
      </w:pPr>
      <w:r w:rsidRPr="00BF4D37">
        <w:rPr>
          <w:rFonts w:cs="Arial"/>
          <w:color w:val="000000"/>
        </w:rPr>
        <w:t>Praviloma se stroški dela oseb</w:t>
      </w:r>
      <w:r w:rsidR="002F6187" w:rsidRPr="00BF4D37">
        <w:rPr>
          <w:rFonts w:cs="Arial"/>
          <w:color w:val="000000"/>
        </w:rPr>
        <w:t>,</w:t>
      </w:r>
      <w:r w:rsidRPr="00BF4D37">
        <w:rPr>
          <w:rFonts w:cs="Arial"/>
          <w:color w:val="000000"/>
        </w:rPr>
        <w:t xml:space="preserve"> </w:t>
      </w:r>
      <w:r w:rsidR="000413EF" w:rsidRPr="00BF4D37">
        <w:rPr>
          <w:rFonts w:cs="Arial"/>
          <w:color w:val="000000"/>
        </w:rPr>
        <w:t xml:space="preserve">dodeljenih za delo </w:t>
      </w:r>
      <w:r w:rsidRPr="00BF4D37">
        <w:rPr>
          <w:rFonts w:cs="Arial"/>
          <w:color w:val="000000"/>
        </w:rPr>
        <w:t xml:space="preserve">na </w:t>
      </w:r>
      <w:r w:rsidR="000413EF" w:rsidRPr="00BF4D37">
        <w:rPr>
          <w:rFonts w:cs="Arial"/>
          <w:color w:val="000000"/>
        </w:rPr>
        <w:t>operacijah</w:t>
      </w:r>
      <w:r w:rsidR="002F6187" w:rsidRPr="00BF4D37">
        <w:rPr>
          <w:rFonts w:cs="Arial"/>
          <w:color w:val="000000"/>
        </w:rPr>
        <w:t>,</w:t>
      </w:r>
      <w:r w:rsidR="000413EF" w:rsidRPr="00BF4D37">
        <w:rPr>
          <w:rFonts w:cs="Arial"/>
          <w:color w:val="000000"/>
        </w:rPr>
        <w:t xml:space="preserve"> uveljavljajo na podlagi </w:t>
      </w:r>
      <w:r w:rsidR="00597EB7" w:rsidRPr="00BF4D37">
        <w:rPr>
          <w:rFonts w:cs="Arial"/>
          <w:color w:val="000000"/>
        </w:rPr>
        <w:t xml:space="preserve">urne postavke, ki </w:t>
      </w:r>
      <w:r w:rsidR="000413EF" w:rsidRPr="00BF4D37">
        <w:rPr>
          <w:rFonts w:cs="Arial"/>
          <w:color w:val="000000"/>
        </w:rPr>
        <w:t>vključuje tudi regres</w:t>
      </w:r>
      <w:r w:rsidR="00C24663" w:rsidRPr="00BF4D37">
        <w:rPr>
          <w:rFonts w:cs="Arial"/>
          <w:color w:val="000000"/>
        </w:rPr>
        <w:t xml:space="preserve"> kot je navedeno v tabeli za izračun (</w:t>
      </w:r>
      <w:r w:rsidR="00C647A4" w:rsidRPr="00BF4D37">
        <w:rPr>
          <w:rFonts w:cs="Arial"/>
          <w:color w:val="000000"/>
        </w:rPr>
        <w:t>P</w:t>
      </w:r>
      <w:r w:rsidR="00F33C71" w:rsidRPr="00BF4D37">
        <w:rPr>
          <w:rFonts w:cs="Arial"/>
          <w:color w:val="000000"/>
        </w:rPr>
        <w:t>riloga 3</w:t>
      </w:r>
      <w:r w:rsidR="00C24663" w:rsidRPr="00BF4D37">
        <w:rPr>
          <w:rFonts w:cs="Arial"/>
          <w:color w:val="000000"/>
        </w:rPr>
        <w:t>)</w:t>
      </w:r>
      <w:r w:rsidR="000413EF" w:rsidRPr="00BF4D37">
        <w:rPr>
          <w:rFonts w:cs="Arial"/>
          <w:color w:val="000000"/>
        </w:rPr>
        <w:t>. Ob oddaji prijave operacije</w:t>
      </w:r>
      <w:r w:rsidR="00AB3D00" w:rsidRPr="00BF4D37">
        <w:rPr>
          <w:rFonts w:cs="Arial"/>
          <w:color w:val="000000"/>
        </w:rPr>
        <w:t>, pred podpisom odločitve o podpori,</w:t>
      </w:r>
      <w:r w:rsidR="000413EF" w:rsidRPr="00BF4D37">
        <w:rPr>
          <w:rFonts w:cs="Arial"/>
          <w:color w:val="000000"/>
        </w:rPr>
        <w:t xml:space="preserve"> OU preveri ustreznost izračuna.</w:t>
      </w:r>
      <w:r w:rsidR="00314C88" w:rsidRPr="00BF4D37">
        <w:rPr>
          <w:rFonts w:cs="Arial"/>
          <w:color w:val="000000"/>
        </w:rPr>
        <w:t xml:space="preserve"> </w:t>
      </w:r>
      <w:r w:rsidR="00597EB7" w:rsidRPr="00BF4D37">
        <w:rPr>
          <w:rFonts w:cs="Arial"/>
          <w:color w:val="000000"/>
        </w:rPr>
        <w:t>Urna postavka za osebe</w:t>
      </w:r>
      <w:r w:rsidR="004B7014" w:rsidRPr="00BF4D37">
        <w:rPr>
          <w:rFonts w:cs="Arial"/>
          <w:color w:val="000000"/>
        </w:rPr>
        <w:t xml:space="preserve"> se izračuna tako, da se upošteva </w:t>
      </w:r>
      <w:r w:rsidR="008D1A75" w:rsidRPr="00BF4D37">
        <w:rPr>
          <w:rFonts w:cs="Arial"/>
          <w:color w:val="000000"/>
        </w:rPr>
        <w:t xml:space="preserve">zadnje </w:t>
      </w:r>
      <w:r w:rsidR="00597EB7" w:rsidRPr="00BF4D37">
        <w:rPr>
          <w:rFonts w:cs="Arial"/>
          <w:color w:val="000000"/>
        </w:rPr>
        <w:t>evidentirane letne bruto stroške</w:t>
      </w:r>
      <w:r w:rsidR="004B7014" w:rsidRPr="00BF4D37">
        <w:rPr>
          <w:rFonts w:cs="Arial"/>
          <w:color w:val="000000"/>
        </w:rPr>
        <w:t xml:space="preserve"> za zaposlene</w:t>
      </w:r>
      <w:r w:rsidR="00597EB7" w:rsidRPr="00BF4D37">
        <w:rPr>
          <w:rFonts w:cs="Arial"/>
          <w:color w:val="000000"/>
        </w:rPr>
        <w:t>ga, ki se jih deli s 1.720 urami</w:t>
      </w:r>
      <w:r w:rsidR="004B7014" w:rsidRPr="00BF4D37">
        <w:rPr>
          <w:rFonts w:cs="Arial"/>
          <w:color w:val="000000"/>
        </w:rPr>
        <w:t xml:space="preserve">. </w:t>
      </w:r>
      <w:r w:rsidR="00305679" w:rsidRPr="00BF4D37">
        <w:rPr>
          <w:rFonts w:cs="Arial"/>
          <w:color w:val="000000"/>
        </w:rPr>
        <w:t>I</w:t>
      </w:r>
      <w:r w:rsidR="004B7014" w:rsidRPr="00BF4D37">
        <w:rPr>
          <w:rFonts w:cs="Arial"/>
          <w:color w:val="000000"/>
        </w:rPr>
        <w:t xml:space="preserve">zračun </w:t>
      </w:r>
      <w:r w:rsidR="008D1A75" w:rsidRPr="00BF4D37">
        <w:rPr>
          <w:rFonts w:cs="Arial"/>
          <w:color w:val="000000"/>
        </w:rPr>
        <w:t xml:space="preserve">je </w:t>
      </w:r>
      <w:r w:rsidR="00305679" w:rsidRPr="00BF4D37">
        <w:rPr>
          <w:rFonts w:cs="Arial"/>
          <w:color w:val="000000"/>
        </w:rPr>
        <w:t>določen</w:t>
      </w:r>
      <w:r w:rsidR="004B7014" w:rsidRPr="00BF4D37">
        <w:rPr>
          <w:rFonts w:cs="Arial"/>
          <w:color w:val="000000"/>
        </w:rPr>
        <w:t xml:space="preserve"> na začetku izvajanja operacije in se uporablja do </w:t>
      </w:r>
      <w:r w:rsidR="008D1A75" w:rsidRPr="00BF4D37">
        <w:rPr>
          <w:rFonts w:cs="Arial"/>
          <w:color w:val="000000"/>
        </w:rPr>
        <w:t>zaključka</w:t>
      </w:r>
      <w:r w:rsidR="00C647A4" w:rsidRPr="00BF4D37">
        <w:rPr>
          <w:rFonts w:cs="Arial"/>
          <w:color w:val="000000"/>
        </w:rPr>
        <w:t>,</w:t>
      </w:r>
      <w:r w:rsidR="004B7014" w:rsidRPr="00BF4D37">
        <w:rPr>
          <w:rFonts w:cs="Arial"/>
          <w:color w:val="000000"/>
        </w:rPr>
        <w:t xml:space="preserve"> ali pa se po </w:t>
      </w:r>
      <w:r w:rsidR="00C647A4" w:rsidRPr="00BF4D37">
        <w:rPr>
          <w:rFonts w:cs="Arial"/>
          <w:color w:val="000000"/>
        </w:rPr>
        <w:t>treh</w:t>
      </w:r>
      <w:r w:rsidR="004B7014" w:rsidRPr="00BF4D37">
        <w:rPr>
          <w:rFonts w:cs="Arial"/>
          <w:color w:val="000000"/>
        </w:rPr>
        <w:t xml:space="preserve"> letih naredi nov izračun (zaradi uskladitve plač). </w:t>
      </w:r>
      <w:r w:rsidR="002F6187" w:rsidRPr="00BF4D37">
        <w:rPr>
          <w:rFonts w:cs="Arial"/>
          <w:color w:val="000000"/>
        </w:rPr>
        <w:t>Bolj podroben</w:t>
      </w:r>
      <w:r w:rsidR="00AF0793" w:rsidRPr="00BF4D37">
        <w:rPr>
          <w:rFonts w:cs="Arial"/>
          <w:color w:val="000000"/>
        </w:rPr>
        <w:t xml:space="preserve"> opis je podan v točki 4.3.</w:t>
      </w:r>
    </w:p>
    <w:p w:rsidR="004D44B7" w:rsidRPr="00BF4D37" w:rsidRDefault="004D44B7" w:rsidP="00AF0793">
      <w:pPr>
        <w:jc w:val="both"/>
        <w:rPr>
          <w:rFonts w:cs="Arial"/>
          <w:color w:val="000000"/>
        </w:rPr>
      </w:pPr>
    </w:p>
    <w:p w:rsidR="004D44B7" w:rsidRPr="00BF4D37" w:rsidRDefault="004D44B7" w:rsidP="004D44B7">
      <w:pPr>
        <w:jc w:val="both"/>
        <w:rPr>
          <w:rFonts w:cs="Arial"/>
          <w:color w:val="000000"/>
        </w:rPr>
      </w:pPr>
      <w:r w:rsidRPr="00BF4D37">
        <w:rPr>
          <w:rFonts w:cs="Arial"/>
          <w:color w:val="000000"/>
        </w:rPr>
        <w:t xml:space="preserve">V primeru stroškov dela mednarodnih organizacij lahko upravičeni stroški za osebe vključujejo sredstva za kritje stroškov predpisanih obveznosti in drugih upravičenih stroškov v zvezi s plačo. </w:t>
      </w:r>
    </w:p>
    <w:p w:rsidR="00F827F1" w:rsidRPr="00BF4D37" w:rsidRDefault="00F827F1"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F827F1" w:rsidRPr="00BF4D37" w:rsidTr="00B7098A">
        <w:tc>
          <w:tcPr>
            <w:tcW w:w="9212" w:type="dxa"/>
            <w:shd w:val="clear" w:color="auto" w:fill="auto"/>
          </w:tcPr>
          <w:p w:rsidR="00F827F1" w:rsidRPr="00BF4D37" w:rsidRDefault="00F827F1" w:rsidP="00FB09E6">
            <w:pPr>
              <w:jc w:val="both"/>
              <w:rPr>
                <w:rFonts w:cs="Arial"/>
                <w:color w:val="000000"/>
              </w:rPr>
            </w:pPr>
            <w:r w:rsidRPr="00BF4D37">
              <w:rPr>
                <w:rFonts w:cs="Arial"/>
                <w:color w:val="000000"/>
              </w:rPr>
              <w:t>Dokazila:</w:t>
            </w:r>
          </w:p>
          <w:p w:rsidR="00F827F1" w:rsidRPr="00BF4D37" w:rsidRDefault="00F827F1" w:rsidP="006C037D">
            <w:pPr>
              <w:numPr>
                <w:ilvl w:val="1"/>
                <w:numId w:val="1"/>
              </w:numPr>
              <w:jc w:val="both"/>
              <w:rPr>
                <w:rFonts w:cs="Arial"/>
                <w:color w:val="000000"/>
              </w:rPr>
            </w:pPr>
            <w:r w:rsidRPr="00BF4D37">
              <w:rPr>
                <w:rFonts w:cs="Arial"/>
                <w:color w:val="000000"/>
              </w:rPr>
              <w:t>izjava o pravilnosti izvedbe postopka zaposlitve in sklenitve pogodbe o zaposlitvi (za nove zaposlitve oseb</w:t>
            </w:r>
            <w:r w:rsidR="002F6187" w:rsidRPr="00BF4D37">
              <w:rPr>
                <w:rFonts w:cs="Arial"/>
                <w:color w:val="000000"/>
              </w:rPr>
              <w:t>,</w:t>
            </w:r>
            <w:r w:rsidRPr="00BF4D37">
              <w:rPr>
                <w:rFonts w:cs="Arial"/>
                <w:color w:val="000000"/>
              </w:rPr>
              <w:t xml:space="preserve"> financiranih iz </w:t>
            </w:r>
            <w:r w:rsidR="00F41EF1" w:rsidRPr="00BF4D37">
              <w:rPr>
                <w:rFonts w:cs="Arial"/>
                <w:color w:val="000000"/>
              </w:rPr>
              <w:t>programa</w:t>
            </w:r>
            <w:r w:rsidR="00264B5A" w:rsidRPr="00BF4D37">
              <w:rPr>
                <w:rFonts w:cs="Arial"/>
                <w:color w:val="000000"/>
              </w:rPr>
              <w:t xml:space="preserve"> za potrebe operacij) –</w:t>
            </w:r>
            <w:r w:rsidR="00C647A4" w:rsidRPr="00BF4D37">
              <w:rPr>
                <w:rFonts w:cs="Arial"/>
                <w:color w:val="000000"/>
              </w:rPr>
              <w:t xml:space="preserve"> </w:t>
            </w:r>
            <w:r w:rsidR="00264B5A" w:rsidRPr="00BF4D37">
              <w:rPr>
                <w:rFonts w:cs="Arial"/>
                <w:color w:val="000000"/>
              </w:rPr>
              <w:t>Priloga 4</w:t>
            </w:r>
            <w:r w:rsidRPr="00BF4D37">
              <w:rPr>
                <w:rFonts w:cs="Arial"/>
                <w:color w:val="000000"/>
              </w:rPr>
              <w:t>;</w:t>
            </w:r>
          </w:p>
          <w:p w:rsidR="00F827F1" w:rsidRPr="00BF4D37" w:rsidRDefault="00F827F1" w:rsidP="006C037D">
            <w:pPr>
              <w:numPr>
                <w:ilvl w:val="1"/>
                <w:numId w:val="1"/>
              </w:numPr>
              <w:jc w:val="both"/>
              <w:rPr>
                <w:rFonts w:cs="Arial"/>
                <w:color w:val="000000"/>
              </w:rPr>
            </w:pPr>
            <w:r w:rsidRPr="00BF4D37">
              <w:rPr>
                <w:rFonts w:cs="Arial"/>
                <w:color w:val="000000"/>
              </w:rPr>
              <w:t>pogodba o zaposlitvi, ki dokazuje obstoj in vrsto delovnega razmerja oz. delež dela</w:t>
            </w:r>
            <w:r w:rsidR="002F6187" w:rsidRPr="00BF4D37">
              <w:rPr>
                <w:rFonts w:cs="Arial"/>
                <w:color w:val="000000"/>
              </w:rPr>
              <w:t xml:space="preserve"> na operaciji in naloge v okviru</w:t>
            </w:r>
            <w:r w:rsidRPr="00BF4D37">
              <w:rPr>
                <w:rFonts w:cs="Arial"/>
                <w:color w:val="000000"/>
              </w:rPr>
              <w:t xml:space="preserve"> le-te;</w:t>
            </w:r>
          </w:p>
          <w:p w:rsidR="00F827F1" w:rsidRPr="00BF4D37" w:rsidRDefault="00F827F1" w:rsidP="006C037D">
            <w:pPr>
              <w:numPr>
                <w:ilvl w:val="1"/>
                <w:numId w:val="1"/>
              </w:numPr>
              <w:jc w:val="both"/>
              <w:rPr>
                <w:rFonts w:cs="Arial"/>
                <w:color w:val="000000"/>
              </w:rPr>
            </w:pPr>
            <w:r w:rsidRPr="00BF4D37">
              <w:rPr>
                <w:rFonts w:cs="Arial"/>
                <w:color w:val="000000"/>
              </w:rPr>
              <w:t>aneks ali sklep za dodelitev osebe na operacijo, ki določa delež dela</w:t>
            </w:r>
            <w:r w:rsidR="002F6187" w:rsidRPr="00BF4D37">
              <w:rPr>
                <w:rFonts w:cs="Arial"/>
                <w:color w:val="000000"/>
              </w:rPr>
              <w:t xml:space="preserve"> na operaciji in naloge v okviru</w:t>
            </w:r>
            <w:r w:rsidRPr="00BF4D37">
              <w:rPr>
                <w:rFonts w:cs="Arial"/>
                <w:color w:val="000000"/>
              </w:rPr>
              <w:t xml:space="preserve"> le-te;</w:t>
            </w:r>
          </w:p>
          <w:p w:rsidR="00BB4188" w:rsidRPr="00BF4D37" w:rsidRDefault="00BB4188" w:rsidP="006C037D">
            <w:pPr>
              <w:numPr>
                <w:ilvl w:val="1"/>
                <w:numId w:val="1"/>
              </w:numPr>
              <w:jc w:val="both"/>
              <w:rPr>
                <w:rFonts w:cs="Arial"/>
                <w:color w:val="000000"/>
              </w:rPr>
            </w:pPr>
            <w:r w:rsidRPr="00BF4D37">
              <w:rPr>
                <w:rFonts w:cs="Arial"/>
                <w:color w:val="000000"/>
              </w:rPr>
              <w:t xml:space="preserve">sklep/odreditev za povečan obseg dela, pripravljenosti na delo in nadurno delo </w:t>
            </w:r>
            <w:r w:rsidR="00680820" w:rsidRPr="00BF4D37">
              <w:rPr>
                <w:rFonts w:cs="Arial"/>
                <w:color w:val="000000"/>
              </w:rPr>
              <w:t>na operaciji</w:t>
            </w:r>
            <w:r w:rsidRPr="00BF4D37">
              <w:rPr>
                <w:rFonts w:cs="Arial"/>
                <w:color w:val="000000"/>
              </w:rPr>
              <w:t>;</w:t>
            </w:r>
          </w:p>
          <w:p w:rsidR="00BB4188" w:rsidRPr="00BF4D37" w:rsidRDefault="00BB4188" w:rsidP="006C037D">
            <w:pPr>
              <w:numPr>
                <w:ilvl w:val="1"/>
                <w:numId w:val="1"/>
              </w:numPr>
              <w:rPr>
                <w:rFonts w:cs="Arial"/>
                <w:color w:val="000000"/>
              </w:rPr>
            </w:pPr>
            <w:r w:rsidRPr="00BF4D37">
              <w:rPr>
                <w:rFonts w:cs="Arial"/>
                <w:color w:val="000000"/>
              </w:rPr>
              <w:t xml:space="preserve">poročilo o opravljenem nadurnem delu ali pripravljenosti na delo; </w:t>
            </w:r>
          </w:p>
          <w:p w:rsidR="006B0662" w:rsidRPr="00BF4D37" w:rsidRDefault="00680820" w:rsidP="006C037D">
            <w:pPr>
              <w:numPr>
                <w:ilvl w:val="1"/>
                <w:numId w:val="1"/>
              </w:numPr>
              <w:ind w:left="374" w:hanging="374"/>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w:t>
            </w:r>
            <w:r w:rsidR="000928FE" w:rsidRPr="00BF4D37">
              <w:rPr>
                <w:rFonts w:cs="Arial"/>
                <w:color w:val="000000"/>
              </w:rPr>
              <w:t>(</w:t>
            </w:r>
            <w:r w:rsidR="00C647A4" w:rsidRPr="00BF4D37">
              <w:rPr>
                <w:rFonts w:cs="Arial"/>
                <w:color w:val="000000"/>
              </w:rPr>
              <w:t>P</w:t>
            </w:r>
            <w:r w:rsidR="000928FE" w:rsidRPr="00BF4D37">
              <w:rPr>
                <w:rFonts w:cs="Arial"/>
                <w:color w:val="000000"/>
              </w:rPr>
              <w:t>riloga 1</w:t>
            </w:r>
            <w:r w:rsidR="006B0662" w:rsidRPr="00BF4D37">
              <w:rPr>
                <w:rFonts w:cs="Arial"/>
                <w:color w:val="000000"/>
              </w:rPr>
              <w:t>);</w:t>
            </w:r>
          </w:p>
          <w:p w:rsidR="00F827F1" w:rsidRPr="00BF4D37" w:rsidRDefault="006B0662" w:rsidP="006C037D">
            <w:pPr>
              <w:numPr>
                <w:ilvl w:val="1"/>
                <w:numId w:val="1"/>
              </w:numPr>
              <w:ind w:left="374" w:hanging="374"/>
              <w:jc w:val="both"/>
              <w:rPr>
                <w:rFonts w:cs="Arial"/>
                <w:color w:val="000000"/>
              </w:rPr>
            </w:pPr>
            <w:r w:rsidRPr="00BF4D37">
              <w:rPr>
                <w:rFonts w:cs="Arial"/>
                <w:color w:val="000000"/>
              </w:rPr>
              <w:lastRenderedPageBreak/>
              <w:t>izpis iz evidence</w:t>
            </w:r>
            <w:r w:rsidR="00F827F1" w:rsidRPr="00BF4D37">
              <w:rPr>
                <w:rFonts w:cs="Arial"/>
                <w:color w:val="000000"/>
              </w:rPr>
              <w:t xml:space="preserve"> </w:t>
            </w:r>
            <w:r w:rsidR="00BB4188" w:rsidRPr="00BF4D37">
              <w:rPr>
                <w:rFonts w:cs="Arial"/>
                <w:color w:val="000000"/>
              </w:rPr>
              <w:t>ur</w:t>
            </w:r>
            <w:r w:rsidRPr="00BF4D37">
              <w:rPr>
                <w:rFonts w:cs="Arial"/>
                <w:color w:val="000000"/>
              </w:rPr>
              <w:t>;</w:t>
            </w:r>
          </w:p>
          <w:p w:rsidR="000413EF" w:rsidRPr="00BF4D37" w:rsidRDefault="00F827F1" w:rsidP="00554DA3">
            <w:pPr>
              <w:numPr>
                <w:ilvl w:val="1"/>
                <w:numId w:val="1"/>
              </w:numPr>
              <w:jc w:val="both"/>
              <w:rPr>
                <w:rFonts w:cs="Arial"/>
                <w:color w:val="000000"/>
              </w:rPr>
            </w:pPr>
            <w:r w:rsidRPr="00BF4D37">
              <w:rPr>
                <w:rFonts w:cs="Arial"/>
                <w:color w:val="000000"/>
              </w:rPr>
              <w:t>obračunski list stroškov dela</w:t>
            </w:r>
            <w:r w:rsidR="00F93CE6" w:rsidRPr="00BF4D37">
              <w:rPr>
                <w:rFonts w:cs="Arial"/>
                <w:color w:val="000000"/>
              </w:rPr>
              <w:t xml:space="preserve"> </w:t>
            </w:r>
            <w:r w:rsidRPr="00BF4D37">
              <w:rPr>
                <w:rFonts w:cs="Arial"/>
                <w:color w:val="000000"/>
              </w:rPr>
              <w:t>(Priloga 2)</w:t>
            </w:r>
            <w:r w:rsidR="00C647A4" w:rsidRPr="00BF4D37">
              <w:rPr>
                <w:rFonts w:cs="Arial"/>
                <w:color w:val="000000"/>
              </w:rPr>
              <w:t>.</w:t>
            </w:r>
          </w:p>
        </w:tc>
      </w:tr>
    </w:tbl>
    <w:p w:rsidR="00611AEE" w:rsidRPr="00BF4D37" w:rsidRDefault="00611AEE" w:rsidP="007620DA">
      <w:pPr>
        <w:jc w:val="both"/>
        <w:rPr>
          <w:rFonts w:cs="Arial"/>
          <w:b/>
          <w:color w:val="000000"/>
        </w:rPr>
      </w:pPr>
    </w:p>
    <w:p w:rsidR="00611AEE" w:rsidRPr="00BF4D37" w:rsidRDefault="00611AEE" w:rsidP="007620DA">
      <w:pPr>
        <w:jc w:val="both"/>
        <w:rPr>
          <w:rFonts w:cs="Arial"/>
          <w:b/>
          <w:color w:val="000000"/>
        </w:rPr>
      </w:pPr>
    </w:p>
    <w:p w:rsidR="00BE2238" w:rsidRPr="00BF4D37" w:rsidRDefault="00630713" w:rsidP="000B6538">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2.1.</w:t>
      </w:r>
      <w:r w:rsidR="00B1615C" w:rsidRPr="00BF4D37">
        <w:rPr>
          <w:rFonts w:ascii="Arial" w:hAnsi="Arial" w:cs="Arial"/>
          <w:b/>
          <w:i w:val="0"/>
          <w:color w:val="000000"/>
          <w:sz w:val="20"/>
          <w:szCs w:val="20"/>
          <w:lang w:val="sl-SI"/>
        </w:rPr>
        <w:t xml:space="preserve">2 Stroški dela </w:t>
      </w:r>
      <w:r w:rsidR="001E2B3D" w:rsidRPr="00BF4D37">
        <w:rPr>
          <w:rFonts w:ascii="Arial" w:hAnsi="Arial" w:cs="Arial"/>
          <w:b/>
          <w:i w:val="0"/>
          <w:color w:val="000000"/>
          <w:sz w:val="20"/>
          <w:szCs w:val="20"/>
          <w:lang w:val="sl-SI"/>
        </w:rPr>
        <w:t>(javni razpis)</w:t>
      </w:r>
    </w:p>
    <w:p w:rsidR="00BE2238" w:rsidRPr="00BF4D37" w:rsidRDefault="00BE2238" w:rsidP="007620DA">
      <w:pPr>
        <w:jc w:val="both"/>
        <w:rPr>
          <w:rFonts w:cs="Arial"/>
          <w:color w:val="000000"/>
        </w:rPr>
      </w:pPr>
    </w:p>
    <w:p w:rsidR="00314C88" w:rsidRPr="00BF4D37" w:rsidRDefault="002F6187" w:rsidP="00314C88">
      <w:pPr>
        <w:jc w:val="both"/>
        <w:rPr>
          <w:rFonts w:cs="Arial"/>
          <w:color w:val="000000"/>
          <w:lang w:eastAsia="en-US"/>
        </w:rPr>
      </w:pPr>
      <w:r w:rsidRPr="00BF4D37">
        <w:rPr>
          <w:rFonts w:cs="Arial"/>
          <w:color w:val="000000"/>
          <w:lang w:eastAsia="en-US"/>
        </w:rPr>
        <w:t xml:space="preserve">Če </w:t>
      </w:r>
      <w:r w:rsidR="00314C88" w:rsidRPr="00BF4D37">
        <w:rPr>
          <w:rFonts w:cs="Arial"/>
          <w:color w:val="000000"/>
          <w:lang w:eastAsia="en-US"/>
        </w:rPr>
        <w:t xml:space="preserve">so upravičencu dodeljena sredstva </w:t>
      </w:r>
      <w:r w:rsidR="00314C88" w:rsidRPr="00BF4D37">
        <w:rPr>
          <w:rFonts w:cs="Arial"/>
          <w:color w:val="000000"/>
        </w:rPr>
        <w:t xml:space="preserve">programa AMIF, programa SNV in programa IUMV preko </w:t>
      </w:r>
      <w:r w:rsidR="00314C88" w:rsidRPr="00BF4D37">
        <w:rPr>
          <w:rFonts w:cs="Arial"/>
          <w:b/>
          <w:color w:val="000000"/>
        </w:rPr>
        <w:t>javnega razpisa</w:t>
      </w:r>
      <w:r w:rsidRPr="00BF4D37">
        <w:rPr>
          <w:rFonts w:cs="Arial"/>
          <w:color w:val="000000"/>
        </w:rPr>
        <w:t>,</w:t>
      </w:r>
      <w:r w:rsidR="00314C88" w:rsidRPr="00BF4D37">
        <w:rPr>
          <w:rFonts w:cs="Arial"/>
          <w:color w:val="000000"/>
          <w:lang w:eastAsia="en-US"/>
        </w:rPr>
        <w:t xml:space="preserve"> so stroški dela upravičeni le v primerih, ko je: </w:t>
      </w:r>
    </w:p>
    <w:p w:rsidR="00314C88" w:rsidRPr="00BF4D37" w:rsidRDefault="00314C88" w:rsidP="00C46280">
      <w:pPr>
        <w:numPr>
          <w:ilvl w:val="0"/>
          <w:numId w:val="25"/>
        </w:numPr>
        <w:jc w:val="both"/>
        <w:rPr>
          <w:rFonts w:cs="Arial"/>
          <w:color w:val="000000"/>
        </w:rPr>
      </w:pPr>
      <w:r w:rsidRPr="00BF4D37">
        <w:rPr>
          <w:rFonts w:cs="Arial"/>
          <w:color w:val="000000"/>
        </w:rPr>
        <w:t>oseba zaposlena pri upravičencu samo za namene izvajanja zadevne operacije;</w:t>
      </w:r>
    </w:p>
    <w:p w:rsidR="00314C88" w:rsidRPr="00BF4D37" w:rsidRDefault="00314C88" w:rsidP="00C46280">
      <w:pPr>
        <w:numPr>
          <w:ilvl w:val="0"/>
          <w:numId w:val="25"/>
        </w:numPr>
        <w:jc w:val="both"/>
        <w:rPr>
          <w:rFonts w:cs="Arial"/>
          <w:color w:val="000000"/>
        </w:rPr>
      </w:pPr>
      <w:r w:rsidRPr="00BF4D37">
        <w:rPr>
          <w:rFonts w:cs="Arial"/>
          <w:color w:val="000000"/>
        </w:rPr>
        <w:t xml:space="preserve">oseba zaposlena pri upravičencu in je začasno dodeljena z ustrezno dokumentirano odločbo organizacije za naloge, ki so izključno povezane z izvajanjem operacije in niso del njenega običajnega dela. </w:t>
      </w:r>
    </w:p>
    <w:p w:rsidR="00314C88" w:rsidRPr="00BF4D37" w:rsidRDefault="00314C88" w:rsidP="007620DA">
      <w:pPr>
        <w:jc w:val="both"/>
        <w:rPr>
          <w:rFonts w:cs="Arial"/>
          <w:color w:val="000000"/>
        </w:rPr>
      </w:pPr>
    </w:p>
    <w:p w:rsidR="004B7014" w:rsidRPr="00BF4D37" w:rsidRDefault="004B7014" w:rsidP="004B7014">
      <w:pPr>
        <w:jc w:val="both"/>
        <w:rPr>
          <w:rFonts w:cs="Arial"/>
          <w:color w:val="000000"/>
        </w:rPr>
      </w:pPr>
      <w:r w:rsidRPr="00BF4D37">
        <w:rPr>
          <w:rFonts w:cs="Arial"/>
          <w:color w:val="000000"/>
        </w:rPr>
        <w:t>Če oseb</w:t>
      </w:r>
      <w:r w:rsidR="001F01C3" w:rsidRPr="00BF4D37">
        <w:rPr>
          <w:rFonts w:cs="Arial"/>
          <w:color w:val="000000"/>
        </w:rPr>
        <w:t>a</w:t>
      </w:r>
      <w:r w:rsidRPr="00BF4D37">
        <w:rPr>
          <w:rFonts w:cs="Arial"/>
          <w:color w:val="000000"/>
        </w:rPr>
        <w:t xml:space="preserve"> dela na operaciji le del delovnega časa, se strošek dela obračuna v proporcionalnem deležu, z upoštevanjem obsega opravljenega dela. </w:t>
      </w:r>
      <w:r w:rsidR="001F01C3" w:rsidRPr="00BF4D37">
        <w:rPr>
          <w:rFonts w:cs="Arial"/>
          <w:color w:val="000000"/>
        </w:rPr>
        <w:t xml:space="preserve">Nadurno delo je upravičeno skladno z nacionalno zakonodajo, pri čemer se upošteva delež, glede na dodelitev </w:t>
      </w:r>
      <w:r w:rsidR="005C1723" w:rsidRPr="00BF4D37">
        <w:rPr>
          <w:rFonts w:cs="Arial"/>
          <w:color w:val="000000"/>
        </w:rPr>
        <w:t>osebe za delo na operaciji</w:t>
      </w:r>
      <w:r w:rsidR="001F01C3" w:rsidRPr="00BF4D37">
        <w:rPr>
          <w:rFonts w:cs="Arial"/>
          <w:color w:val="000000"/>
        </w:rPr>
        <w:t>.</w:t>
      </w:r>
    </w:p>
    <w:p w:rsidR="004B7014" w:rsidRPr="00BF4D37" w:rsidRDefault="004B7014" w:rsidP="004B7014">
      <w:pPr>
        <w:jc w:val="both"/>
        <w:rPr>
          <w:rFonts w:cs="Arial"/>
          <w:color w:val="000000"/>
        </w:rPr>
      </w:pPr>
    </w:p>
    <w:p w:rsidR="004B7014" w:rsidRPr="00BF4D37" w:rsidRDefault="004B7014" w:rsidP="004B7014">
      <w:pPr>
        <w:jc w:val="both"/>
        <w:rPr>
          <w:rFonts w:cs="Arial"/>
          <w:color w:val="000000"/>
        </w:rPr>
      </w:pPr>
      <w:r w:rsidRPr="00BF4D37">
        <w:rPr>
          <w:rFonts w:cs="Arial"/>
          <w:color w:val="000000"/>
        </w:rPr>
        <w:t xml:space="preserve">Osnova za določanje upravičenih izdatkov je </w:t>
      </w:r>
      <w:proofErr w:type="spellStart"/>
      <w:r w:rsidR="00047B91" w:rsidRPr="00BF4D37">
        <w:rPr>
          <w:rFonts w:cs="Arial"/>
          <w:color w:val="000000"/>
        </w:rPr>
        <w:t>časovnica</w:t>
      </w:r>
      <w:proofErr w:type="spellEnd"/>
      <w:r w:rsidR="00047B91" w:rsidRPr="00BF4D37">
        <w:rPr>
          <w:rFonts w:cs="Arial"/>
          <w:color w:val="000000"/>
        </w:rPr>
        <w:t xml:space="preserve"> </w:t>
      </w:r>
      <w:r w:rsidRPr="00BF4D37">
        <w:rPr>
          <w:rFonts w:cs="Arial"/>
          <w:color w:val="000000"/>
        </w:rPr>
        <w:t>(Prilo</w:t>
      </w:r>
      <w:r w:rsidR="000928FE" w:rsidRPr="00BF4D37">
        <w:rPr>
          <w:rFonts w:cs="Arial"/>
          <w:color w:val="000000"/>
        </w:rPr>
        <w:t>ga 1</w:t>
      </w:r>
      <w:r w:rsidRPr="00BF4D37">
        <w:rPr>
          <w:rFonts w:cs="Arial"/>
          <w:color w:val="000000"/>
        </w:rPr>
        <w:t>)</w:t>
      </w:r>
      <w:r w:rsidR="00C647A4" w:rsidRPr="00BF4D37">
        <w:rPr>
          <w:rFonts w:cs="Arial"/>
          <w:color w:val="000000"/>
        </w:rPr>
        <w:t>,</w:t>
      </w:r>
      <w:r w:rsidRPr="00BF4D37">
        <w:rPr>
          <w:rFonts w:cs="Arial"/>
          <w:color w:val="000000"/>
        </w:rPr>
        <w:t xml:space="preserve"> iz katere mora biti razviden delež</w:t>
      </w:r>
      <w:r w:rsidR="00EB01DC" w:rsidRPr="00BF4D37">
        <w:rPr>
          <w:rFonts w:cs="Arial"/>
          <w:color w:val="000000"/>
        </w:rPr>
        <w:t xml:space="preserve"> opravljenega dela na operaciji in</w:t>
      </w:r>
      <w:r w:rsidRPr="00BF4D37">
        <w:rPr>
          <w:rFonts w:cs="Arial"/>
          <w:color w:val="000000"/>
        </w:rPr>
        <w:t xml:space="preserve"> ključne delovne naloge. </w:t>
      </w:r>
    </w:p>
    <w:p w:rsidR="004B7014" w:rsidRPr="00BF4D37" w:rsidRDefault="004B7014" w:rsidP="004B7014">
      <w:pPr>
        <w:jc w:val="both"/>
        <w:rPr>
          <w:rFonts w:cs="Arial"/>
          <w:color w:val="000000"/>
        </w:rPr>
      </w:pPr>
    </w:p>
    <w:p w:rsidR="00047B91" w:rsidRPr="00BF4D37" w:rsidRDefault="00047B91" w:rsidP="00047B91">
      <w:pPr>
        <w:jc w:val="both"/>
        <w:rPr>
          <w:rFonts w:cs="Arial"/>
          <w:color w:val="000000"/>
        </w:rPr>
      </w:pPr>
      <w:r w:rsidRPr="00BF4D37">
        <w:rPr>
          <w:rFonts w:cs="Arial"/>
          <w:color w:val="000000"/>
        </w:rPr>
        <w:t xml:space="preserve">Število efektivnih ur mora biti skladno z nacionalno zakonodajo. </w:t>
      </w:r>
    </w:p>
    <w:p w:rsidR="004B7014" w:rsidRPr="00BF4D37" w:rsidRDefault="004B7014" w:rsidP="007620DA">
      <w:pPr>
        <w:jc w:val="both"/>
        <w:rPr>
          <w:rFonts w:cs="Arial"/>
          <w:color w:val="000000"/>
        </w:rPr>
      </w:pPr>
    </w:p>
    <w:p w:rsidR="00305679" w:rsidRPr="00BF4D37" w:rsidRDefault="00305679" w:rsidP="00305679">
      <w:pPr>
        <w:jc w:val="both"/>
        <w:rPr>
          <w:rFonts w:cs="Arial"/>
          <w:color w:val="000000"/>
        </w:rPr>
      </w:pPr>
      <w:r w:rsidRPr="00BF4D37">
        <w:rPr>
          <w:rFonts w:cs="Arial"/>
          <w:color w:val="000000"/>
        </w:rPr>
        <w:t>Praviloma se stroški dela oseb dodeljenih za delo na operacijah</w:t>
      </w:r>
      <w:r w:rsidR="003566E6" w:rsidRPr="00BF4D37">
        <w:rPr>
          <w:rFonts w:cs="Arial"/>
          <w:color w:val="000000"/>
        </w:rPr>
        <w:t>,</w:t>
      </w:r>
      <w:r w:rsidRPr="00BF4D37">
        <w:rPr>
          <w:rFonts w:cs="Arial"/>
          <w:color w:val="000000"/>
        </w:rPr>
        <w:t xml:space="preserve"> uveljavljajo na podlagi urne postavke, ki vključuje tudi regres</w:t>
      </w:r>
      <w:r w:rsidR="00C647A4" w:rsidRPr="00BF4D37">
        <w:rPr>
          <w:rFonts w:cs="Arial"/>
          <w:color w:val="000000"/>
        </w:rPr>
        <w:t>,</w:t>
      </w:r>
      <w:r w:rsidRPr="00BF4D37">
        <w:rPr>
          <w:rFonts w:cs="Arial"/>
          <w:color w:val="000000"/>
        </w:rPr>
        <w:t xml:space="preserve"> kot je navedeno v tabeli za izračun (</w:t>
      </w:r>
      <w:r w:rsidR="00C647A4" w:rsidRPr="00BF4D37">
        <w:rPr>
          <w:rFonts w:cs="Arial"/>
          <w:color w:val="000000"/>
        </w:rPr>
        <w:t>P</w:t>
      </w:r>
      <w:r w:rsidRPr="00BF4D37">
        <w:rPr>
          <w:rFonts w:cs="Arial"/>
          <w:color w:val="000000"/>
        </w:rPr>
        <w:t>riloga 3). Urna postavka za osebe se izračuna tako, da se upošteva zadnj</w:t>
      </w:r>
      <w:r w:rsidR="00C647A4" w:rsidRPr="00BF4D37">
        <w:rPr>
          <w:rFonts w:cs="Arial"/>
          <w:color w:val="000000"/>
        </w:rPr>
        <w:t>e</w:t>
      </w:r>
      <w:r w:rsidRPr="00BF4D37">
        <w:rPr>
          <w:rFonts w:cs="Arial"/>
          <w:color w:val="000000"/>
        </w:rPr>
        <w:t xml:space="preserve"> evidentirane letne bruto stroške za zaposlenega, ki se jih deli s 1.720 urami. Izračun mora temeljiti na izračunu, ki je določen na začetku izvajanja operacije in se uporablja do konca ali pa se po 3 letih naredi nov izračun (zaradi uskladitve plač). </w:t>
      </w:r>
    </w:p>
    <w:p w:rsidR="00305679" w:rsidRPr="00BF4D37" w:rsidRDefault="00305679" w:rsidP="007620DA">
      <w:pPr>
        <w:jc w:val="both"/>
        <w:rPr>
          <w:rFonts w:cs="Arial"/>
          <w:color w:val="000000"/>
        </w:rPr>
      </w:pPr>
    </w:p>
    <w:p w:rsidR="00B7098A" w:rsidRPr="00BF4D37" w:rsidRDefault="00EF17FD" w:rsidP="00564EBC">
      <w:pPr>
        <w:jc w:val="both"/>
        <w:rPr>
          <w:rFonts w:cs="Arial"/>
          <w:color w:val="000000"/>
        </w:rPr>
      </w:pPr>
      <w:r w:rsidRPr="00BF4D37">
        <w:rPr>
          <w:rFonts w:cs="Arial"/>
          <w:color w:val="000000"/>
        </w:rPr>
        <w:t xml:space="preserve">Pravilnost izračuna </w:t>
      </w:r>
      <w:r w:rsidR="00B4221D" w:rsidRPr="00BF4D37">
        <w:rPr>
          <w:rFonts w:cs="Arial"/>
          <w:color w:val="000000"/>
        </w:rPr>
        <w:t xml:space="preserve">v postopku izbora izvajalca, </w:t>
      </w:r>
      <w:r w:rsidR="00F90158" w:rsidRPr="00BF4D37">
        <w:rPr>
          <w:rFonts w:cs="Arial"/>
          <w:color w:val="000000"/>
        </w:rPr>
        <w:t xml:space="preserve">pred podpisom pogodbe o izvajanju operacije, </w:t>
      </w:r>
      <w:r w:rsidR="00B4221D" w:rsidRPr="00BF4D37">
        <w:rPr>
          <w:rFonts w:cs="Arial"/>
          <w:color w:val="000000"/>
        </w:rPr>
        <w:t xml:space="preserve">po predhodni preveritvi s strani imenovane komisije, naknadno </w:t>
      </w:r>
      <w:r w:rsidRPr="00BF4D37">
        <w:rPr>
          <w:rFonts w:cs="Arial"/>
          <w:color w:val="000000"/>
        </w:rPr>
        <w:t>p</w:t>
      </w:r>
      <w:r w:rsidR="003066CB" w:rsidRPr="00BF4D37">
        <w:rPr>
          <w:rFonts w:cs="Arial"/>
          <w:color w:val="000000"/>
        </w:rPr>
        <w:t xml:space="preserve">reveri in potrdi tudi OU. </w:t>
      </w:r>
    </w:p>
    <w:p w:rsidR="006E03BF" w:rsidRPr="00BF4D37" w:rsidRDefault="006E03BF" w:rsidP="00564EBC">
      <w:pPr>
        <w:jc w:val="both"/>
        <w:rPr>
          <w:rFonts w:cs="Arial"/>
          <w:color w:val="000000"/>
        </w:rPr>
      </w:pPr>
    </w:p>
    <w:p w:rsidR="00370377" w:rsidRPr="00BF4D37" w:rsidRDefault="006E03BF" w:rsidP="00564EBC">
      <w:pPr>
        <w:jc w:val="both"/>
        <w:rPr>
          <w:rFonts w:cs="Arial"/>
          <w:color w:val="000000"/>
        </w:rPr>
      </w:pPr>
      <w:r w:rsidRPr="00BF4D37">
        <w:rPr>
          <w:rFonts w:cs="Arial"/>
          <w:color w:val="000000"/>
        </w:rPr>
        <w:t>Bolj podroben</w:t>
      </w:r>
      <w:r w:rsidR="00AF0793" w:rsidRPr="00BF4D37">
        <w:rPr>
          <w:rFonts w:cs="Arial"/>
          <w:color w:val="000000"/>
        </w:rPr>
        <w:t xml:space="preserve"> opis je podan v točki 4.3.</w:t>
      </w:r>
    </w:p>
    <w:p w:rsidR="00690EDA" w:rsidRPr="00BF4D37" w:rsidRDefault="00690EDA" w:rsidP="00690E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690EDA" w:rsidRPr="00BF4D37" w:rsidTr="00B7098A">
        <w:trPr>
          <w:trHeight w:val="366"/>
        </w:trPr>
        <w:tc>
          <w:tcPr>
            <w:tcW w:w="9169" w:type="dxa"/>
            <w:shd w:val="clear" w:color="auto" w:fill="auto"/>
          </w:tcPr>
          <w:p w:rsidR="00690EDA" w:rsidRPr="00BF4D37" w:rsidRDefault="00690EDA" w:rsidP="00AD5BC6">
            <w:pPr>
              <w:jc w:val="both"/>
              <w:rPr>
                <w:rFonts w:cs="Arial"/>
                <w:color w:val="000000"/>
              </w:rPr>
            </w:pPr>
            <w:r w:rsidRPr="00BF4D37">
              <w:rPr>
                <w:rFonts w:cs="Arial"/>
                <w:color w:val="000000"/>
              </w:rPr>
              <w:t>Dokazila:</w:t>
            </w:r>
          </w:p>
          <w:p w:rsidR="00690EDA" w:rsidRPr="00BF4D37" w:rsidRDefault="00690EDA" w:rsidP="006C037D">
            <w:pPr>
              <w:numPr>
                <w:ilvl w:val="1"/>
                <w:numId w:val="1"/>
              </w:numPr>
              <w:jc w:val="both"/>
              <w:rPr>
                <w:rFonts w:cs="Arial"/>
                <w:color w:val="000000"/>
              </w:rPr>
            </w:pPr>
            <w:r w:rsidRPr="00BF4D37">
              <w:rPr>
                <w:rFonts w:cs="Arial"/>
                <w:color w:val="000000"/>
              </w:rPr>
              <w:t>izjava o pravilnosti izvedbe postopka zaposlitve in sklenitve pogodbe o zaposlitvi (za nove zaposlitve oseb</w:t>
            </w:r>
            <w:r w:rsidR="003566E6" w:rsidRPr="00BF4D37">
              <w:rPr>
                <w:rFonts w:cs="Arial"/>
                <w:color w:val="000000"/>
              </w:rPr>
              <w:t>,</w:t>
            </w:r>
            <w:r w:rsidRPr="00BF4D37">
              <w:rPr>
                <w:rFonts w:cs="Arial"/>
                <w:color w:val="000000"/>
              </w:rPr>
              <w:t xml:space="preserve"> financiranih iz </w:t>
            </w:r>
            <w:r w:rsidR="00F41EF1" w:rsidRPr="00BF4D37">
              <w:rPr>
                <w:rFonts w:cs="Arial"/>
                <w:color w:val="000000"/>
              </w:rPr>
              <w:t>programa</w:t>
            </w:r>
            <w:r w:rsidRPr="00BF4D37">
              <w:rPr>
                <w:rFonts w:cs="Arial"/>
                <w:color w:val="000000"/>
              </w:rPr>
              <w:t xml:space="preserve"> za potrebe operacij) –</w:t>
            </w:r>
            <w:r w:rsidR="00C647A4" w:rsidRPr="00BF4D37">
              <w:rPr>
                <w:rFonts w:cs="Arial"/>
                <w:color w:val="000000"/>
              </w:rPr>
              <w:t xml:space="preserve"> </w:t>
            </w:r>
            <w:r w:rsidRPr="00BF4D37">
              <w:rPr>
                <w:rFonts w:cs="Arial"/>
                <w:color w:val="000000"/>
              </w:rPr>
              <w:t>Priloga 5;</w:t>
            </w:r>
          </w:p>
          <w:p w:rsidR="00690EDA" w:rsidRPr="00BF4D37" w:rsidRDefault="00690EDA" w:rsidP="006C037D">
            <w:pPr>
              <w:numPr>
                <w:ilvl w:val="1"/>
                <w:numId w:val="1"/>
              </w:numPr>
              <w:jc w:val="both"/>
              <w:rPr>
                <w:rFonts w:cs="Arial"/>
                <w:color w:val="000000"/>
              </w:rPr>
            </w:pPr>
            <w:r w:rsidRPr="00BF4D37">
              <w:rPr>
                <w:rFonts w:cs="Arial"/>
                <w:color w:val="000000"/>
              </w:rPr>
              <w:t xml:space="preserve">pogodba o zaposlitvi, ki dokazuje obstoj in vrsto delovnega razmerja oz. delež dela na operaciji in naloge v </w:t>
            </w:r>
            <w:r w:rsidR="00C647A4" w:rsidRPr="00BF4D37">
              <w:rPr>
                <w:rFonts w:cs="Arial"/>
                <w:color w:val="000000"/>
              </w:rPr>
              <w:t xml:space="preserve">okviru </w:t>
            </w:r>
            <w:r w:rsidRPr="00BF4D37">
              <w:rPr>
                <w:rFonts w:cs="Arial"/>
                <w:color w:val="000000"/>
              </w:rPr>
              <w:t>le-te;</w:t>
            </w:r>
          </w:p>
          <w:p w:rsidR="00690EDA" w:rsidRPr="00BF4D37" w:rsidRDefault="00690EDA" w:rsidP="006C037D">
            <w:pPr>
              <w:numPr>
                <w:ilvl w:val="1"/>
                <w:numId w:val="1"/>
              </w:numPr>
              <w:jc w:val="both"/>
              <w:rPr>
                <w:rFonts w:cs="Arial"/>
                <w:color w:val="000000"/>
              </w:rPr>
            </w:pPr>
            <w:r w:rsidRPr="00BF4D37">
              <w:rPr>
                <w:rFonts w:cs="Arial"/>
                <w:color w:val="000000"/>
              </w:rPr>
              <w:t>aneks ali sklep za dodelitev osebe na operacijo, ki določa delež dela na operaciji in naloge v okvire le-te;</w:t>
            </w:r>
          </w:p>
          <w:p w:rsidR="00611AEE" w:rsidRPr="00BF4D37" w:rsidRDefault="00611AEE" w:rsidP="006C037D">
            <w:pPr>
              <w:numPr>
                <w:ilvl w:val="1"/>
                <w:numId w:val="1"/>
              </w:numPr>
              <w:jc w:val="both"/>
              <w:rPr>
                <w:rFonts w:cs="Arial"/>
                <w:color w:val="000000"/>
              </w:rPr>
            </w:pPr>
            <w:r w:rsidRPr="00BF4D37">
              <w:rPr>
                <w:rFonts w:cs="Arial"/>
                <w:color w:val="000000"/>
              </w:rPr>
              <w:t>sklep/odreditev za pripravljenost na delo in nadurno delo na operaciji</w:t>
            </w:r>
            <w:r w:rsidR="00C9528E" w:rsidRPr="00BF4D37">
              <w:rPr>
                <w:rFonts w:cs="Arial"/>
                <w:color w:val="000000"/>
              </w:rPr>
              <w:t xml:space="preserve"> ter delo na domu</w:t>
            </w:r>
            <w:r w:rsidRPr="00BF4D37">
              <w:rPr>
                <w:rFonts w:cs="Arial"/>
                <w:color w:val="000000"/>
              </w:rPr>
              <w:t>;</w:t>
            </w:r>
          </w:p>
          <w:p w:rsidR="00611AEE" w:rsidRPr="00BF4D37" w:rsidRDefault="00611AEE" w:rsidP="006C037D">
            <w:pPr>
              <w:numPr>
                <w:ilvl w:val="1"/>
                <w:numId w:val="1"/>
              </w:numPr>
              <w:rPr>
                <w:rFonts w:cs="Arial"/>
                <w:color w:val="000000"/>
              </w:rPr>
            </w:pPr>
            <w:r w:rsidRPr="00BF4D37">
              <w:rPr>
                <w:rFonts w:cs="Arial"/>
                <w:color w:val="000000"/>
              </w:rPr>
              <w:t xml:space="preserve">poročilo o opravljenem nadurnem delu ali pripravljenost na delo; </w:t>
            </w:r>
          </w:p>
          <w:p w:rsidR="00611AEE" w:rsidRPr="00BF4D37" w:rsidRDefault="00690EDA" w:rsidP="006C037D">
            <w:pPr>
              <w:numPr>
                <w:ilvl w:val="1"/>
                <w:numId w:val="1"/>
              </w:numPr>
              <w:jc w:val="both"/>
              <w:rPr>
                <w:rFonts w:cs="Arial"/>
                <w:color w:val="000000"/>
              </w:rPr>
            </w:pPr>
            <w:proofErr w:type="spellStart"/>
            <w:r w:rsidRPr="00BF4D37">
              <w:rPr>
                <w:rFonts w:cs="Arial"/>
                <w:color w:val="000000"/>
              </w:rPr>
              <w:t>časovnica</w:t>
            </w:r>
            <w:proofErr w:type="spellEnd"/>
            <w:r w:rsidR="00611AEE" w:rsidRPr="00BF4D37">
              <w:rPr>
                <w:rFonts w:cs="Arial"/>
                <w:color w:val="000000"/>
              </w:rPr>
              <w:t xml:space="preserve"> (</w:t>
            </w:r>
            <w:r w:rsidR="00C647A4" w:rsidRPr="00BF4D37">
              <w:rPr>
                <w:rFonts w:cs="Arial"/>
                <w:color w:val="000000"/>
              </w:rPr>
              <w:t>P</w:t>
            </w:r>
            <w:r w:rsidR="00611AEE" w:rsidRPr="00BF4D37">
              <w:rPr>
                <w:rFonts w:cs="Arial"/>
                <w:color w:val="000000"/>
              </w:rPr>
              <w:t xml:space="preserve">riloga 1); </w:t>
            </w:r>
          </w:p>
          <w:p w:rsidR="00611AEE" w:rsidRPr="00BF4D37" w:rsidRDefault="00611AEE" w:rsidP="006C037D">
            <w:pPr>
              <w:numPr>
                <w:ilvl w:val="1"/>
                <w:numId w:val="1"/>
              </w:numPr>
              <w:ind w:left="374" w:hanging="374"/>
              <w:jc w:val="both"/>
              <w:rPr>
                <w:rFonts w:cs="Arial"/>
                <w:color w:val="000000"/>
              </w:rPr>
            </w:pPr>
            <w:r w:rsidRPr="00BF4D37">
              <w:rPr>
                <w:rFonts w:cs="Arial"/>
                <w:color w:val="000000"/>
              </w:rPr>
              <w:t>izpis iz evidence ur;</w:t>
            </w:r>
          </w:p>
          <w:p w:rsidR="00690EDA" w:rsidRPr="00BF4D37" w:rsidRDefault="00690EDA" w:rsidP="006C037D">
            <w:pPr>
              <w:numPr>
                <w:ilvl w:val="1"/>
                <w:numId w:val="1"/>
              </w:numPr>
              <w:jc w:val="both"/>
              <w:rPr>
                <w:rFonts w:cs="Arial"/>
                <w:color w:val="000000"/>
              </w:rPr>
            </w:pPr>
            <w:r w:rsidRPr="00BF4D37">
              <w:rPr>
                <w:rFonts w:cs="Arial"/>
                <w:color w:val="000000"/>
              </w:rPr>
              <w:t>obračunski list stroškov dela (Priloga 2);</w:t>
            </w:r>
          </w:p>
          <w:p w:rsidR="000413EF" w:rsidRPr="00BF4D37" w:rsidRDefault="000413EF" w:rsidP="006C037D">
            <w:pPr>
              <w:numPr>
                <w:ilvl w:val="1"/>
                <w:numId w:val="1"/>
              </w:numPr>
              <w:jc w:val="both"/>
              <w:rPr>
                <w:rFonts w:cs="Arial"/>
                <w:color w:val="000000"/>
              </w:rPr>
            </w:pPr>
            <w:r w:rsidRPr="00BF4D37">
              <w:rPr>
                <w:rFonts w:cs="Arial"/>
                <w:color w:val="000000"/>
              </w:rPr>
              <w:t>druga dokazila</w:t>
            </w:r>
            <w:r w:rsidR="003566E6" w:rsidRPr="00BF4D37">
              <w:rPr>
                <w:rFonts w:cs="Arial"/>
                <w:color w:val="000000"/>
              </w:rPr>
              <w:t>,</w:t>
            </w:r>
            <w:r w:rsidRPr="00BF4D37">
              <w:rPr>
                <w:rFonts w:cs="Arial"/>
                <w:color w:val="000000"/>
              </w:rPr>
              <w:t xml:space="preserve"> določena s pogodbo o izvajanju </w:t>
            </w:r>
            <w:r w:rsidR="00EA2700" w:rsidRPr="00BF4D37">
              <w:rPr>
                <w:rFonts w:cs="Arial"/>
                <w:color w:val="000000"/>
              </w:rPr>
              <w:t>operacije</w:t>
            </w:r>
            <w:r w:rsidRPr="00BF4D37">
              <w:rPr>
                <w:rFonts w:cs="Arial"/>
                <w:color w:val="000000"/>
              </w:rPr>
              <w:t xml:space="preserve"> ali razpisno dokumentacijo;</w:t>
            </w:r>
          </w:p>
          <w:p w:rsidR="00690EDA" w:rsidRPr="00BF4D37" w:rsidRDefault="000413EF" w:rsidP="006C037D">
            <w:pPr>
              <w:numPr>
                <w:ilvl w:val="1"/>
                <w:numId w:val="1"/>
              </w:numPr>
              <w:jc w:val="both"/>
              <w:rPr>
                <w:rFonts w:cs="Arial"/>
                <w:color w:val="000000"/>
              </w:rPr>
            </w:pPr>
            <w:r w:rsidRPr="00BF4D37">
              <w:rPr>
                <w:rFonts w:cs="Arial"/>
                <w:color w:val="000000"/>
              </w:rPr>
              <w:t xml:space="preserve">dokazila o izplačilu (kadar so zahtevana v pogodbi o izvajanju </w:t>
            </w:r>
            <w:r w:rsidR="00EA2700" w:rsidRPr="00BF4D37">
              <w:rPr>
                <w:rFonts w:cs="Arial"/>
                <w:color w:val="000000"/>
              </w:rPr>
              <w:t xml:space="preserve">operacije </w:t>
            </w:r>
            <w:r w:rsidRPr="00BF4D37">
              <w:rPr>
                <w:rFonts w:cs="Arial"/>
                <w:color w:val="000000"/>
              </w:rPr>
              <w:t>ali z razpisno dokumentacijo).</w:t>
            </w:r>
          </w:p>
        </w:tc>
      </w:tr>
    </w:tbl>
    <w:p w:rsidR="009F2A91" w:rsidRPr="00BF4D37" w:rsidRDefault="009F2A91" w:rsidP="00921ADC">
      <w:pPr>
        <w:jc w:val="both"/>
        <w:rPr>
          <w:rFonts w:cs="Arial"/>
          <w:b/>
          <w:color w:val="000000"/>
        </w:rPr>
      </w:pPr>
      <w:bookmarkStart w:id="25" w:name="_Toc123228640"/>
    </w:p>
    <w:p w:rsidR="00030FC9" w:rsidRPr="00BF4D37" w:rsidRDefault="00056B50" w:rsidP="00056B50">
      <w:pPr>
        <w:rPr>
          <w:rFonts w:cs="Arial"/>
          <w:b/>
          <w:color w:val="000000"/>
        </w:rPr>
      </w:pPr>
      <w:r>
        <w:rPr>
          <w:rFonts w:cs="Arial"/>
          <w:b/>
          <w:color w:val="000000"/>
        </w:rPr>
        <w:br w:type="page"/>
      </w:r>
    </w:p>
    <w:p w:rsidR="007C34B7" w:rsidRPr="00BF4D37" w:rsidRDefault="00E178D8" w:rsidP="00E178D8">
      <w:pPr>
        <w:pStyle w:val="Naslov2"/>
        <w:rPr>
          <w:rFonts w:cs="Arial"/>
          <w:i w:val="0"/>
          <w:color w:val="000000"/>
          <w:lang w:val="sl-SI"/>
        </w:rPr>
      </w:pPr>
      <w:bookmarkStart w:id="26" w:name="_Toc135658579"/>
      <w:r w:rsidRPr="00BF4D37">
        <w:rPr>
          <w:rFonts w:cs="Arial"/>
          <w:i w:val="0"/>
          <w:color w:val="000000"/>
          <w:lang w:val="sl-SI"/>
        </w:rPr>
        <w:lastRenderedPageBreak/>
        <w:t>2.2</w:t>
      </w:r>
      <w:r w:rsidR="001E2B3D" w:rsidRPr="00BF4D37">
        <w:rPr>
          <w:rFonts w:cs="Arial"/>
          <w:i w:val="0"/>
          <w:color w:val="000000"/>
          <w:lang w:val="sl-SI"/>
        </w:rPr>
        <w:t xml:space="preserve"> </w:t>
      </w:r>
      <w:r w:rsidR="00253F9B" w:rsidRPr="00BF4D37">
        <w:rPr>
          <w:rFonts w:cs="Arial"/>
          <w:i w:val="0"/>
          <w:color w:val="000000"/>
          <w:lang w:val="sl-SI"/>
        </w:rPr>
        <w:t>P</w:t>
      </w:r>
      <w:r w:rsidR="00156497" w:rsidRPr="00BF4D37">
        <w:rPr>
          <w:rFonts w:cs="Arial"/>
          <w:i w:val="0"/>
          <w:color w:val="000000"/>
          <w:lang w:val="sl-SI"/>
        </w:rPr>
        <w:t>otni stroški (</w:t>
      </w:r>
      <w:r w:rsidR="00B72F8F" w:rsidRPr="00BF4D37">
        <w:rPr>
          <w:rFonts w:cs="Arial"/>
          <w:i w:val="0"/>
          <w:color w:val="000000"/>
          <w:lang w:val="sl-SI"/>
        </w:rPr>
        <w:t>B)</w:t>
      </w:r>
      <w:bookmarkEnd w:id="25"/>
      <w:bookmarkEnd w:id="26"/>
    </w:p>
    <w:p w:rsidR="00047056" w:rsidRPr="00BF4D37" w:rsidRDefault="00047056" w:rsidP="007620DA">
      <w:pPr>
        <w:jc w:val="both"/>
        <w:rPr>
          <w:rFonts w:cs="Arial"/>
          <w:color w:val="000000"/>
        </w:rPr>
      </w:pPr>
    </w:p>
    <w:p w:rsidR="00047056" w:rsidRPr="00BF4D37" w:rsidRDefault="0004101B" w:rsidP="000B6538">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2.2.1 </w:t>
      </w:r>
      <w:r w:rsidR="00047056" w:rsidRPr="00BF4D37">
        <w:rPr>
          <w:rFonts w:ascii="Arial" w:hAnsi="Arial" w:cs="Arial"/>
          <w:b/>
          <w:i w:val="0"/>
          <w:color w:val="000000"/>
          <w:sz w:val="20"/>
          <w:szCs w:val="20"/>
          <w:lang w:val="sl-SI"/>
        </w:rPr>
        <w:t>P</w:t>
      </w:r>
      <w:r w:rsidR="00DF1972" w:rsidRPr="00BF4D37">
        <w:rPr>
          <w:rFonts w:ascii="Arial" w:hAnsi="Arial" w:cs="Arial"/>
          <w:b/>
          <w:i w:val="0"/>
          <w:color w:val="000000"/>
          <w:sz w:val="20"/>
          <w:szCs w:val="20"/>
          <w:lang w:val="sl-SI"/>
        </w:rPr>
        <w:t xml:space="preserve">ovračila </w:t>
      </w:r>
      <w:r w:rsidR="00641A7C" w:rsidRPr="00BF4D37">
        <w:rPr>
          <w:rFonts w:ascii="Arial" w:hAnsi="Arial" w:cs="Arial"/>
          <w:b/>
          <w:i w:val="0"/>
          <w:color w:val="000000"/>
          <w:sz w:val="20"/>
          <w:szCs w:val="20"/>
          <w:lang w:val="sl-SI"/>
        </w:rPr>
        <w:t>službe</w:t>
      </w:r>
      <w:r w:rsidR="00DF1972" w:rsidRPr="00BF4D37">
        <w:rPr>
          <w:rFonts w:ascii="Arial" w:hAnsi="Arial" w:cs="Arial"/>
          <w:b/>
          <w:i w:val="0"/>
          <w:color w:val="000000"/>
          <w:sz w:val="20"/>
          <w:szCs w:val="20"/>
          <w:lang w:val="sl-SI"/>
        </w:rPr>
        <w:t>nih</w:t>
      </w:r>
      <w:r w:rsidR="00641A7C" w:rsidRPr="00BF4D37">
        <w:rPr>
          <w:rFonts w:ascii="Arial" w:hAnsi="Arial" w:cs="Arial"/>
          <w:b/>
          <w:i w:val="0"/>
          <w:color w:val="000000"/>
          <w:sz w:val="20"/>
          <w:szCs w:val="20"/>
          <w:lang w:val="sl-SI"/>
        </w:rPr>
        <w:t xml:space="preserve"> poti za oseb</w:t>
      </w:r>
      <w:r w:rsidR="00047056" w:rsidRPr="00BF4D37">
        <w:rPr>
          <w:rFonts w:ascii="Arial" w:hAnsi="Arial" w:cs="Arial"/>
          <w:b/>
          <w:i w:val="0"/>
          <w:color w:val="000000"/>
          <w:sz w:val="20"/>
          <w:szCs w:val="20"/>
          <w:lang w:val="sl-SI"/>
        </w:rPr>
        <w:t xml:space="preserve">e na </w:t>
      </w:r>
      <w:r w:rsidR="00B14589" w:rsidRPr="00BF4D37">
        <w:rPr>
          <w:rFonts w:ascii="Arial" w:hAnsi="Arial" w:cs="Arial"/>
          <w:b/>
          <w:i w:val="0"/>
          <w:color w:val="000000"/>
          <w:sz w:val="20"/>
          <w:szCs w:val="20"/>
          <w:lang w:val="sl-SI"/>
        </w:rPr>
        <w:t>operaciji</w:t>
      </w:r>
    </w:p>
    <w:p w:rsidR="00047056" w:rsidRPr="00BF4D37" w:rsidRDefault="00047056" w:rsidP="007620DA">
      <w:pPr>
        <w:jc w:val="both"/>
        <w:rPr>
          <w:rFonts w:cs="Arial"/>
          <w:color w:val="000000"/>
        </w:rPr>
      </w:pPr>
    </w:p>
    <w:p w:rsidR="007A14E7" w:rsidRPr="00BF4D37" w:rsidRDefault="007A14E7" w:rsidP="007620DA">
      <w:pPr>
        <w:jc w:val="both"/>
        <w:rPr>
          <w:rFonts w:cs="Arial"/>
          <w:color w:val="000000"/>
        </w:rPr>
      </w:pPr>
      <w:r w:rsidRPr="00BF4D37">
        <w:rPr>
          <w:rFonts w:cs="Arial"/>
          <w:color w:val="000000"/>
        </w:rPr>
        <w:t>Povračila za stroške</w:t>
      </w:r>
      <w:r w:rsidR="00C9528E" w:rsidRPr="00BF4D37">
        <w:rPr>
          <w:rFonts w:cs="Arial"/>
          <w:color w:val="000000"/>
        </w:rPr>
        <w:t>,</w:t>
      </w:r>
      <w:r w:rsidR="00443E4D" w:rsidRPr="00BF4D37">
        <w:rPr>
          <w:rFonts w:cs="Arial"/>
          <w:color w:val="000000"/>
        </w:rPr>
        <w:t xml:space="preserve"> povezane s službenimi potmi</w:t>
      </w:r>
      <w:r w:rsidRPr="00BF4D37">
        <w:rPr>
          <w:rFonts w:cs="Arial"/>
          <w:color w:val="000000"/>
        </w:rPr>
        <w:t xml:space="preserve"> v Sloveniji ali tujini, ki nastanejo zaradi potreb </w:t>
      </w:r>
      <w:r w:rsidR="00FB022F" w:rsidRPr="00BF4D37">
        <w:rPr>
          <w:rFonts w:cs="Arial"/>
          <w:color w:val="000000"/>
        </w:rPr>
        <w:t>izvajanja aktivnosti</w:t>
      </w:r>
      <w:r w:rsidR="00C9528E" w:rsidRPr="00BF4D37">
        <w:rPr>
          <w:rFonts w:cs="Arial"/>
          <w:color w:val="000000"/>
        </w:rPr>
        <w:t>,</w:t>
      </w:r>
      <w:r w:rsidR="00FB022F" w:rsidRPr="00BF4D37">
        <w:rPr>
          <w:rFonts w:cs="Arial"/>
          <w:color w:val="000000"/>
        </w:rPr>
        <w:t xml:space="preserve"> povezanih z</w:t>
      </w:r>
      <w:r w:rsidRPr="00BF4D37">
        <w:rPr>
          <w:rFonts w:cs="Arial"/>
          <w:color w:val="000000"/>
        </w:rPr>
        <w:t xml:space="preserve"> </w:t>
      </w:r>
      <w:r w:rsidR="00FB022F" w:rsidRPr="00BF4D37">
        <w:rPr>
          <w:rFonts w:cs="Arial"/>
          <w:color w:val="000000"/>
        </w:rPr>
        <w:t>operacijo</w:t>
      </w:r>
      <w:r w:rsidRPr="00BF4D37">
        <w:rPr>
          <w:rFonts w:cs="Arial"/>
          <w:color w:val="000000"/>
        </w:rPr>
        <w:t>, lahko upravičenci uveljavljajo za osebe, ki imajo pri njem sklenjeno pogodbo o zaposlitvi</w:t>
      </w:r>
      <w:r w:rsidR="00DF1972" w:rsidRPr="00BF4D37">
        <w:rPr>
          <w:rFonts w:cs="Arial"/>
          <w:color w:val="000000"/>
        </w:rPr>
        <w:t xml:space="preserve"> in za zunanje sodelavce na operaciji</w:t>
      </w:r>
      <w:r w:rsidRPr="00BF4D37">
        <w:rPr>
          <w:rFonts w:cs="Arial"/>
          <w:color w:val="000000"/>
        </w:rPr>
        <w:t xml:space="preserve">. </w:t>
      </w:r>
    </w:p>
    <w:p w:rsidR="007A14E7" w:rsidRPr="00BF4D37" w:rsidRDefault="007A14E7" w:rsidP="007620DA">
      <w:pPr>
        <w:jc w:val="both"/>
        <w:rPr>
          <w:rFonts w:cs="Arial"/>
          <w:color w:val="000000"/>
        </w:rPr>
      </w:pPr>
    </w:p>
    <w:p w:rsidR="0069343E" w:rsidRPr="00BF4D37" w:rsidRDefault="007A14E7" w:rsidP="0069343E">
      <w:pPr>
        <w:jc w:val="both"/>
        <w:rPr>
          <w:rFonts w:cs="Arial"/>
          <w:color w:val="000000"/>
        </w:rPr>
      </w:pPr>
      <w:r w:rsidRPr="00BF4D37">
        <w:rPr>
          <w:rFonts w:cs="Arial"/>
          <w:color w:val="000000"/>
        </w:rPr>
        <w:t xml:space="preserve">Za </w:t>
      </w:r>
      <w:r w:rsidR="00630896" w:rsidRPr="00BF4D37">
        <w:rPr>
          <w:rFonts w:cs="Arial"/>
          <w:color w:val="000000"/>
        </w:rPr>
        <w:t>zunanje sodelavce</w:t>
      </w:r>
      <w:r w:rsidR="00DF1972" w:rsidRPr="00BF4D37">
        <w:rPr>
          <w:rFonts w:cs="Arial"/>
          <w:color w:val="000000"/>
        </w:rPr>
        <w:t xml:space="preserve"> na operaciji </w:t>
      </w:r>
      <w:r w:rsidR="00630896" w:rsidRPr="00BF4D37">
        <w:rPr>
          <w:rFonts w:cs="Arial"/>
          <w:color w:val="000000"/>
        </w:rPr>
        <w:t xml:space="preserve">je </w:t>
      </w:r>
      <w:r w:rsidR="00045E44" w:rsidRPr="00BF4D37">
        <w:rPr>
          <w:rFonts w:cs="Arial"/>
          <w:color w:val="000000"/>
        </w:rPr>
        <w:t>potrebno</w:t>
      </w:r>
      <w:r w:rsidR="00630896" w:rsidRPr="00BF4D37">
        <w:rPr>
          <w:rFonts w:cs="Arial"/>
          <w:color w:val="000000"/>
        </w:rPr>
        <w:t xml:space="preserve"> stroške prevoza v državi ali v tujini, stroške kotizacij, nastanitev</w:t>
      </w:r>
      <w:r w:rsidR="00D22DEE" w:rsidRPr="00BF4D37">
        <w:rPr>
          <w:rFonts w:cs="Arial"/>
          <w:color w:val="000000"/>
        </w:rPr>
        <w:t xml:space="preserve"> in podobne stroške</w:t>
      </w:r>
      <w:r w:rsidR="00630896" w:rsidRPr="00BF4D37">
        <w:rPr>
          <w:rFonts w:cs="Arial"/>
          <w:color w:val="000000"/>
        </w:rPr>
        <w:t xml:space="preserve"> vključiti v po</w:t>
      </w:r>
      <w:r w:rsidR="0069343E" w:rsidRPr="00BF4D37">
        <w:rPr>
          <w:rFonts w:cs="Arial"/>
          <w:color w:val="000000"/>
        </w:rPr>
        <w:t>godbo</w:t>
      </w:r>
      <w:r w:rsidR="00DF1972" w:rsidRPr="00BF4D37">
        <w:rPr>
          <w:rFonts w:cs="Arial"/>
          <w:color w:val="000000"/>
        </w:rPr>
        <w:t xml:space="preserve"> (</w:t>
      </w:r>
      <w:proofErr w:type="spellStart"/>
      <w:r w:rsidR="00DF1972" w:rsidRPr="00BF4D37">
        <w:rPr>
          <w:rFonts w:cs="Arial"/>
          <w:color w:val="000000"/>
        </w:rPr>
        <w:t>podjemna</w:t>
      </w:r>
      <w:proofErr w:type="spellEnd"/>
      <w:r w:rsidR="00DF1972" w:rsidRPr="00BF4D37">
        <w:rPr>
          <w:rFonts w:cs="Arial"/>
          <w:color w:val="000000"/>
        </w:rPr>
        <w:t xml:space="preserve"> ali avtorska pogodba)</w:t>
      </w:r>
      <w:r w:rsidR="0069343E" w:rsidRPr="00BF4D37">
        <w:rPr>
          <w:rFonts w:cs="Arial"/>
          <w:color w:val="000000"/>
        </w:rPr>
        <w:t>, ki je sklenjena z njimi</w:t>
      </w:r>
      <w:r w:rsidR="00C9528E" w:rsidRPr="00BF4D37">
        <w:rPr>
          <w:rFonts w:cs="Arial"/>
          <w:color w:val="000000"/>
        </w:rPr>
        <w:t>,</w:t>
      </w:r>
      <w:r w:rsidR="0069343E" w:rsidRPr="00BF4D37">
        <w:rPr>
          <w:rFonts w:cs="Arial"/>
          <w:color w:val="000000"/>
        </w:rPr>
        <w:t xml:space="preserve"> in se izračunajo na podlagi pravil, ki jih določa slovenska zakonodaja.</w:t>
      </w:r>
    </w:p>
    <w:p w:rsidR="00C3079D" w:rsidRPr="00BF4D37" w:rsidRDefault="00C3079D" w:rsidP="007620DA">
      <w:pPr>
        <w:jc w:val="both"/>
        <w:rPr>
          <w:rFonts w:cs="Arial"/>
          <w:color w:val="000000"/>
        </w:rPr>
      </w:pPr>
    </w:p>
    <w:p w:rsidR="00870B59" w:rsidRPr="00BF4D37" w:rsidRDefault="00870B59" w:rsidP="007620DA">
      <w:pPr>
        <w:jc w:val="both"/>
        <w:rPr>
          <w:rFonts w:cs="Arial"/>
          <w:color w:val="000000"/>
        </w:rPr>
      </w:pPr>
      <w:r w:rsidRPr="00BF4D37">
        <w:rPr>
          <w:rFonts w:cs="Arial"/>
          <w:color w:val="000000"/>
        </w:rPr>
        <w:t xml:space="preserve">Potni stroški so upravičeni na podlagi dejansko nastalih stroškov. Stopnje povračila temeljijo na najcenejši obliki javnega prevoza </w:t>
      </w:r>
      <w:r w:rsidR="00FE1B01" w:rsidRPr="00BF4D37">
        <w:rPr>
          <w:rFonts w:cs="Arial"/>
          <w:color w:val="000000"/>
        </w:rPr>
        <w:t>oz. časovni in ekonomski smotrnosti izbire prevoznega sredstva. L</w:t>
      </w:r>
      <w:r w:rsidRPr="00BF4D37">
        <w:rPr>
          <w:rFonts w:cs="Arial"/>
          <w:color w:val="000000"/>
        </w:rPr>
        <w:t xml:space="preserve">etalski prevozi se praviloma dovolijo samo za </w:t>
      </w:r>
      <w:r w:rsidR="00443E4D" w:rsidRPr="00BF4D37">
        <w:rPr>
          <w:rFonts w:cs="Arial"/>
          <w:color w:val="000000"/>
        </w:rPr>
        <w:t>službene poti, daljše</w:t>
      </w:r>
      <w:r w:rsidRPr="00BF4D37">
        <w:rPr>
          <w:rFonts w:cs="Arial"/>
          <w:color w:val="000000"/>
        </w:rPr>
        <w:t xml:space="preserve"> od 800 km (povratno potovanje), ali ko geografska oddaljenost namembnega kraja </w:t>
      </w:r>
      <w:r w:rsidR="00FE1B01" w:rsidRPr="00BF4D37">
        <w:rPr>
          <w:rFonts w:cs="Arial"/>
          <w:color w:val="000000"/>
        </w:rPr>
        <w:t xml:space="preserve">ali okrnjene povezave med kraji </w:t>
      </w:r>
      <w:r w:rsidRPr="00BF4D37">
        <w:rPr>
          <w:rFonts w:cs="Arial"/>
          <w:color w:val="000000"/>
        </w:rPr>
        <w:t xml:space="preserve">upravičuje potovanje z letalom. Hraniti je treba vstopne kupone. V primeru prevoza z lastnim vozilom se stroški običajno povrnejo na podlagi cen uporabe javnega prevoza ali na podlagi stopenj kilometrine v skladu z objavljenimi uradnimi pravili </w:t>
      </w:r>
      <w:r w:rsidR="0022355B" w:rsidRPr="00BF4D37">
        <w:rPr>
          <w:rFonts w:cs="Arial"/>
          <w:color w:val="000000"/>
        </w:rPr>
        <w:t>oz. stopenj</w:t>
      </w:r>
      <w:r w:rsidRPr="00BF4D37">
        <w:rPr>
          <w:rFonts w:cs="Arial"/>
          <w:color w:val="000000"/>
        </w:rPr>
        <w:t xml:space="preserve"> kilometrine, ki jih uporablja upravičenec.</w:t>
      </w:r>
    </w:p>
    <w:p w:rsidR="00FE5BA7" w:rsidRPr="00BF4D37" w:rsidRDefault="00FE5BA7" w:rsidP="007620DA">
      <w:pPr>
        <w:jc w:val="both"/>
        <w:rPr>
          <w:rFonts w:cs="Arial"/>
          <w:color w:val="000000"/>
        </w:rPr>
      </w:pPr>
    </w:p>
    <w:p w:rsidR="00F730E1" w:rsidRPr="00BF4D37" w:rsidRDefault="00F730E1" w:rsidP="007620DA">
      <w:pPr>
        <w:autoSpaceDE w:val="0"/>
        <w:autoSpaceDN w:val="0"/>
        <w:adjustRightInd w:val="0"/>
        <w:jc w:val="both"/>
        <w:rPr>
          <w:rFonts w:cs="Arial"/>
          <w:color w:val="000000"/>
        </w:rPr>
      </w:pPr>
      <w:r w:rsidRPr="00BF4D37">
        <w:rPr>
          <w:rFonts w:cs="Arial"/>
          <w:color w:val="000000"/>
        </w:rPr>
        <w:t>Pravilo je, da je treba izbrati najbolj ekonomičen način prevoza i</w:t>
      </w:r>
      <w:r w:rsidR="00443E4D" w:rsidRPr="00BF4D37">
        <w:rPr>
          <w:rFonts w:cs="Arial"/>
          <w:color w:val="000000"/>
        </w:rPr>
        <w:t>n bivanja. Dnevnice za poti</w:t>
      </w:r>
      <w:r w:rsidRPr="00BF4D37">
        <w:rPr>
          <w:rFonts w:cs="Arial"/>
          <w:color w:val="000000"/>
        </w:rPr>
        <w:t xml:space="preserve"> in nastanitev so upravičen strošek, če jih upravičenec </w:t>
      </w:r>
      <w:r w:rsidR="00F90158" w:rsidRPr="00BF4D37">
        <w:rPr>
          <w:rFonts w:cs="Arial"/>
          <w:color w:val="000000"/>
        </w:rPr>
        <w:t>dejansko izplača zaposlenim in zunanjih izvajalcem</w:t>
      </w:r>
      <w:r w:rsidRPr="00BF4D37">
        <w:rPr>
          <w:rFonts w:cs="Arial"/>
          <w:color w:val="000000"/>
        </w:rPr>
        <w:t xml:space="preserve">. </w:t>
      </w:r>
    </w:p>
    <w:p w:rsidR="00F730E1" w:rsidRPr="00BF4D37" w:rsidRDefault="00F730E1" w:rsidP="007620DA">
      <w:pPr>
        <w:autoSpaceDE w:val="0"/>
        <w:autoSpaceDN w:val="0"/>
        <w:adjustRightInd w:val="0"/>
        <w:jc w:val="both"/>
        <w:rPr>
          <w:rFonts w:cs="Arial"/>
          <w:color w:val="000000"/>
        </w:rPr>
      </w:pPr>
    </w:p>
    <w:p w:rsidR="00F730E1" w:rsidRPr="00BF4D37" w:rsidRDefault="00F730E1" w:rsidP="007620DA">
      <w:pPr>
        <w:autoSpaceDE w:val="0"/>
        <w:autoSpaceDN w:val="0"/>
        <w:adjustRightInd w:val="0"/>
        <w:jc w:val="both"/>
        <w:rPr>
          <w:rFonts w:cs="Arial"/>
          <w:color w:val="000000"/>
        </w:rPr>
      </w:pPr>
      <w:r w:rsidRPr="00BF4D37">
        <w:rPr>
          <w:rFonts w:cs="Arial"/>
          <w:color w:val="000000"/>
        </w:rPr>
        <w:t xml:space="preserve">Če oseba potuje s svojim </w:t>
      </w:r>
      <w:r w:rsidR="00342E2E" w:rsidRPr="00BF4D37">
        <w:rPr>
          <w:rFonts w:cs="Arial"/>
          <w:color w:val="000000"/>
        </w:rPr>
        <w:t>vozilom</w:t>
      </w:r>
      <w:r w:rsidRPr="00BF4D37">
        <w:rPr>
          <w:rFonts w:cs="Arial"/>
          <w:color w:val="000000"/>
        </w:rPr>
        <w:t>, se lahko stroški za prevoz priznajo</w:t>
      </w:r>
      <w:r w:rsidR="00364C33" w:rsidRPr="00BF4D37">
        <w:rPr>
          <w:rFonts w:cs="Arial"/>
          <w:color w:val="000000"/>
        </w:rPr>
        <w:t xml:space="preserve"> skladno z veljavno zakonodajo </w:t>
      </w:r>
      <w:r w:rsidRPr="00BF4D37">
        <w:rPr>
          <w:rFonts w:cs="Arial"/>
          <w:color w:val="000000"/>
        </w:rPr>
        <w:t xml:space="preserve">za javni sektor </w:t>
      </w:r>
      <w:r w:rsidR="00364C33" w:rsidRPr="00BF4D37">
        <w:rPr>
          <w:rFonts w:cs="Arial"/>
          <w:color w:val="000000"/>
        </w:rPr>
        <w:t xml:space="preserve">oziroma </w:t>
      </w:r>
      <w:r w:rsidRPr="00BF4D37">
        <w:rPr>
          <w:rFonts w:cs="Arial"/>
          <w:color w:val="000000"/>
        </w:rPr>
        <w:t>zasebni sektor</w:t>
      </w:r>
      <w:r w:rsidR="00364C33" w:rsidRPr="00BF4D37">
        <w:rPr>
          <w:rFonts w:cs="Arial"/>
          <w:color w:val="000000"/>
        </w:rPr>
        <w:t xml:space="preserve">, vezano </w:t>
      </w:r>
      <w:r w:rsidR="00C14611" w:rsidRPr="00BF4D37">
        <w:rPr>
          <w:rFonts w:cs="Arial"/>
          <w:color w:val="000000"/>
        </w:rPr>
        <w:t xml:space="preserve">na </w:t>
      </w:r>
      <w:r w:rsidRPr="00BF4D37">
        <w:rPr>
          <w:rFonts w:cs="Arial"/>
          <w:color w:val="000000"/>
        </w:rPr>
        <w:t>povračil</w:t>
      </w:r>
      <w:r w:rsidR="00364C33" w:rsidRPr="00BF4D37">
        <w:rPr>
          <w:rFonts w:cs="Arial"/>
          <w:color w:val="000000"/>
        </w:rPr>
        <w:t>a</w:t>
      </w:r>
      <w:r w:rsidRPr="00BF4D37">
        <w:rPr>
          <w:rFonts w:cs="Arial"/>
          <w:color w:val="000000"/>
        </w:rPr>
        <w:t xml:space="preserve"> stroškov</w:t>
      </w:r>
      <w:r w:rsidR="00364C33" w:rsidRPr="00BF4D37">
        <w:rPr>
          <w:rFonts w:cs="Arial"/>
          <w:color w:val="000000"/>
        </w:rPr>
        <w:t xml:space="preserve"> službenih poti</w:t>
      </w:r>
      <w:r w:rsidRPr="00BF4D37">
        <w:rPr>
          <w:rFonts w:cs="Arial"/>
          <w:color w:val="000000"/>
        </w:rPr>
        <w:t>.</w:t>
      </w:r>
    </w:p>
    <w:p w:rsidR="00F730E1" w:rsidRPr="00BF4D37" w:rsidRDefault="00F730E1" w:rsidP="007620DA">
      <w:pPr>
        <w:jc w:val="both"/>
        <w:rPr>
          <w:rFonts w:cs="Arial"/>
          <w:color w:val="000000"/>
        </w:rPr>
      </w:pPr>
    </w:p>
    <w:p w:rsidR="00F730E1" w:rsidRPr="00BF4D37" w:rsidRDefault="00A15B6A" w:rsidP="007620DA">
      <w:pPr>
        <w:jc w:val="both"/>
        <w:rPr>
          <w:rFonts w:cs="Arial"/>
          <w:color w:val="000000"/>
        </w:rPr>
      </w:pPr>
      <w:r w:rsidRPr="00BF4D37">
        <w:rPr>
          <w:rFonts w:cs="Arial"/>
          <w:color w:val="000000"/>
        </w:rPr>
        <w:t xml:space="preserve">Potni stroški so upravičeni na podlagi dejansko nastalih stroškov, kamor spadajo dnevnice, stroški nastanitve, </w:t>
      </w:r>
      <w:r w:rsidR="00DF62AA" w:rsidRPr="00BF4D37">
        <w:rPr>
          <w:rFonts w:cs="Arial"/>
          <w:color w:val="000000"/>
        </w:rPr>
        <w:t xml:space="preserve">parkirnine, </w:t>
      </w:r>
      <w:r w:rsidRPr="00BF4D37">
        <w:rPr>
          <w:rFonts w:cs="Arial"/>
          <w:color w:val="000000"/>
        </w:rPr>
        <w:t>potni stroški lokalnega (vključno s taksiji) in mednarodnega prometa doma in v tujini</w:t>
      </w:r>
      <w:r w:rsidR="000055EF" w:rsidRPr="00BF4D37">
        <w:rPr>
          <w:rFonts w:cs="Arial"/>
          <w:color w:val="000000"/>
        </w:rPr>
        <w:t xml:space="preserve"> ter kotizacija za udeležbo na dogodkih</w:t>
      </w:r>
      <w:r w:rsidRPr="00BF4D37">
        <w:rPr>
          <w:rFonts w:cs="Arial"/>
          <w:color w:val="000000"/>
        </w:rPr>
        <w:t xml:space="preserve">. Višina dnevnice je opredeljena </w:t>
      </w:r>
      <w:r w:rsidR="00AB3D00" w:rsidRPr="00BF4D37">
        <w:rPr>
          <w:rFonts w:cs="Arial"/>
          <w:color w:val="000000"/>
        </w:rPr>
        <w:t>v skladu z nacionalno zakonodajo</w:t>
      </w:r>
      <w:r w:rsidRPr="00BF4D37">
        <w:rPr>
          <w:rFonts w:cs="Arial"/>
          <w:color w:val="000000"/>
        </w:rPr>
        <w:t xml:space="preserve"> in predstavlja izključno nadomestilo za prehrano. </w:t>
      </w:r>
      <w:r w:rsidR="00C9528E" w:rsidRPr="00BF4D37">
        <w:rPr>
          <w:rFonts w:cs="Arial"/>
          <w:color w:val="000000"/>
        </w:rPr>
        <w:t>Izjema velja v primerih (npr. lokalno zaposleni na diplomatskih predstavništvih ali konzulatih), kjer nacionalna zakonodaja določa drugačen način obračuna. Vsi ostali potni stroški so upravičeni na podlagi dokazil o nastalih stroških in izdatkih.</w:t>
      </w:r>
    </w:p>
    <w:p w:rsidR="00354609" w:rsidRPr="00BF4D37" w:rsidRDefault="00354609" w:rsidP="007620DA">
      <w:pPr>
        <w:jc w:val="both"/>
        <w:rPr>
          <w:rFonts w:cs="Arial"/>
          <w:color w:val="000000"/>
        </w:rPr>
      </w:pPr>
    </w:p>
    <w:p w:rsidR="00F730E1" w:rsidRPr="00BF4D37" w:rsidRDefault="00F730E1" w:rsidP="007620DA">
      <w:pPr>
        <w:jc w:val="both"/>
        <w:rPr>
          <w:rFonts w:cs="Arial"/>
          <w:color w:val="000000"/>
        </w:rPr>
      </w:pPr>
      <w:r w:rsidRPr="00BF4D37">
        <w:rPr>
          <w:rFonts w:cs="Arial"/>
          <w:color w:val="000000"/>
        </w:rPr>
        <w:t xml:space="preserve">Strošek nakupa tedenske/desetdnevne vinjete je lahko </w:t>
      </w:r>
      <w:r w:rsidR="004233D9" w:rsidRPr="00BF4D37">
        <w:rPr>
          <w:rFonts w:cs="Arial"/>
          <w:color w:val="000000"/>
        </w:rPr>
        <w:t xml:space="preserve">upravičen le v primeru, </w:t>
      </w:r>
      <w:r w:rsidR="00443E4D" w:rsidRPr="00BF4D37">
        <w:rPr>
          <w:rFonts w:cs="Arial"/>
          <w:color w:val="000000"/>
        </w:rPr>
        <w:t>ko</w:t>
      </w:r>
      <w:r w:rsidRPr="00BF4D37">
        <w:rPr>
          <w:rFonts w:cs="Arial"/>
          <w:color w:val="000000"/>
        </w:rPr>
        <w:t xml:space="preserve"> </w:t>
      </w:r>
      <w:r w:rsidR="00443E4D" w:rsidRPr="00BF4D37">
        <w:rPr>
          <w:rFonts w:cs="Arial"/>
          <w:color w:val="000000"/>
        </w:rPr>
        <w:t>je n</w:t>
      </w:r>
      <w:r w:rsidR="00CF3B60" w:rsidRPr="00BF4D37">
        <w:rPr>
          <w:rFonts w:cs="Arial"/>
          <w:color w:val="000000"/>
        </w:rPr>
        <w:t xml:space="preserve">amenjen izključno službeni poti, </w:t>
      </w:r>
      <w:r w:rsidRPr="00BF4D37">
        <w:rPr>
          <w:rFonts w:cs="Arial"/>
          <w:color w:val="000000"/>
        </w:rPr>
        <w:t>poveza</w:t>
      </w:r>
      <w:r w:rsidR="00443E4D" w:rsidRPr="00BF4D37">
        <w:rPr>
          <w:rFonts w:cs="Arial"/>
          <w:color w:val="000000"/>
        </w:rPr>
        <w:t>ni</w:t>
      </w:r>
      <w:r w:rsidRPr="00BF4D37">
        <w:rPr>
          <w:rFonts w:cs="Arial"/>
          <w:color w:val="000000"/>
        </w:rPr>
        <w:t xml:space="preserve"> </w:t>
      </w:r>
      <w:r w:rsidR="00FB022F" w:rsidRPr="00BF4D37">
        <w:rPr>
          <w:rFonts w:cs="Arial"/>
          <w:color w:val="000000"/>
        </w:rPr>
        <w:t>z</w:t>
      </w:r>
      <w:r w:rsidR="0036457C" w:rsidRPr="00BF4D37">
        <w:rPr>
          <w:rFonts w:cs="Arial"/>
          <w:color w:val="000000"/>
        </w:rPr>
        <w:t xml:space="preserve"> </w:t>
      </w:r>
      <w:r w:rsidR="00FB022F" w:rsidRPr="00BF4D37">
        <w:rPr>
          <w:rFonts w:cs="Arial"/>
          <w:color w:val="000000"/>
        </w:rPr>
        <w:t>operacijo</w:t>
      </w:r>
      <w:r w:rsidRPr="00BF4D37">
        <w:rPr>
          <w:rFonts w:cs="Arial"/>
          <w:color w:val="000000"/>
        </w:rPr>
        <w:t xml:space="preserve"> (letne, polletne in mesečne vinjete praviloma niso upravičen strošek, razen v primerih, ko je nakup vinjete za daljše obdobje zaradi večjega števila </w:t>
      </w:r>
      <w:r w:rsidR="00443E4D" w:rsidRPr="00BF4D37">
        <w:rPr>
          <w:rFonts w:cs="Arial"/>
          <w:color w:val="000000"/>
        </w:rPr>
        <w:t>poti</w:t>
      </w:r>
      <w:r w:rsidRPr="00BF4D37">
        <w:rPr>
          <w:rFonts w:cs="Arial"/>
          <w:color w:val="000000"/>
        </w:rPr>
        <w:t xml:space="preserve"> v daljših časovnih obdobjih gospodarnejši od nakupa tedenske/desetdnevne vinjete).</w:t>
      </w:r>
    </w:p>
    <w:p w:rsidR="00AA041C" w:rsidRPr="00BF4D37" w:rsidRDefault="00AA041C" w:rsidP="007620DA">
      <w:pPr>
        <w:autoSpaceDE w:val="0"/>
        <w:autoSpaceDN w:val="0"/>
        <w:adjustRightInd w:val="0"/>
        <w:jc w:val="both"/>
        <w:rPr>
          <w:rFonts w:cs="Arial"/>
          <w:color w:val="000000"/>
        </w:rPr>
      </w:pPr>
    </w:p>
    <w:p w:rsidR="00F730E1" w:rsidRPr="00BF4D37" w:rsidRDefault="00F730E1" w:rsidP="007620DA">
      <w:pPr>
        <w:autoSpaceDE w:val="0"/>
        <w:autoSpaceDN w:val="0"/>
        <w:adjustRightInd w:val="0"/>
        <w:jc w:val="both"/>
        <w:rPr>
          <w:rFonts w:cs="Arial"/>
          <w:color w:val="000000"/>
        </w:rPr>
      </w:pPr>
      <w:r w:rsidRPr="00BF4D37">
        <w:rPr>
          <w:rFonts w:cs="Arial"/>
          <w:color w:val="000000"/>
        </w:rPr>
        <w:t xml:space="preserve">Stroški amortizacije in drugi stroški vzdrževanja uporabe službenih </w:t>
      </w:r>
      <w:r w:rsidR="00342E2E" w:rsidRPr="00BF4D37">
        <w:rPr>
          <w:rFonts w:cs="Arial"/>
          <w:color w:val="000000"/>
        </w:rPr>
        <w:t>vozil</w:t>
      </w:r>
      <w:r w:rsidRPr="00BF4D37">
        <w:rPr>
          <w:rFonts w:cs="Arial"/>
          <w:color w:val="000000"/>
        </w:rPr>
        <w:t xml:space="preserve"> niso upra</w:t>
      </w:r>
      <w:r w:rsidR="00C74798" w:rsidRPr="00BF4D37">
        <w:rPr>
          <w:rFonts w:cs="Arial"/>
          <w:color w:val="000000"/>
        </w:rPr>
        <w:t xml:space="preserve">vičeni do </w:t>
      </w:r>
      <w:r w:rsidRPr="00BF4D37">
        <w:rPr>
          <w:rFonts w:cs="Arial"/>
          <w:color w:val="000000"/>
        </w:rPr>
        <w:t>financiranja.</w:t>
      </w:r>
    </w:p>
    <w:p w:rsidR="00F730E1" w:rsidRPr="00BF4D37" w:rsidRDefault="00F730E1" w:rsidP="007620DA">
      <w:pPr>
        <w:jc w:val="both"/>
        <w:rPr>
          <w:rFonts w:cs="Arial"/>
          <w:color w:val="000000"/>
        </w:rPr>
      </w:pPr>
    </w:p>
    <w:p w:rsidR="006F2096" w:rsidRPr="00BF4D37" w:rsidRDefault="00CF3B60" w:rsidP="007620DA">
      <w:pPr>
        <w:jc w:val="both"/>
        <w:rPr>
          <w:rFonts w:cs="Arial"/>
          <w:color w:val="000000"/>
        </w:rPr>
      </w:pPr>
      <w:r w:rsidRPr="00BF4D37">
        <w:rPr>
          <w:rFonts w:cs="Arial"/>
          <w:color w:val="000000"/>
        </w:rPr>
        <w:t>Za vsako osebo</w:t>
      </w:r>
      <w:r w:rsidR="00872E13" w:rsidRPr="00BF4D37">
        <w:rPr>
          <w:rFonts w:cs="Arial"/>
          <w:color w:val="000000"/>
        </w:rPr>
        <w:t xml:space="preserve"> in vsako potovanje </w:t>
      </w:r>
      <w:r w:rsidRPr="00BF4D37">
        <w:rPr>
          <w:rFonts w:cs="Arial"/>
          <w:color w:val="000000"/>
        </w:rPr>
        <w:t xml:space="preserve">posebej </w:t>
      </w:r>
      <w:r w:rsidR="00DA4811" w:rsidRPr="00BF4D37">
        <w:rPr>
          <w:rFonts w:cs="Arial"/>
          <w:color w:val="000000"/>
        </w:rPr>
        <w:t>se predloži</w:t>
      </w:r>
      <w:r w:rsidR="00872E13" w:rsidRPr="00BF4D37">
        <w:rPr>
          <w:rFonts w:cs="Arial"/>
          <w:color w:val="000000"/>
        </w:rPr>
        <w:t xml:space="preserve"> pravilno izpolnjen potni nalog z vsemi dokazili o nastalih stroških (hotelski račun, vozovnica itd.). Potovanje in njegov namen mora</w:t>
      </w:r>
      <w:r w:rsidR="005345FC" w:rsidRPr="00BF4D37">
        <w:rPr>
          <w:rFonts w:cs="Arial"/>
          <w:color w:val="000000"/>
        </w:rPr>
        <w:t>ta</w:t>
      </w:r>
      <w:r w:rsidR="00872E13" w:rsidRPr="00BF4D37">
        <w:rPr>
          <w:rFonts w:cs="Arial"/>
          <w:color w:val="000000"/>
        </w:rPr>
        <w:t xml:space="preserve"> biti </w:t>
      </w:r>
      <w:r w:rsidR="005345FC" w:rsidRPr="00BF4D37">
        <w:rPr>
          <w:rFonts w:cs="Arial"/>
          <w:color w:val="000000"/>
        </w:rPr>
        <w:t>razvidna</w:t>
      </w:r>
      <w:r w:rsidR="00872E13" w:rsidRPr="00BF4D37">
        <w:rPr>
          <w:rFonts w:cs="Arial"/>
          <w:color w:val="000000"/>
        </w:rPr>
        <w:t xml:space="preserve"> tudi v </w:t>
      </w:r>
      <w:proofErr w:type="spellStart"/>
      <w:r w:rsidR="00872E13" w:rsidRPr="00BF4D37">
        <w:rPr>
          <w:rFonts w:cs="Arial"/>
          <w:color w:val="000000"/>
        </w:rPr>
        <w:t>časovnici</w:t>
      </w:r>
      <w:proofErr w:type="spellEnd"/>
      <w:r w:rsidR="00872E13" w:rsidRPr="00BF4D37">
        <w:rPr>
          <w:rFonts w:cs="Arial"/>
          <w:color w:val="000000"/>
        </w:rPr>
        <w:t xml:space="preserve"> </w:t>
      </w:r>
      <w:r w:rsidR="006402B8" w:rsidRPr="00BF4D37">
        <w:rPr>
          <w:rFonts w:cs="Arial"/>
          <w:color w:val="000000"/>
        </w:rPr>
        <w:t xml:space="preserve">osebe </w:t>
      </w:r>
      <w:r w:rsidR="00B21BD4" w:rsidRPr="00BF4D37">
        <w:rPr>
          <w:rFonts w:cs="Arial"/>
          <w:color w:val="000000"/>
        </w:rPr>
        <w:t>(</w:t>
      </w:r>
      <w:r w:rsidR="004059D5" w:rsidRPr="00BF4D37">
        <w:rPr>
          <w:rFonts w:cs="Arial"/>
          <w:color w:val="000000"/>
        </w:rPr>
        <w:t>P</w:t>
      </w:r>
      <w:r w:rsidR="00B21BD4" w:rsidRPr="00BF4D37">
        <w:rPr>
          <w:rFonts w:cs="Arial"/>
          <w:color w:val="000000"/>
        </w:rPr>
        <w:t xml:space="preserve">riloga 1), ki </w:t>
      </w:r>
      <w:r w:rsidR="007A14E7" w:rsidRPr="00BF4D37">
        <w:rPr>
          <w:rFonts w:cs="Arial"/>
          <w:color w:val="000000"/>
        </w:rPr>
        <w:t>uveljavlja potne stroške</w:t>
      </w:r>
      <w:r w:rsidR="001A52B9" w:rsidRPr="00BF4D37">
        <w:rPr>
          <w:rFonts w:cs="Arial"/>
          <w:color w:val="000000"/>
        </w:rPr>
        <w:t>.</w:t>
      </w:r>
    </w:p>
    <w:p w:rsidR="002C5467" w:rsidRPr="00BF4D37" w:rsidRDefault="002C5467"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290AB3" w:rsidRPr="00BF4D37" w:rsidTr="00B7098A">
        <w:tc>
          <w:tcPr>
            <w:tcW w:w="9212" w:type="dxa"/>
            <w:shd w:val="clear" w:color="auto" w:fill="auto"/>
          </w:tcPr>
          <w:p w:rsidR="00290AB3" w:rsidRPr="00BF4D37" w:rsidRDefault="00290AB3" w:rsidP="007620DA">
            <w:pPr>
              <w:jc w:val="both"/>
              <w:rPr>
                <w:rFonts w:cs="Arial"/>
                <w:color w:val="000000"/>
              </w:rPr>
            </w:pPr>
            <w:r w:rsidRPr="00BF4D37">
              <w:rPr>
                <w:rFonts w:cs="Arial"/>
                <w:color w:val="000000"/>
              </w:rPr>
              <w:t>Dokazila</w:t>
            </w:r>
            <w:r w:rsidR="008D1DB9" w:rsidRPr="00BF4D37">
              <w:rPr>
                <w:rFonts w:cs="Arial"/>
                <w:color w:val="000000"/>
              </w:rPr>
              <w:t xml:space="preserve"> (</w:t>
            </w:r>
            <w:r w:rsidR="000C2D16" w:rsidRPr="00BF4D37">
              <w:rPr>
                <w:rFonts w:cs="Arial"/>
                <w:color w:val="000000"/>
              </w:rPr>
              <w:t>potni nal</w:t>
            </w:r>
            <w:r w:rsidR="008D1DB9" w:rsidRPr="00BF4D37">
              <w:rPr>
                <w:rFonts w:cs="Arial"/>
                <w:color w:val="000000"/>
              </w:rPr>
              <w:t>og)</w:t>
            </w:r>
            <w:r w:rsidR="00D8276A" w:rsidRPr="00BF4D37">
              <w:rPr>
                <w:rFonts w:cs="Arial"/>
                <w:color w:val="000000"/>
              </w:rPr>
              <w:t>:</w:t>
            </w:r>
          </w:p>
          <w:p w:rsidR="000140D8" w:rsidRPr="00BF4D37" w:rsidRDefault="000140D8" w:rsidP="006C037D">
            <w:pPr>
              <w:numPr>
                <w:ilvl w:val="1"/>
                <w:numId w:val="1"/>
              </w:numPr>
              <w:jc w:val="both"/>
              <w:rPr>
                <w:rFonts w:cs="Arial"/>
                <w:color w:val="000000"/>
              </w:rPr>
            </w:pPr>
            <w:r w:rsidRPr="00BF4D37">
              <w:rPr>
                <w:rFonts w:cs="Arial"/>
                <w:color w:val="000000"/>
              </w:rPr>
              <w:t xml:space="preserve">pravilno izpolnjen potni nalog, vključno z obračunom potnih stroškov, s priloženimi vsemi računi oz. dokazili za nastale stroške (hotel, </w:t>
            </w:r>
            <w:r w:rsidR="00BE1753" w:rsidRPr="00BF4D37">
              <w:rPr>
                <w:rFonts w:cs="Arial"/>
                <w:color w:val="000000"/>
              </w:rPr>
              <w:t>vozovnica, plačilo parkirnine,</w:t>
            </w:r>
            <w:r w:rsidR="003419C2" w:rsidRPr="00BF4D37">
              <w:rPr>
                <w:rFonts w:cs="Arial"/>
                <w:color w:val="000000"/>
              </w:rPr>
              <w:t xml:space="preserve"> cestnina, tunelnina, itd.</w:t>
            </w:r>
            <w:r w:rsidRPr="00BF4D37">
              <w:rPr>
                <w:rFonts w:cs="Arial"/>
                <w:color w:val="000000"/>
              </w:rPr>
              <w:t>);</w:t>
            </w:r>
          </w:p>
          <w:p w:rsidR="00C54EB7" w:rsidRPr="00BF4D37" w:rsidRDefault="00C54EB7" w:rsidP="006C037D">
            <w:pPr>
              <w:numPr>
                <w:ilvl w:val="1"/>
                <w:numId w:val="1"/>
              </w:numPr>
              <w:jc w:val="both"/>
              <w:rPr>
                <w:rFonts w:cs="Arial"/>
                <w:color w:val="000000"/>
              </w:rPr>
            </w:pPr>
            <w:r w:rsidRPr="00BF4D37">
              <w:rPr>
                <w:rFonts w:cs="Arial"/>
                <w:color w:val="000000"/>
              </w:rPr>
              <w:t xml:space="preserve">izpis </w:t>
            </w:r>
            <w:r w:rsidR="00263894" w:rsidRPr="00BF4D37">
              <w:rPr>
                <w:rFonts w:cs="Arial"/>
                <w:color w:val="000000"/>
              </w:rPr>
              <w:t>razdalje med kraji</w:t>
            </w:r>
            <w:r w:rsidR="007B7853" w:rsidRPr="00BF4D37">
              <w:rPr>
                <w:rFonts w:cs="Arial"/>
                <w:color w:val="000000"/>
              </w:rPr>
              <w:t xml:space="preserve"> za obračun kilometrine</w:t>
            </w:r>
            <w:r w:rsidR="00B7046D" w:rsidRPr="00BF4D37">
              <w:rPr>
                <w:rFonts w:cs="Arial"/>
                <w:color w:val="000000"/>
              </w:rPr>
              <w:t xml:space="preserve"> na podlagi splet</w:t>
            </w:r>
            <w:r w:rsidR="00A23C9E" w:rsidRPr="00BF4D37">
              <w:rPr>
                <w:rFonts w:cs="Arial"/>
                <w:color w:val="000000"/>
              </w:rPr>
              <w:t>n</w:t>
            </w:r>
            <w:r w:rsidR="00B7046D" w:rsidRPr="00BF4D37">
              <w:rPr>
                <w:rFonts w:cs="Arial"/>
                <w:color w:val="000000"/>
              </w:rPr>
              <w:t>e</w:t>
            </w:r>
            <w:r w:rsidR="00A23C9E" w:rsidRPr="00BF4D37">
              <w:rPr>
                <w:rFonts w:cs="Arial"/>
                <w:color w:val="000000"/>
              </w:rPr>
              <w:t xml:space="preserve"> aplikacije, ki jo organizacija običajno uporablja</w:t>
            </w:r>
            <w:r w:rsidR="007B7853" w:rsidRPr="00BF4D37">
              <w:rPr>
                <w:rFonts w:cs="Arial"/>
                <w:color w:val="000000"/>
              </w:rPr>
              <w:t>;</w:t>
            </w:r>
          </w:p>
          <w:p w:rsidR="000140D8" w:rsidRPr="00BF4D37" w:rsidRDefault="000140D8" w:rsidP="006C037D">
            <w:pPr>
              <w:numPr>
                <w:ilvl w:val="1"/>
                <w:numId w:val="1"/>
              </w:numPr>
              <w:jc w:val="both"/>
              <w:rPr>
                <w:rFonts w:cs="Arial"/>
                <w:color w:val="000000"/>
              </w:rPr>
            </w:pPr>
            <w:r w:rsidRPr="00BF4D37">
              <w:rPr>
                <w:rFonts w:cs="Arial"/>
                <w:color w:val="000000"/>
              </w:rPr>
              <w:t>kopije dokazil o namenu in udeležbi (vabilo, zapisnik, lista prisotnosti</w:t>
            </w:r>
            <w:r w:rsidR="00A15E25" w:rsidRPr="00BF4D37">
              <w:rPr>
                <w:rFonts w:cs="Arial"/>
                <w:color w:val="000000"/>
              </w:rPr>
              <w:t xml:space="preserve"> –Priloga 6</w:t>
            </w:r>
            <w:r w:rsidRPr="00BF4D37">
              <w:rPr>
                <w:rFonts w:cs="Arial"/>
                <w:color w:val="000000"/>
              </w:rPr>
              <w:t>, poročilo o službeni poti</w:t>
            </w:r>
            <w:r w:rsidR="00C90D01" w:rsidRPr="00BF4D37">
              <w:rPr>
                <w:rFonts w:cs="Arial"/>
                <w:color w:val="000000"/>
              </w:rPr>
              <w:t xml:space="preserve"> itd.</w:t>
            </w:r>
            <w:r w:rsidRPr="00BF4D37">
              <w:rPr>
                <w:rFonts w:cs="Arial"/>
                <w:color w:val="000000"/>
              </w:rPr>
              <w:t>);</w:t>
            </w:r>
          </w:p>
          <w:p w:rsidR="008D1DB9" w:rsidRPr="00BF4D37" w:rsidRDefault="00517E1E" w:rsidP="006C037D">
            <w:pPr>
              <w:numPr>
                <w:ilvl w:val="1"/>
                <w:numId w:val="1"/>
              </w:numPr>
              <w:jc w:val="both"/>
              <w:rPr>
                <w:rFonts w:cs="Arial"/>
                <w:color w:val="000000"/>
              </w:rPr>
            </w:pPr>
            <w:r w:rsidRPr="00BF4D37">
              <w:rPr>
                <w:rFonts w:cs="Arial"/>
                <w:color w:val="000000"/>
              </w:rPr>
              <w:t>dokazilo o izplačilu potnih stroškov.</w:t>
            </w:r>
          </w:p>
          <w:p w:rsidR="008D1DB9" w:rsidRPr="00BF4D37" w:rsidRDefault="008D1DB9" w:rsidP="007620DA">
            <w:pPr>
              <w:jc w:val="both"/>
              <w:rPr>
                <w:rFonts w:cs="Arial"/>
                <w:color w:val="000000"/>
              </w:rPr>
            </w:pPr>
          </w:p>
          <w:p w:rsidR="008D1DB9" w:rsidRPr="00BF4D37" w:rsidRDefault="00CF3B60" w:rsidP="007620DA">
            <w:pPr>
              <w:jc w:val="both"/>
              <w:rPr>
                <w:rFonts w:cs="Arial"/>
                <w:color w:val="000000"/>
              </w:rPr>
            </w:pPr>
            <w:r w:rsidRPr="00BF4D37">
              <w:rPr>
                <w:rFonts w:cs="Arial"/>
                <w:color w:val="000000"/>
              </w:rPr>
              <w:t xml:space="preserve">Druga dokazila, </w:t>
            </w:r>
            <w:r w:rsidR="008D1DB9" w:rsidRPr="00BF4D37">
              <w:rPr>
                <w:rFonts w:cs="Arial"/>
                <w:color w:val="000000"/>
              </w:rPr>
              <w:t>povezana s službeno potjo:</w:t>
            </w:r>
          </w:p>
          <w:p w:rsidR="00D34238" w:rsidRPr="00BF4D37" w:rsidRDefault="000140D8" w:rsidP="006C037D">
            <w:pPr>
              <w:numPr>
                <w:ilvl w:val="1"/>
                <w:numId w:val="1"/>
              </w:numPr>
              <w:jc w:val="both"/>
              <w:rPr>
                <w:rFonts w:cs="Arial"/>
                <w:color w:val="000000"/>
              </w:rPr>
            </w:pPr>
            <w:r w:rsidRPr="00BF4D37">
              <w:rPr>
                <w:rFonts w:cs="Arial"/>
                <w:color w:val="000000"/>
              </w:rPr>
              <w:t>račun za nakup letalske karte</w:t>
            </w:r>
            <w:r w:rsidR="00D34238" w:rsidRPr="00BF4D37">
              <w:rPr>
                <w:rFonts w:cs="Arial"/>
                <w:color w:val="000000"/>
              </w:rPr>
              <w:t xml:space="preserve">, </w:t>
            </w:r>
            <w:r w:rsidR="00DB0B09" w:rsidRPr="00BF4D37">
              <w:rPr>
                <w:rFonts w:cs="Arial"/>
                <w:color w:val="000000"/>
              </w:rPr>
              <w:t xml:space="preserve">postopek za sklenitev pravne podlage, </w:t>
            </w:r>
            <w:r w:rsidR="00D34238" w:rsidRPr="00BF4D37">
              <w:rPr>
                <w:rFonts w:cs="Arial"/>
                <w:color w:val="000000"/>
              </w:rPr>
              <w:t>pravna podlaga za izdajo računa</w:t>
            </w:r>
            <w:r w:rsidR="00C54EB7" w:rsidRPr="00BF4D37">
              <w:rPr>
                <w:rFonts w:cs="Arial"/>
                <w:color w:val="000000"/>
              </w:rPr>
              <w:t xml:space="preserve"> ali izkaz ekonomskega in/ali optimalnega izbora, </w:t>
            </w:r>
            <w:r w:rsidR="00D34238" w:rsidRPr="00BF4D37">
              <w:rPr>
                <w:rFonts w:cs="Arial"/>
                <w:color w:val="000000"/>
              </w:rPr>
              <w:t xml:space="preserve">druga dokazila (vstopni kuponi </w:t>
            </w:r>
            <w:r w:rsidR="00C54EB7" w:rsidRPr="00BF4D37">
              <w:rPr>
                <w:rFonts w:cs="Arial"/>
                <w:color w:val="000000"/>
              </w:rPr>
              <w:t>i</w:t>
            </w:r>
            <w:r w:rsidR="00D34238" w:rsidRPr="00BF4D37">
              <w:rPr>
                <w:rFonts w:cs="Arial"/>
                <w:color w:val="000000"/>
              </w:rPr>
              <w:t xml:space="preserve">td.) </w:t>
            </w:r>
            <w:r w:rsidR="00C54EB7" w:rsidRPr="00BF4D37">
              <w:rPr>
                <w:rFonts w:cs="Arial"/>
                <w:color w:val="000000"/>
              </w:rPr>
              <w:t>in</w:t>
            </w:r>
            <w:r w:rsidR="00D34238" w:rsidRPr="00BF4D37">
              <w:rPr>
                <w:rFonts w:cs="Arial"/>
                <w:color w:val="000000"/>
              </w:rPr>
              <w:t xml:space="preserve"> dokazilo o plačilu;</w:t>
            </w:r>
          </w:p>
          <w:p w:rsidR="000140D8" w:rsidRPr="00BF4D37" w:rsidRDefault="000140D8" w:rsidP="006C037D">
            <w:pPr>
              <w:numPr>
                <w:ilvl w:val="1"/>
                <w:numId w:val="1"/>
              </w:numPr>
              <w:jc w:val="both"/>
              <w:rPr>
                <w:rFonts w:cs="Arial"/>
                <w:color w:val="000000"/>
              </w:rPr>
            </w:pPr>
            <w:r w:rsidRPr="00BF4D37">
              <w:rPr>
                <w:rFonts w:cs="Arial"/>
                <w:color w:val="000000"/>
              </w:rPr>
              <w:t>račun za kotizacijo</w:t>
            </w:r>
            <w:r w:rsidR="000055EF" w:rsidRPr="00BF4D37">
              <w:rPr>
                <w:rFonts w:cs="Arial"/>
                <w:color w:val="000000"/>
              </w:rPr>
              <w:t xml:space="preserve"> za udeležbo na dogodku</w:t>
            </w:r>
            <w:r w:rsidR="00D34238" w:rsidRPr="00BF4D37">
              <w:rPr>
                <w:rFonts w:cs="Arial"/>
                <w:color w:val="000000"/>
              </w:rPr>
              <w:t>,</w:t>
            </w:r>
            <w:r w:rsidR="00354609" w:rsidRPr="00BF4D37">
              <w:rPr>
                <w:rFonts w:cs="Arial"/>
                <w:color w:val="000000"/>
              </w:rPr>
              <w:t xml:space="preserve"> </w:t>
            </w:r>
            <w:r w:rsidRPr="00BF4D37">
              <w:rPr>
                <w:rFonts w:cs="Arial"/>
                <w:color w:val="000000"/>
              </w:rPr>
              <w:t>pravna podlaga za izdajo računa</w:t>
            </w:r>
            <w:r w:rsidR="00D34238" w:rsidRPr="00BF4D37">
              <w:rPr>
                <w:rFonts w:cs="Arial"/>
                <w:color w:val="000000"/>
              </w:rPr>
              <w:t xml:space="preserve"> in </w:t>
            </w:r>
            <w:r w:rsidR="009767F9" w:rsidRPr="00BF4D37">
              <w:rPr>
                <w:rFonts w:cs="Arial"/>
                <w:color w:val="000000"/>
              </w:rPr>
              <w:t>dokazilo o plačilu</w:t>
            </w:r>
            <w:r w:rsidRPr="00BF4D37">
              <w:rPr>
                <w:rFonts w:cs="Arial"/>
                <w:color w:val="000000"/>
              </w:rPr>
              <w:t>;</w:t>
            </w:r>
          </w:p>
          <w:p w:rsidR="00DB0B09" w:rsidRPr="00BF4D37" w:rsidRDefault="00DB0B09" w:rsidP="006C037D">
            <w:pPr>
              <w:numPr>
                <w:ilvl w:val="1"/>
                <w:numId w:val="1"/>
              </w:numPr>
              <w:jc w:val="both"/>
              <w:rPr>
                <w:rFonts w:cs="Arial"/>
                <w:color w:val="000000"/>
              </w:rPr>
            </w:pPr>
            <w:r w:rsidRPr="00BF4D37">
              <w:rPr>
                <w:rFonts w:cs="Arial"/>
                <w:color w:val="000000"/>
              </w:rPr>
              <w:lastRenderedPageBreak/>
              <w:t xml:space="preserve">druga dokazila, postopki za sklenitev pravnih </w:t>
            </w:r>
            <w:r w:rsidR="00B7046D" w:rsidRPr="00BF4D37">
              <w:rPr>
                <w:rFonts w:cs="Arial"/>
                <w:color w:val="000000"/>
              </w:rPr>
              <w:t>podlag, pravne podlage, računi;</w:t>
            </w:r>
          </w:p>
          <w:p w:rsidR="00D34238" w:rsidRPr="00BF4D37" w:rsidRDefault="000140D8" w:rsidP="006C037D">
            <w:pPr>
              <w:numPr>
                <w:ilvl w:val="1"/>
                <w:numId w:val="1"/>
              </w:numPr>
              <w:jc w:val="both"/>
              <w:rPr>
                <w:rFonts w:cs="Arial"/>
                <w:color w:val="000000"/>
              </w:rPr>
            </w:pPr>
            <w:r w:rsidRPr="00BF4D37">
              <w:rPr>
                <w:rFonts w:cs="Arial"/>
                <w:color w:val="000000"/>
              </w:rPr>
              <w:t>dokazil</w:t>
            </w:r>
            <w:r w:rsidR="00DB0B09" w:rsidRPr="00BF4D37">
              <w:rPr>
                <w:rFonts w:cs="Arial"/>
                <w:color w:val="000000"/>
              </w:rPr>
              <w:t>a</w:t>
            </w:r>
            <w:r w:rsidRPr="00BF4D37">
              <w:rPr>
                <w:rFonts w:cs="Arial"/>
                <w:color w:val="000000"/>
              </w:rPr>
              <w:t xml:space="preserve"> o plačilu.</w:t>
            </w:r>
          </w:p>
        </w:tc>
      </w:tr>
    </w:tbl>
    <w:p w:rsidR="00030FC9" w:rsidRPr="00BF4D37" w:rsidRDefault="00030FC9" w:rsidP="000B6538">
      <w:pPr>
        <w:pStyle w:val="Podnaslov3"/>
        <w:spacing w:before="0" w:after="0"/>
        <w:rPr>
          <w:rFonts w:ascii="Arial" w:hAnsi="Arial" w:cs="Arial"/>
          <w:b/>
          <w:i w:val="0"/>
          <w:color w:val="000000"/>
          <w:sz w:val="20"/>
          <w:szCs w:val="20"/>
          <w:lang w:val="sl-SI"/>
        </w:rPr>
      </w:pPr>
    </w:p>
    <w:p w:rsidR="005E1096" w:rsidRPr="00BF4D37" w:rsidRDefault="0069343E" w:rsidP="000B6538">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2.2.2 </w:t>
      </w:r>
      <w:r w:rsidR="005E1096" w:rsidRPr="00BF4D37">
        <w:rPr>
          <w:rFonts w:ascii="Arial" w:hAnsi="Arial" w:cs="Arial"/>
          <w:b/>
          <w:i w:val="0"/>
          <w:color w:val="000000"/>
          <w:sz w:val="20"/>
          <w:szCs w:val="20"/>
          <w:lang w:val="sl-SI"/>
        </w:rPr>
        <w:t>Povračilo stroškov vabljenim udeležencem sestankov</w:t>
      </w:r>
      <w:r w:rsidR="00B14589" w:rsidRPr="00BF4D37">
        <w:rPr>
          <w:rFonts w:ascii="Arial" w:hAnsi="Arial" w:cs="Arial"/>
          <w:b/>
          <w:i w:val="0"/>
          <w:color w:val="000000"/>
          <w:sz w:val="20"/>
          <w:szCs w:val="20"/>
          <w:lang w:val="sl-SI"/>
        </w:rPr>
        <w:t xml:space="preserve"> operacij</w:t>
      </w:r>
      <w:r w:rsidR="005E1096" w:rsidRPr="00BF4D37">
        <w:rPr>
          <w:rFonts w:ascii="Arial" w:hAnsi="Arial" w:cs="Arial"/>
          <w:b/>
          <w:i w:val="0"/>
          <w:color w:val="000000"/>
          <w:sz w:val="20"/>
          <w:szCs w:val="20"/>
          <w:lang w:val="sl-SI"/>
        </w:rPr>
        <w:t>, izobraževanj in usposabljanj</w:t>
      </w:r>
    </w:p>
    <w:p w:rsidR="005E1096" w:rsidRPr="00BF4D37" w:rsidRDefault="005E1096" w:rsidP="005E1096">
      <w:pPr>
        <w:jc w:val="both"/>
        <w:rPr>
          <w:rFonts w:cs="Arial"/>
          <w:color w:val="000000"/>
        </w:rPr>
      </w:pPr>
    </w:p>
    <w:p w:rsidR="005E1096" w:rsidRPr="00BF4D37" w:rsidRDefault="007E6E4F" w:rsidP="005E1096">
      <w:pPr>
        <w:jc w:val="both"/>
        <w:rPr>
          <w:rFonts w:cs="Arial"/>
          <w:color w:val="000000"/>
        </w:rPr>
      </w:pPr>
      <w:r w:rsidRPr="00BF4D37">
        <w:rPr>
          <w:rFonts w:cs="Arial"/>
          <w:color w:val="000000"/>
        </w:rPr>
        <w:t>Vabljeni udeleženci sestankov</w:t>
      </w:r>
      <w:r w:rsidR="00B14589" w:rsidRPr="00BF4D37">
        <w:rPr>
          <w:rFonts w:cs="Arial"/>
          <w:color w:val="000000"/>
        </w:rPr>
        <w:t xml:space="preserve"> operacij</w:t>
      </w:r>
      <w:r w:rsidRPr="00BF4D37">
        <w:rPr>
          <w:rFonts w:cs="Arial"/>
          <w:color w:val="000000"/>
        </w:rPr>
        <w:t xml:space="preserve">, izobraževanj in usposabljanj so upravičeni do </w:t>
      </w:r>
      <w:r w:rsidR="005E1096" w:rsidRPr="00BF4D37">
        <w:rPr>
          <w:rFonts w:cs="Arial"/>
          <w:color w:val="000000"/>
        </w:rPr>
        <w:t>p</w:t>
      </w:r>
      <w:r w:rsidRPr="00BF4D37">
        <w:rPr>
          <w:rFonts w:cs="Arial"/>
          <w:color w:val="000000"/>
        </w:rPr>
        <w:t xml:space="preserve">ovračila stroškov </w:t>
      </w:r>
      <w:r w:rsidR="005E1096" w:rsidRPr="00BF4D37">
        <w:rPr>
          <w:rFonts w:cs="Arial"/>
          <w:color w:val="000000"/>
        </w:rPr>
        <w:t>v primeru</w:t>
      </w:r>
      <w:r w:rsidR="001B57E2" w:rsidRPr="00BF4D37">
        <w:rPr>
          <w:rFonts w:cs="Arial"/>
          <w:color w:val="000000"/>
        </w:rPr>
        <w:t>, ko</w:t>
      </w:r>
      <w:r w:rsidR="005E1096" w:rsidRPr="00BF4D37">
        <w:rPr>
          <w:rFonts w:cs="Arial"/>
          <w:color w:val="000000"/>
        </w:rPr>
        <w:t xml:space="preserve"> je vsebina povezana s cilji, namenom in aktivnostmi operacije, kar je razvidno iz programa ali vabila. Gre za povračilo stroškov osebam, ki </w:t>
      </w:r>
      <w:r w:rsidR="000A23F3" w:rsidRPr="00BF4D37">
        <w:rPr>
          <w:rFonts w:cs="Arial"/>
          <w:color w:val="000000"/>
        </w:rPr>
        <w:t>z</w:t>
      </w:r>
      <w:r w:rsidR="005E1096" w:rsidRPr="00BF4D37">
        <w:rPr>
          <w:rFonts w:cs="Arial"/>
          <w:color w:val="000000"/>
        </w:rPr>
        <w:t xml:space="preserve"> upravičencem nimajo sklenjene pogodbe o rednem, pogodbenem d</w:t>
      </w:r>
      <w:r w:rsidR="001B57E2" w:rsidRPr="00BF4D37">
        <w:rPr>
          <w:rFonts w:cs="Arial"/>
          <w:color w:val="000000"/>
        </w:rPr>
        <w:t xml:space="preserve">elovnem razmerju ali pogodbe o izvedbo </w:t>
      </w:r>
      <w:r w:rsidR="005E1096" w:rsidRPr="00BF4D37">
        <w:rPr>
          <w:rFonts w:cs="Arial"/>
          <w:color w:val="000000"/>
        </w:rPr>
        <w:t>storit</w:t>
      </w:r>
      <w:r w:rsidR="001B57E2" w:rsidRPr="00BF4D37">
        <w:rPr>
          <w:rFonts w:cs="Arial"/>
          <w:color w:val="000000"/>
        </w:rPr>
        <w:t>ve</w:t>
      </w:r>
      <w:r w:rsidR="00F30A8B" w:rsidRPr="00BF4D37">
        <w:rPr>
          <w:rFonts w:cs="Arial"/>
          <w:color w:val="000000"/>
        </w:rPr>
        <w:t>.</w:t>
      </w:r>
    </w:p>
    <w:p w:rsidR="005E1096" w:rsidRPr="00BF4D37" w:rsidRDefault="005E1096" w:rsidP="005E1096">
      <w:pPr>
        <w:jc w:val="both"/>
        <w:rPr>
          <w:rFonts w:cs="Arial"/>
          <w:color w:val="000000"/>
        </w:rPr>
      </w:pPr>
    </w:p>
    <w:p w:rsidR="0069343E" w:rsidRPr="00BF4D37" w:rsidRDefault="0069343E" w:rsidP="0069343E">
      <w:pPr>
        <w:jc w:val="both"/>
        <w:rPr>
          <w:rFonts w:cs="Arial"/>
          <w:color w:val="000000"/>
        </w:rPr>
      </w:pPr>
      <w:r w:rsidRPr="00BF4D37">
        <w:rPr>
          <w:rFonts w:cs="Arial"/>
          <w:color w:val="000000"/>
        </w:rPr>
        <w:t xml:space="preserve">V primeru </w:t>
      </w:r>
      <w:r w:rsidR="001B57E2" w:rsidRPr="00BF4D37">
        <w:rPr>
          <w:rFonts w:cs="Arial"/>
          <w:color w:val="000000"/>
        </w:rPr>
        <w:t xml:space="preserve">povračila </w:t>
      </w:r>
      <w:r w:rsidRPr="00BF4D37">
        <w:rPr>
          <w:rFonts w:cs="Arial"/>
          <w:color w:val="000000"/>
        </w:rPr>
        <w:t>stroškov</w:t>
      </w:r>
      <w:r w:rsidR="00F30A8B" w:rsidRPr="00BF4D37">
        <w:rPr>
          <w:rFonts w:cs="Arial"/>
          <w:color w:val="000000"/>
        </w:rPr>
        <w:t>, ki jih imajo vabljeni</w:t>
      </w:r>
      <w:r w:rsidRPr="00BF4D37">
        <w:rPr>
          <w:rFonts w:cs="Arial"/>
          <w:color w:val="000000"/>
        </w:rPr>
        <w:t xml:space="preserve"> </w:t>
      </w:r>
      <w:r w:rsidR="00F30A8B" w:rsidRPr="00BF4D37">
        <w:rPr>
          <w:rFonts w:cs="Arial"/>
          <w:color w:val="000000"/>
        </w:rPr>
        <w:t>udeleženci</w:t>
      </w:r>
      <w:r w:rsidRPr="00BF4D37">
        <w:rPr>
          <w:rFonts w:cs="Arial"/>
          <w:color w:val="000000"/>
        </w:rPr>
        <w:t xml:space="preserve"> predavanj, delavnic, izobraževanj ali usposabljanj je potrebno stroške</w:t>
      </w:r>
      <w:r w:rsidR="00F30A8B" w:rsidRPr="00BF4D37">
        <w:rPr>
          <w:rFonts w:cs="Arial"/>
          <w:color w:val="000000"/>
        </w:rPr>
        <w:t xml:space="preserve">, ki bodo predmet povračila predhodno dogovoriti v pisni obliki in se </w:t>
      </w:r>
      <w:r w:rsidRPr="00BF4D37">
        <w:rPr>
          <w:rFonts w:cs="Arial"/>
          <w:color w:val="000000"/>
        </w:rPr>
        <w:t>izračunajo na podlagi pravil, ki jih določa slovenska zakonodaja.</w:t>
      </w:r>
    </w:p>
    <w:p w:rsidR="0069343E" w:rsidRPr="00BF4D37" w:rsidRDefault="0069343E" w:rsidP="0069343E">
      <w:pPr>
        <w:jc w:val="both"/>
        <w:rPr>
          <w:rFonts w:cs="Arial"/>
          <w:color w:val="000000"/>
        </w:rPr>
      </w:pPr>
    </w:p>
    <w:p w:rsidR="005E1096" w:rsidRPr="00BF4D37" w:rsidRDefault="005E1096" w:rsidP="005E1096">
      <w:pPr>
        <w:jc w:val="both"/>
        <w:rPr>
          <w:rFonts w:cs="Arial"/>
          <w:color w:val="000000"/>
        </w:rPr>
      </w:pPr>
      <w:r w:rsidRPr="00BF4D37">
        <w:rPr>
          <w:rFonts w:cs="Arial"/>
          <w:color w:val="000000"/>
        </w:rPr>
        <w:t xml:space="preserve">Potni stroški so upravičeni samo na podlagi dejansko nastalih stroškov, pri </w:t>
      </w:r>
      <w:r w:rsidR="00CF3B60" w:rsidRPr="00BF4D37">
        <w:rPr>
          <w:rFonts w:cs="Arial"/>
          <w:color w:val="000000"/>
        </w:rPr>
        <w:t>čemer</w:t>
      </w:r>
      <w:r w:rsidRPr="00BF4D37">
        <w:rPr>
          <w:rFonts w:cs="Arial"/>
          <w:color w:val="000000"/>
        </w:rPr>
        <w:t xml:space="preserve"> je potrebno upoštevati, da se izbere najbolj ekonomičen način prevoza. Temeljijo na najcenejši obliki javnega prevoza oz. časovni in ekonomski smotrnosti izbire prevoznega sredstva. Letalski prevozi se praviloma dovolijo samo za </w:t>
      </w:r>
      <w:r w:rsidR="00443E4D" w:rsidRPr="00BF4D37">
        <w:rPr>
          <w:rFonts w:cs="Arial"/>
          <w:color w:val="000000"/>
        </w:rPr>
        <w:t>službene poti</w:t>
      </w:r>
      <w:r w:rsidR="00CF3B60" w:rsidRPr="00BF4D37">
        <w:rPr>
          <w:rFonts w:cs="Arial"/>
          <w:color w:val="000000"/>
        </w:rPr>
        <w:t>,</w:t>
      </w:r>
      <w:r w:rsidR="00443E4D" w:rsidRPr="00BF4D37">
        <w:rPr>
          <w:rFonts w:cs="Arial"/>
          <w:color w:val="000000"/>
        </w:rPr>
        <w:t xml:space="preserve"> daljše</w:t>
      </w:r>
      <w:r w:rsidRPr="00BF4D37">
        <w:rPr>
          <w:rFonts w:cs="Arial"/>
          <w:color w:val="000000"/>
        </w:rPr>
        <w:t xml:space="preserve"> od 800 km (povratno potovanje), ali ko geografska oddaljenost ali okrnjene povezave med kraji upravičujejo potovanje z letalom. V primeru prevoza z lastnim vozilom se stroški kilometrine obračunajo na podlagi stopenj kilometrine, ki jih običajno uporablja upravičenec. Izračun kilometrov se naredi na podlagi spletne aplikacije, ki jo organizacija običajno uporablja za ta namen. V primeru prevoza s službenim vozilom se povrne stroške na podlagi internih veljavnih cenikov ali stroškovnikov za kalkulacije,</w:t>
      </w:r>
      <w:r w:rsidR="006E03BF" w:rsidRPr="00BF4D37">
        <w:rPr>
          <w:rFonts w:cs="Arial"/>
          <w:color w:val="000000"/>
        </w:rPr>
        <w:t xml:space="preserve"> ki jih uporablja upravičenec. </w:t>
      </w:r>
    </w:p>
    <w:p w:rsidR="005E1096" w:rsidRPr="00BF4D37" w:rsidRDefault="005E1096" w:rsidP="005E1096">
      <w:pPr>
        <w:jc w:val="both"/>
        <w:rPr>
          <w:rFonts w:cs="Arial"/>
          <w:color w:val="000000"/>
        </w:rPr>
      </w:pPr>
    </w:p>
    <w:p w:rsidR="005E1096" w:rsidRPr="00BF4D37" w:rsidRDefault="005E1096" w:rsidP="005E1096">
      <w:pPr>
        <w:jc w:val="both"/>
        <w:rPr>
          <w:rFonts w:cs="Arial"/>
          <w:color w:val="000000"/>
        </w:rPr>
      </w:pPr>
      <w:r w:rsidRPr="00BF4D37">
        <w:rPr>
          <w:rFonts w:cs="Arial"/>
          <w:color w:val="000000"/>
        </w:rPr>
        <w:t xml:space="preserve">Višina dnevnic je opredeljena </w:t>
      </w:r>
      <w:r w:rsidR="00F30A8B" w:rsidRPr="00BF4D37">
        <w:rPr>
          <w:rFonts w:cs="Arial"/>
          <w:color w:val="000000"/>
        </w:rPr>
        <w:t>v skladu s slovensko nacionalno zakonodajo</w:t>
      </w:r>
      <w:r w:rsidRPr="00BF4D37">
        <w:rPr>
          <w:rFonts w:cs="Arial"/>
          <w:color w:val="000000"/>
        </w:rPr>
        <w:t>, ki jo uporablja upravičenec</w:t>
      </w:r>
      <w:r w:rsidR="00433B44" w:rsidRPr="00BF4D37">
        <w:rPr>
          <w:rFonts w:cs="Arial"/>
          <w:color w:val="000000"/>
        </w:rPr>
        <w:t xml:space="preserve">, ki je </w:t>
      </w:r>
      <w:r w:rsidRPr="00BF4D37">
        <w:rPr>
          <w:rFonts w:cs="Arial"/>
          <w:color w:val="000000"/>
        </w:rPr>
        <w:t>nosilec operacije.</w:t>
      </w:r>
    </w:p>
    <w:p w:rsidR="005E1096" w:rsidRPr="00BF4D37" w:rsidRDefault="005E1096" w:rsidP="005E1096">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E1096" w:rsidRPr="00BF4D37" w:rsidTr="00B7098A">
        <w:tc>
          <w:tcPr>
            <w:tcW w:w="9212" w:type="dxa"/>
            <w:shd w:val="clear" w:color="auto" w:fill="auto"/>
          </w:tcPr>
          <w:p w:rsidR="005E1096" w:rsidRPr="00BF4D37" w:rsidRDefault="005E1096" w:rsidP="000A2790">
            <w:pPr>
              <w:jc w:val="both"/>
              <w:rPr>
                <w:rFonts w:cs="Arial"/>
                <w:color w:val="000000"/>
              </w:rPr>
            </w:pPr>
            <w:r w:rsidRPr="00BF4D37">
              <w:rPr>
                <w:rFonts w:cs="Arial"/>
                <w:color w:val="000000"/>
              </w:rPr>
              <w:t xml:space="preserve">Dokazila za </w:t>
            </w:r>
            <w:r w:rsidRPr="00BF4D37">
              <w:rPr>
                <w:rFonts w:cs="Arial"/>
                <w:b/>
                <w:color w:val="000000"/>
              </w:rPr>
              <w:t>povračilo stroškov</w:t>
            </w:r>
            <w:r w:rsidRPr="00BF4D37">
              <w:rPr>
                <w:rFonts w:cs="Arial"/>
                <w:color w:val="000000"/>
              </w:rPr>
              <w:t>:</w:t>
            </w:r>
          </w:p>
          <w:p w:rsidR="007E6E4F" w:rsidRPr="00BF4D37" w:rsidRDefault="00F30A8B" w:rsidP="006C037D">
            <w:pPr>
              <w:numPr>
                <w:ilvl w:val="1"/>
                <w:numId w:val="1"/>
              </w:numPr>
              <w:jc w:val="both"/>
              <w:rPr>
                <w:rFonts w:cs="Arial"/>
                <w:color w:val="000000"/>
              </w:rPr>
            </w:pPr>
            <w:r w:rsidRPr="00BF4D37">
              <w:rPr>
                <w:rFonts w:cs="Arial"/>
                <w:color w:val="000000"/>
              </w:rPr>
              <w:t>pisni dogovor</w:t>
            </w:r>
            <w:r w:rsidR="007E6E4F" w:rsidRPr="00BF4D37">
              <w:rPr>
                <w:rFonts w:cs="Arial"/>
                <w:color w:val="000000"/>
              </w:rPr>
              <w:t>;</w:t>
            </w:r>
          </w:p>
          <w:p w:rsidR="005E1096" w:rsidRPr="00BF4D37" w:rsidRDefault="005E1096" w:rsidP="006C037D">
            <w:pPr>
              <w:numPr>
                <w:ilvl w:val="1"/>
                <w:numId w:val="1"/>
              </w:numPr>
              <w:jc w:val="both"/>
              <w:rPr>
                <w:rFonts w:cs="Arial"/>
                <w:color w:val="000000"/>
              </w:rPr>
            </w:pPr>
            <w:r w:rsidRPr="00BF4D37">
              <w:rPr>
                <w:rFonts w:cs="Arial"/>
                <w:color w:val="000000"/>
              </w:rPr>
              <w:t>vabilo za sestanek</w:t>
            </w:r>
            <w:r w:rsidR="00B14589" w:rsidRPr="00BF4D37">
              <w:rPr>
                <w:rFonts w:cs="Arial"/>
                <w:color w:val="000000"/>
              </w:rPr>
              <w:t xml:space="preserve"> operacije</w:t>
            </w:r>
            <w:r w:rsidRPr="00BF4D37">
              <w:rPr>
                <w:rFonts w:cs="Arial"/>
                <w:color w:val="000000"/>
              </w:rPr>
              <w:t>, izobraževanje in usposabljanje;</w:t>
            </w:r>
          </w:p>
          <w:p w:rsidR="005E1096" w:rsidRPr="00BF4D37" w:rsidRDefault="005E1096" w:rsidP="006C037D">
            <w:pPr>
              <w:numPr>
                <w:ilvl w:val="1"/>
                <w:numId w:val="1"/>
              </w:numPr>
              <w:jc w:val="both"/>
              <w:rPr>
                <w:rFonts w:cs="Arial"/>
                <w:color w:val="000000"/>
              </w:rPr>
            </w:pPr>
            <w:r w:rsidRPr="00BF4D37">
              <w:rPr>
                <w:rFonts w:cs="Arial"/>
                <w:color w:val="000000"/>
              </w:rPr>
              <w:t>izpolnjen obrazec za povračilo</w:t>
            </w:r>
            <w:r w:rsidR="00FF48A9" w:rsidRPr="00BF4D37">
              <w:rPr>
                <w:rFonts w:cs="Arial"/>
                <w:color w:val="000000"/>
              </w:rPr>
              <w:t xml:space="preserve"> (če je tako dogovorjeno)</w:t>
            </w:r>
            <w:r w:rsidRPr="00BF4D37">
              <w:rPr>
                <w:rFonts w:cs="Arial"/>
                <w:color w:val="000000"/>
              </w:rPr>
              <w:t>;</w:t>
            </w:r>
          </w:p>
          <w:p w:rsidR="005E1096" w:rsidRPr="00BF4D37" w:rsidRDefault="005E1096" w:rsidP="006C037D">
            <w:pPr>
              <w:numPr>
                <w:ilvl w:val="1"/>
                <w:numId w:val="1"/>
              </w:numPr>
              <w:jc w:val="both"/>
              <w:rPr>
                <w:rFonts w:cs="Arial"/>
                <w:color w:val="000000"/>
              </w:rPr>
            </w:pPr>
            <w:r w:rsidRPr="00BF4D37">
              <w:rPr>
                <w:rFonts w:cs="Arial"/>
                <w:color w:val="000000"/>
              </w:rPr>
              <w:t xml:space="preserve">ustrezna dokazila (računi), ki so predmet povračila in dokazujejo upravičenost stroškov; </w:t>
            </w:r>
          </w:p>
          <w:p w:rsidR="005E1096" w:rsidRPr="00BF4D37" w:rsidRDefault="005E1096" w:rsidP="006C037D">
            <w:pPr>
              <w:numPr>
                <w:ilvl w:val="1"/>
                <w:numId w:val="1"/>
              </w:numPr>
              <w:jc w:val="both"/>
              <w:rPr>
                <w:rFonts w:cs="Arial"/>
                <w:color w:val="000000"/>
              </w:rPr>
            </w:pPr>
            <w:r w:rsidRPr="00BF4D37">
              <w:rPr>
                <w:rFonts w:cs="Arial"/>
                <w:color w:val="000000"/>
              </w:rPr>
              <w:t xml:space="preserve">dokazila o izvedbi dogodka (poročilo o dogodku, </w:t>
            </w:r>
            <w:r w:rsidR="000A23F3" w:rsidRPr="00BF4D37">
              <w:rPr>
                <w:rFonts w:cs="Arial"/>
                <w:color w:val="000000"/>
              </w:rPr>
              <w:t xml:space="preserve">seznam </w:t>
            </w:r>
            <w:r w:rsidRPr="00BF4D37">
              <w:rPr>
                <w:rFonts w:cs="Arial"/>
                <w:color w:val="000000"/>
              </w:rPr>
              <w:t>prisotnosti, potrdilo o udeležbi itd.);</w:t>
            </w:r>
          </w:p>
          <w:p w:rsidR="005E1096" w:rsidRPr="00BF4D37" w:rsidRDefault="005E1096" w:rsidP="006C037D">
            <w:pPr>
              <w:numPr>
                <w:ilvl w:val="1"/>
                <w:numId w:val="1"/>
              </w:numPr>
              <w:jc w:val="both"/>
              <w:rPr>
                <w:rFonts w:cs="Arial"/>
                <w:color w:val="000000"/>
              </w:rPr>
            </w:pPr>
            <w:r w:rsidRPr="00BF4D37">
              <w:rPr>
                <w:rFonts w:cs="Arial"/>
                <w:color w:val="000000"/>
              </w:rPr>
              <w:t>dokazilo o plačilu.</w:t>
            </w:r>
          </w:p>
        </w:tc>
      </w:tr>
    </w:tbl>
    <w:p w:rsidR="00A735E8" w:rsidRPr="00BF4D37" w:rsidRDefault="00A735E8" w:rsidP="005E1096">
      <w:pPr>
        <w:pStyle w:val="Podnaslov3"/>
        <w:spacing w:before="0" w:after="0"/>
        <w:rPr>
          <w:rFonts w:ascii="Arial" w:hAnsi="Arial" w:cs="Arial"/>
          <w:b/>
          <w:i w:val="0"/>
          <w:color w:val="000000"/>
          <w:sz w:val="20"/>
          <w:szCs w:val="20"/>
          <w:lang w:val="sl-SI"/>
        </w:rPr>
      </w:pPr>
    </w:p>
    <w:p w:rsidR="005E1096" w:rsidRPr="00BF4D37" w:rsidRDefault="00955DB4" w:rsidP="005E1096">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2.2.3 </w:t>
      </w:r>
      <w:r w:rsidR="005E1096" w:rsidRPr="00BF4D37">
        <w:rPr>
          <w:rFonts w:ascii="Arial" w:hAnsi="Arial" w:cs="Arial"/>
          <w:b/>
          <w:i w:val="0"/>
          <w:color w:val="000000"/>
          <w:sz w:val="20"/>
          <w:szCs w:val="20"/>
          <w:lang w:val="sl-SI"/>
        </w:rPr>
        <w:t>Povračilo stroškov tujim</w:t>
      </w:r>
      <w:r w:rsidR="00A22512" w:rsidRPr="00BF4D37">
        <w:rPr>
          <w:rFonts w:ascii="Arial" w:hAnsi="Arial" w:cs="Arial"/>
          <w:b/>
          <w:i w:val="0"/>
          <w:color w:val="000000"/>
          <w:sz w:val="20"/>
          <w:szCs w:val="20"/>
          <w:lang w:val="sl-SI"/>
        </w:rPr>
        <w:t xml:space="preserve"> predstavnikom in d</w:t>
      </w:r>
      <w:bookmarkStart w:id="27" w:name="_GoBack"/>
      <w:bookmarkEnd w:id="27"/>
      <w:r w:rsidR="00A22512" w:rsidRPr="00BF4D37">
        <w:rPr>
          <w:rFonts w:ascii="Arial" w:hAnsi="Arial" w:cs="Arial"/>
          <w:b/>
          <w:i w:val="0"/>
          <w:color w:val="000000"/>
          <w:sz w:val="20"/>
          <w:szCs w:val="20"/>
          <w:lang w:val="sl-SI"/>
        </w:rPr>
        <w:t>elegatom</w:t>
      </w:r>
      <w:r w:rsidR="005E1096" w:rsidRPr="00BF4D37">
        <w:rPr>
          <w:rFonts w:ascii="Arial" w:hAnsi="Arial" w:cs="Arial"/>
          <w:b/>
          <w:i w:val="0"/>
          <w:color w:val="000000"/>
          <w:sz w:val="20"/>
          <w:szCs w:val="20"/>
          <w:lang w:val="sl-SI"/>
        </w:rPr>
        <w:t xml:space="preserve"> za aktivnosti na področju vračanja tujcev </w:t>
      </w:r>
    </w:p>
    <w:p w:rsidR="005E1096" w:rsidRPr="00BF4D37" w:rsidRDefault="005E1096" w:rsidP="005E1096">
      <w:pPr>
        <w:rPr>
          <w:rFonts w:eastAsia="Times New Roman" w:cs="Arial"/>
          <w:b/>
          <w:bCs/>
          <w:i/>
          <w:color w:val="000000"/>
          <w:sz w:val="26"/>
          <w:szCs w:val="26"/>
        </w:rPr>
      </w:pPr>
    </w:p>
    <w:p w:rsidR="005E1096" w:rsidRPr="00BF4D37" w:rsidRDefault="005E1096" w:rsidP="009F2A91">
      <w:pPr>
        <w:jc w:val="both"/>
        <w:rPr>
          <w:color w:val="000000"/>
        </w:rPr>
      </w:pPr>
      <w:r w:rsidRPr="00BF4D37">
        <w:rPr>
          <w:color w:val="000000"/>
        </w:rPr>
        <w:t>Do povračila stroškov so upravičeni tuji predstavniki v povezavi z aktivnostjo vračanja tujcev</w:t>
      </w:r>
      <w:r w:rsidR="0066055A" w:rsidRPr="00BF4D37">
        <w:rPr>
          <w:color w:val="000000"/>
        </w:rPr>
        <w:t xml:space="preserve"> (identifikacijski postopki, izdaja ustreznih potovalnih dokumentov itd.). </w:t>
      </w:r>
      <w:r w:rsidR="003B2531" w:rsidRPr="00BF4D37">
        <w:rPr>
          <w:color w:val="000000"/>
        </w:rPr>
        <w:t>To s</w:t>
      </w:r>
      <w:r w:rsidR="00CF3B60" w:rsidRPr="00BF4D37">
        <w:rPr>
          <w:color w:val="000000"/>
        </w:rPr>
        <w:t>o</w:t>
      </w:r>
      <w:r w:rsidR="003B2531" w:rsidRPr="00BF4D37">
        <w:rPr>
          <w:color w:val="000000"/>
        </w:rPr>
        <w:t xml:space="preserve"> povračila</w:t>
      </w:r>
      <w:r w:rsidRPr="00BF4D37">
        <w:rPr>
          <w:color w:val="000000"/>
        </w:rPr>
        <w:t xml:space="preserve"> stroškov osebam, ki </w:t>
      </w:r>
      <w:r w:rsidR="000A23F3" w:rsidRPr="00BF4D37">
        <w:rPr>
          <w:color w:val="000000"/>
        </w:rPr>
        <w:t xml:space="preserve">z </w:t>
      </w:r>
      <w:r w:rsidRPr="00BF4D37">
        <w:rPr>
          <w:color w:val="000000"/>
        </w:rPr>
        <w:t>upravičencem nimajo sklenjene pogodbe o rednem, pogodbenem delovnem razmerju ali pogodbe o upravljanju storitev.</w:t>
      </w:r>
    </w:p>
    <w:p w:rsidR="005E1096" w:rsidRPr="00BF4D37" w:rsidRDefault="005E1096" w:rsidP="009F2A91">
      <w:pPr>
        <w:jc w:val="both"/>
        <w:rPr>
          <w:color w:val="000000"/>
        </w:rPr>
      </w:pPr>
    </w:p>
    <w:p w:rsidR="008A61A8" w:rsidRPr="00BF4D37" w:rsidRDefault="008A61A8" w:rsidP="009F2A91">
      <w:pPr>
        <w:jc w:val="both"/>
        <w:rPr>
          <w:color w:val="000000"/>
        </w:rPr>
      </w:pPr>
      <w:r w:rsidRPr="00BF4D37">
        <w:rPr>
          <w:color w:val="000000"/>
        </w:rPr>
        <w:t xml:space="preserve">S tujimi predstavniki in delegati </w:t>
      </w:r>
      <w:r w:rsidR="000F16C2" w:rsidRPr="00BF4D37">
        <w:rPr>
          <w:color w:val="000000"/>
        </w:rPr>
        <w:t>s</w:t>
      </w:r>
      <w:r w:rsidRPr="00BF4D37">
        <w:rPr>
          <w:color w:val="000000"/>
        </w:rPr>
        <w:t>e</w:t>
      </w:r>
      <w:r w:rsidR="000F16C2" w:rsidRPr="00BF4D37">
        <w:rPr>
          <w:color w:val="000000"/>
        </w:rPr>
        <w:t xml:space="preserve"> </w:t>
      </w:r>
      <w:r w:rsidR="00CF3B60" w:rsidRPr="00BF4D37">
        <w:rPr>
          <w:color w:val="000000"/>
        </w:rPr>
        <w:t>v</w:t>
      </w:r>
      <w:r w:rsidRPr="00BF4D37">
        <w:rPr>
          <w:color w:val="000000"/>
        </w:rPr>
        <w:t xml:space="preserve"> </w:t>
      </w:r>
      <w:r w:rsidR="00CF3B60" w:rsidRPr="00BF4D37">
        <w:rPr>
          <w:color w:val="000000"/>
        </w:rPr>
        <w:t>pisnem</w:t>
      </w:r>
      <w:r w:rsidR="00F30A8B" w:rsidRPr="00BF4D37">
        <w:rPr>
          <w:color w:val="000000"/>
        </w:rPr>
        <w:t xml:space="preserve"> </w:t>
      </w:r>
      <w:r w:rsidRPr="00BF4D37">
        <w:rPr>
          <w:color w:val="000000"/>
        </w:rPr>
        <w:t>dogovor</w:t>
      </w:r>
      <w:r w:rsidR="00CF3B60" w:rsidRPr="00BF4D37">
        <w:rPr>
          <w:color w:val="000000"/>
        </w:rPr>
        <w:t xml:space="preserve">u </w:t>
      </w:r>
      <w:r w:rsidRPr="00BF4D37">
        <w:rPr>
          <w:color w:val="000000"/>
        </w:rPr>
        <w:t>opredeli stroške</w:t>
      </w:r>
      <w:r w:rsidR="00F30A8B" w:rsidRPr="00BF4D37">
        <w:rPr>
          <w:color w:val="000000"/>
        </w:rPr>
        <w:t>, ki so predmet povračila</w:t>
      </w:r>
      <w:r w:rsidRPr="00BF4D37">
        <w:rPr>
          <w:color w:val="000000"/>
        </w:rPr>
        <w:t xml:space="preserve"> in način povračila.</w:t>
      </w:r>
    </w:p>
    <w:p w:rsidR="008A61A8" w:rsidRPr="00BF4D37" w:rsidRDefault="008A61A8" w:rsidP="009F2A91">
      <w:pPr>
        <w:jc w:val="both"/>
        <w:rPr>
          <w:color w:val="000000"/>
        </w:rPr>
      </w:pPr>
    </w:p>
    <w:p w:rsidR="005E1096" w:rsidRPr="00BF4D37" w:rsidRDefault="00CF3B60" w:rsidP="005E1096">
      <w:pPr>
        <w:jc w:val="both"/>
        <w:rPr>
          <w:rFonts w:cs="Arial"/>
          <w:color w:val="000000"/>
        </w:rPr>
      </w:pPr>
      <w:r w:rsidRPr="00BF4D37">
        <w:rPr>
          <w:rFonts w:cs="Arial"/>
          <w:color w:val="000000"/>
        </w:rPr>
        <w:t>Stroški t</w:t>
      </w:r>
      <w:r w:rsidR="005E1096" w:rsidRPr="00BF4D37">
        <w:rPr>
          <w:rFonts w:cs="Arial"/>
          <w:color w:val="000000"/>
        </w:rPr>
        <w:t xml:space="preserve">emeljijo na najcenejši obliki javnega prevoza oz. časovni in ekonomski smotrnosti izbire prevoznega sredstva. Letalski prevozi se praviloma dovolijo samo za </w:t>
      </w:r>
      <w:r w:rsidR="00443E4D" w:rsidRPr="00BF4D37">
        <w:rPr>
          <w:rFonts w:cs="Arial"/>
          <w:color w:val="000000"/>
        </w:rPr>
        <w:t>službene poti</w:t>
      </w:r>
      <w:r w:rsidRPr="00BF4D37">
        <w:rPr>
          <w:rFonts w:cs="Arial"/>
          <w:color w:val="000000"/>
        </w:rPr>
        <w:t>,</w:t>
      </w:r>
      <w:r w:rsidR="00443E4D" w:rsidRPr="00BF4D37">
        <w:rPr>
          <w:rFonts w:cs="Arial"/>
          <w:color w:val="000000"/>
        </w:rPr>
        <w:t xml:space="preserve"> daljše</w:t>
      </w:r>
      <w:r w:rsidR="005E1096" w:rsidRPr="00BF4D37">
        <w:rPr>
          <w:rFonts w:cs="Arial"/>
          <w:color w:val="000000"/>
        </w:rPr>
        <w:t xml:space="preserve"> od 800 km (povratno potovanje), ali ko geografska oddaljenost ali okrnjene povezave med kraji upravičujejo potovanje z letalom. V primeru prevoza z lastnim vozilom se stroški kilometrine obračunajo na podlagi stopenj kilometrine, ki jih običajno uporablja upravičenec. Izračun kilometrov se naredi na podlagi spletne aplikacije »Google </w:t>
      </w:r>
      <w:proofErr w:type="spellStart"/>
      <w:r w:rsidR="005E1096" w:rsidRPr="00BF4D37">
        <w:rPr>
          <w:rFonts w:cs="Arial"/>
          <w:color w:val="000000"/>
        </w:rPr>
        <w:t>Maps</w:t>
      </w:r>
      <w:proofErr w:type="spellEnd"/>
      <w:r w:rsidR="005E1096" w:rsidRPr="00BF4D37">
        <w:rPr>
          <w:rFonts w:cs="Arial"/>
          <w:color w:val="000000"/>
        </w:rPr>
        <w:t xml:space="preserve">«. V primeru prevoza s službenim vozilom se povrne stroške na podlagi internih veljavnih cenikov ali stroškovnikov za kalkulacije, ki jih uporablja upravičenec.  </w:t>
      </w:r>
    </w:p>
    <w:p w:rsidR="005E1096" w:rsidRPr="00BF4D37" w:rsidRDefault="005E1096" w:rsidP="005E1096">
      <w:pPr>
        <w:jc w:val="both"/>
        <w:rPr>
          <w:rFonts w:cs="Arial"/>
          <w:color w:val="000000"/>
        </w:rPr>
      </w:pPr>
    </w:p>
    <w:p w:rsidR="005E1096" w:rsidRPr="00BF4D37" w:rsidRDefault="005E1096" w:rsidP="005E1096">
      <w:pPr>
        <w:jc w:val="both"/>
        <w:rPr>
          <w:rFonts w:cs="Arial"/>
          <w:color w:val="000000"/>
        </w:rPr>
      </w:pPr>
      <w:r w:rsidRPr="00BF4D37">
        <w:rPr>
          <w:rFonts w:cs="Arial"/>
          <w:color w:val="000000"/>
        </w:rPr>
        <w:t>Višina dnevnic za službeno potovanje se določa ob upoštevanju pravil »</w:t>
      </w:r>
      <w:proofErr w:type="spellStart"/>
      <w:r w:rsidRPr="00BF4D37">
        <w:rPr>
          <w:rFonts w:cs="Arial"/>
          <w:color w:val="000000"/>
        </w:rPr>
        <w:t>Current</w:t>
      </w:r>
      <w:proofErr w:type="spellEnd"/>
      <w:r w:rsidRPr="00BF4D37">
        <w:rPr>
          <w:rFonts w:cs="Arial"/>
          <w:color w:val="000000"/>
        </w:rPr>
        <w:t xml:space="preserve"> per </w:t>
      </w:r>
      <w:proofErr w:type="spellStart"/>
      <w:r w:rsidRPr="00BF4D37">
        <w:rPr>
          <w:rFonts w:cs="Arial"/>
          <w:color w:val="000000"/>
        </w:rPr>
        <w:t>diem</w:t>
      </w:r>
      <w:proofErr w:type="spellEnd"/>
      <w:r w:rsidRPr="00BF4D37">
        <w:rPr>
          <w:rFonts w:cs="Arial"/>
          <w:color w:val="000000"/>
        </w:rPr>
        <w:t xml:space="preserve"> </w:t>
      </w:r>
      <w:proofErr w:type="spellStart"/>
      <w:r w:rsidRPr="00BF4D37">
        <w:rPr>
          <w:rFonts w:cs="Arial"/>
          <w:color w:val="000000"/>
        </w:rPr>
        <w:t>rates</w:t>
      </w:r>
      <w:proofErr w:type="spellEnd"/>
      <w:r w:rsidRPr="00BF4D37">
        <w:rPr>
          <w:rFonts w:cs="Arial"/>
          <w:color w:val="000000"/>
        </w:rPr>
        <w:t>«</w:t>
      </w:r>
      <w:r w:rsidRPr="00BF4D37">
        <w:rPr>
          <w:rStyle w:val="Sprotnaopomba-sklic"/>
          <w:rFonts w:cs="Arial"/>
          <w:color w:val="000000"/>
        </w:rPr>
        <w:footnoteReference w:id="2"/>
      </w:r>
      <w:r w:rsidRPr="00BF4D37">
        <w:rPr>
          <w:rFonts w:cs="Arial"/>
          <w:color w:val="000000"/>
        </w:rPr>
        <w:t xml:space="preserve"> in Uredbe Sveta (ES, EURATOM) 1066/2006 - o p</w:t>
      </w:r>
      <w:r w:rsidR="00443E4D" w:rsidRPr="00BF4D37">
        <w:rPr>
          <w:rFonts w:cs="Arial"/>
          <w:color w:val="000000"/>
        </w:rPr>
        <w:t>rilagoditvi lestvice za službene poti</w:t>
      </w:r>
      <w:r w:rsidRPr="00BF4D37">
        <w:rPr>
          <w:rFonts w:cs="Arial"/>
          <w:color w:val="000000"/>
        </w:rPr>
        <w:t xml:space="preserve"> uradnikov in drugih </w:t>
      </w:r>
      <w:r w:rsidRPr="00BF4D37">
        <w:rPr>
          <w:rFonts w:cs="Arial"/>
          <w:color w:val="000000"/>
        </w:rPr>
        <w:lastRenderedPageBreak/>
        <w:t xml:space="preserve">uslužbencev Evropskih </w:t>
      </w:r>
      <w:r w:rsidR="001A0799" w:rsidRPr="00BF4D37">
        <w:rPr>
          <w:rFonts w:cs="Arial"/>
          <w:color w:val="000000"/>
        </w:rPr>
        <w:t>EU</w:t>
      </w:r>
      <w:r w:rsidRPr="00BF4D37">
        <w:rPr>
          <w:rFonts w:cs="Arial"/>
          <w:color w:val="000000"/>
        </w:rPr>
        <w:t xml:space="preserve"> v državah članicah od 1. julija 2006 (27.</w:t>
      </w:r>
      <w:r w:rsidR="000A23F3" w:rsidRPr="00BF4D37">
        <w:rPr>
          <w:rFonts w:cs="Arial"/>
          <w:color w:val="000000"/>
        </w:rPr>
        <w:t> </w:t>
      </w:r>
      <w:r w:rsidRPr="00BF4D37">
        <w:rPr>
          <w:rFonts w:cs="Arial"/>
          <w:color w:val="000000"/>
        </w:rPr>
        <w:t>6.</w:t>
      </w:r>
      <w:r w:rsidR="000A23F3" w:rsidRPr="00BF4D37">
        <w:rPr>
          <w:rFonts w:cs="Arial"/>
          <w:color w:val="000000"/>
        </w:rPr>
        <w:t> </w:t>
      </w:r>
      <w:r w:rsidRPr="00BF4D37">
        <w:rPr>
          <w:rFonts w:cs="Arial"/>
          <w:color w:val="000000"/>
        </w:rPr>
        <w:t>2006) in naslednje verzije, ki tudi določa zgornjo mejo stroška za hotel.</w:t>
      </w:r>
    </w:p>
    <w:p w:rsidR="005E1096" w:rsidRPr="00BF4D37" w:rsidRDefault="005E1096" w:rsidP="005E1096">
      <w:pPr>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E1096" w:rsidRPr="00BF4D37" w:rsidTr="00B7098A">
        <w:tc>
          <w:tcPr>
            <w:tcW w:w="9212" w:type="dxa"/>
            <w:shd w:val="clear" w:color="auto" w:fill="auto"/>
          </w:tcPr>
          <w:p w:rsidR="005E1096" w:rsidRPr="00BF4D37" w:rsidRDefault="005E1096" w:rsidP="000A2790">
            <w:pPr>
              <w:jc w:val="both"/>
              <w:rPr>
                <w:rFonts w:cs="Arial"/>
                <w:color w:val="000000"/>
              </w:rPr>
            </w:pPr>
            <w:r w:rsidRPr="00BF4D37">
              <w:rPr>
                <w:rFonts w:cs="Arial"/>
                <w:color w:val="000000"/>
              </w:rPr>
              <w:t xml:space="preserve">Dokazila za </w:t>
            </w:r>
            <w:r w:rsidRPr="00BF4D37">
              <w:rPr>
                <w:rFonts w:cs="Arial"/>
                <w:b/>
                <w:color w:val="000000"/>
              </w:rPr>
              <w:t>povračilo stroškov</w:t>
            </w:r>
            <w:r w:rsidRPr="00BF4D37">
              <w:rPr>
                <w:rFonts w:cs="Arial"/>
                <w:color w:val="000000"/>
              </w:rPr>
              <w:t>:</w:t>
            </w:r>
          </w:p>
          <w:p w:rsidR="008A61A8" w:rsidRPr="00BF4D37" w:rsidRDefault="003B2531" w:rsidP="006C037D">
            <w:pPr>
              <w:numPr>
                <w:ilvl w:val="1"/>
                <w:numId w:val="1"/>
              </w:numPr>
              <w:jc w:val="both"/>
              <w:rPr>
                <w:rFonts w:cs="Arial"/>
                <w:color w:val="000000"/>
              </w:rPr>
            </w:pPr>
            <w:r w:rsidRPr="00BF4D37">
              <w:rPr>
                <w:rFonts w:cs="Arial"/>
                <w:color w:val="000000"/>
              </w:rPr>
              <w:t>pisni dogovor</w:t>
            </w:r>
            <w:r w:rsidR="008A61A8" w:rsidRPr="00BF4D37">
              <w:rPr>
                <w:rFonts w:cs="Arial"/>
                <w:color w:val="000000"/>
              </w:rPr>
              <w:t>;</w:t>
            </w:r>
          </w:p>
          <w:p w:rsidR="005E1096" w:rsidRPr="00BF4D37" w:rsidRDefault="005E1096" w:rsidP="006C037D">
            <w:pPr>
              <w:numPr>
                <w:ilvl w:val="1"/>
                <w:numId w:val="1"/>
              </w:numPr>
              <w:jc w:val="both"/>
              <w:rPr>
                <w:rFonts w:cs="Arial"/>
                <w:color w:val="000000"/>
              </w:rPr>
            </w:pPr>
            <w:r w:rsidRPr="00BF4D37">
              <w:rPr>
                <w:rFonts w:cs="Arial"/>
                <w:color w:val="000000"/>
              </w:rPr>
              <w:t>izpolnjen obrazec za povračilo;</w:t>
            </w:r>
          </w:p>
          <w:p w:rsidR="005E1096" w:rsidRPr="00BF4D37" w:rsidRDefault="005E1096" w:rsidP="006C037D">
            <w:pPr>
              <w:numPr>
                <w:ilvl w:val="1"/>
                <w:numId w:val="1"/>
              </w:numPr>
              <w:jc w:val="both"/>
              <w:rPr>
                <w:rFonts w:cs="Arial"/>
                <w:color w:val="000000"/>
              </w:rPr>
            </w:pPr>
            <w:r w:rsidRPr="00BF4D37">
              <w:rPr>
                <w:rFonts w:cs="Arial"/>
                <w:color w:val="000000"/>
              </w:rPr>
              <w:t>ustrezna dokazila, ki so predmet povračila in dokazujejo upravičenost stroškov;</w:t>
            </w:r>
          </w:p>
          <w:p w:rsidR="00B5565B" w:rsidRPr="00BF4D37" w:rsidRDefault="005E1096" w:rsidP="006C037D">
            <w:pPr>
              <w:numPr>
                <w:ilvl w:val="1"/>
                <w:numId w:val="1"/>
              </w:numPr>
              <w:jc w:val="both"/>
              <w:rPr>
                <w:rFonts w:cs="Arial"/>
                <w:color w:val="000000"/>
              </w:rPr>
            </w:pPr>
            <w:r w:rsidRPr="00BF4D37">
              <w:rPr>
                <w:rFonts w:cs="Arial"/>
                <w:color w:val="000000"/>
              </w:rPr>
              <w:t>dokazilo o plačilu oz. povračilu sredstev predstavnikom</w:t>
            </w:r>
            <w:r w:rsidR="00B5565B" w:rsidRPr="00BF4D37">
              <w:rPr>
                <w:rFonts w:cs="Arial"/>
                <w:color w:val="000000"/>
              </w:rPr>
              <w:t>;</w:t>
            </w:r>
          </w:p>
          <w:p w:rsidR="005E1096" w:rsidRPr="00BF4D37" w:rsidRDefault="00B5565B" w:rsidP="006C037D">
            <w:pPr>
              <w:numPr>
                <w:ilvl w:val="1"/>
                <w:numId w:val="1"/>
              </w:numPr>
              <w:jc w:val="both"/>
              <w:rPr>
                <w:rFonts w:cs="Arial"/>
                <w:color w:val="000000"/>
              </w:rPr>
            </w:pPr>
            <w:r w:rsidRPr="00BF4D37">
              <w:rPr>
                <w:rFonts w:cs="Arial"/>
                <w:color w:val="000000"/>
              </w:rPr>
              <w:t>izjava osebe, da stroškov ne uveljavlja iz drugih virov</w:t>
            </w:r>
            <w:r w:rsidR="005E1096" w:rsidRPr="00BF4D37">
              <w:rPr>
                <w:rFonts w:cs="Arial"/>
                <w:color w:val="000000"/>
              </w:rPr>
              <w:t xml:space="preserve">. </w:t>
            </w:r>
          </w:p>
        </w:tc>
      </w:tr>
    </w:tbl>
    <w:p w:rsidR="007D0485" w:rsidRPr="00BF4D37" w:rsidRDefault="007D0485" w:rsidP="005E1096">
      <w:pPr>
        <w:rPr>
          <w:color w:val="000000"/>
        </w:rPr>
      </w:pPr>
    </w:p>
    <w:p w:rsidR="004C45EB" w:rsidRPr="00BF4D37" w:rsidRDefault="004C45EB" w:rsidP="000B6538">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2.2.4 Stroški udeležbe na usposabljanjih</w:t>
      </w:r>
    </w:p>
    <w:p w:rsidR="004C45EB" w:rsidRPr="00BF4D37" w:rsidRDefault="004C45EB" w:rsidP="005E1096">
      <w:pPr>
        <w:rPr>
          <w:rFonts w:cs="Arial"/>
          <w:color w:val="000000"/>
        </w:rPr>
      </w:pPr>
    </w:p>
    <w:p w:rsidR="0039043D" w:rsidRPr="00BF4D37" w:rsidRDefault="0039043D" w:rsidP="007D0485">
      <w:pPr>
        <w:jc w:val="both"/>
        <w:rPr>
          <w:rFonts w:cs="Arial"/>
          <w:color w:val="000000"/>
        </w:rPr>
      </w:pPr>
      <w:r w:rsidRPr="00BF4D37">
        <w:rPr>
          <w:rFonts w:cs="Arial"/>
          <w:color w:val="000000"/>
        </w:rPr>
        <w:t>Do povračila stroškov za</w:t>
      </w:r>
      <w:r w:rsidR="003B2531" w:rsidRPr="00BF4D37">
        <w:rPr>
          <w:rFonts w:cs="Arial"/>
          <w:color w:val="000000"/>
        </w:rPr>
        <w:t>radi udeležbe na usposabljan</w:t>
      </w:r>
      <w:r w:rsidR="00013F97" w:rsidRPr="00BF4D37">
        <w:rPr>
          <w:rFonts w:cs="Arial"/>
          <w:color w:val="000000"/>
        </w:rPr>
        <w:t>j</w:t>
      </w:r>
      <w:r w:rsidR="003B2531" w:rsidRPr="00BF4D37">
        <w:rPr>
          <w:rFonts w:cs="Arial"/>
          <w:color w:val="000000"/>
        </w:rPr>
        <w:t>u</w:t>
      </w:r>
      <w:r w:rsidRPr="00BF4D37">
        <w:rPr>
          <w:rFonts w:cs="Arial"/>
          <w:color w:val="000000"/>
        </w:rPr>
        <w:t xml:space="preserve"> so upravičeni uslužbenci, ki jih delodajalec napoti. </w:t>
      </w:r>
      <w:r w:rsidR="003B2531" w:rsidRPr="00BF4D37">
        <w:rPr>
          <w:rFonts w:cs="Arial"/>
          <w:color w:val="000000"/>
        </w:rPr>
        <w:t>To so povračila</w:t>
      </w:r>
      <w:r w:rsidRPr="00BF4D37">
        <w:rPr>
          <w:rFonts w:cs="Arial"/>
          <w:color w:val="000000"/>
        </w:rPr>
        <w:t xml:space="preserve"> stroškov za uslužbence, ki imajo z upravičencem sklenjeno pogodbo o rednem delovnem razmerju</w:t>
      </w:r>
      <w:r w:rsidR="00140D2D" w:rsidRPr="00BF4D37">
        <w:rPr>
          <w:rFonts w:cs="Arial"/>
          <w:color w:val="000000"/>
        </w:rPr>
        <w:t xml:space="preserve"> </w:t>
      </w:r>
      <w:r w:rsidRPr="00BF4D37">
        <w:rPr>
          <w:rFonts w:cs="Arial"/>
          <w:color w:val="000000"/>
        </w:rPr>
        <w:t>in je usposabljanje povezano s cilji operacije.</w:t>
      </w:r>
    </w:p>
    <w:p w:rsidR="0039043D" w:rsidRPr="00BF4D37" w:rsidRDefault="0039043D" w:rsidP="005E1096">
      <w:pPr>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4C45EB" w:rsidRPr="00BF4D37" w:rsidTr="00B7098A">
        <w:tc>
          <w:tcPr>
            <w:tcW w:w="9212" w:type="dxa"/>
            <w:shd w:val="clear" w:color="auto" w:fill="auto"/>
          </w:tcPr>
          <w:p w:rsidR="004C45EB" w:rsidRPr="00BF4D37" w:rsidRDefault="004C45EB" w:rsidP="005802F4">
            <w:pPr>
              <w:jc w:val="both"/>
              <w:rPr>
                <w:rFonts w:cs="Arial"/>
                <w:color w:val="000000"/>
              </w:rPr>
            </w:pPr>
            <w:r w:rsidRPr="00BF4D37">
              <w:rPr>
                <w:rFonts w:cs="Arial"/>
                <w:color w:val="000000"/>
              </w:rPr>
              <w:t xml:space="preserve">Dokazila za </w:t>
            </w:r>
            <w:r w:rsidRPr="00BF4D37">
              <w:rPr>
                <w:rFonts w:cs="Arial"/>
                <w:b/>
                <w:color w:val="000000"/>
              </w:rPr>
              <w:t>povračilo stroškov</w:t>
            </w:r>
            <w:r w:rsidRPr="00BF4D37">
              <w:rPr>
                <w:rFonts w:cs="Arial"/>
                <w:color w:val="000000"/>
              </w:rPr>
              <w:t>:</w:t>
            </w:r>
          </w:p>
          <w:p w:rsidR="004C45EB" w:rsidRPr="00BF4D37" w:rsidRDefault="004C45EB" w:rsidP="005802F4">
            <w:pPr>
              <w:numPr>
                <w:ilvl w:val="1"/>
                <w:numId w:val="1"/>
              </w:numPr>
              <w:jc w:val="both"/>
              <w:rPr>
                <w:rFonts w:cs="Arial"/>
                <w:color w:val="000000"/>
              </w:rPr>
            </w:pPr>
            <w:r w:rsidRPr="00BF4D37">
              <w:rPr>
                <w:rFonts w:cs="Arial"/>
                <w:color w:val="000000"/>
              </w:rPr>
              <w:t>odločba ali napotitev;</w:t>
            </w:r>
          </w:p>
          <w:p w:rsidR="004C45EB" w:rsidRPr="00BF4D37" w:rsidRDefault="004C45EB" w:rsidP="005802F4">
            <w:pPr>
              <w:numPr>
                <w:ilvl w:val="1"/>
                <w:numId w:val="1"/>
              </w:numPr>
              <w:jc w:val="both"/>
              <w:rPr>
                <w:rFonts w:cs="Arial"/>
                <w:color w:val="000000"/>
              </w:rPr>
            </w:pPr>
            <w:r w:rsidRPr="00BF4D37">
              <w:rPr>
                <w:rFonts w:cs="Arial"/>
                <w:color w:val="000000"/>
              </w:rPr>
              <w:t>program, potrdilo udeležbi (če jih izvajale</w:t>
            </w:r>
            <w:r w:rsidR="003B2531" w:rsidRPr="00BF4D37">
              <w:rPr>
                <w:rFonts w:cs="Arial"/>
                <w:color w:val="000000"/>
              </w:rPr>
              <w:t>c</w:t>
            </w:r>
            <w:r w:rsidRPr="00BF4D37">
              <w:rPr>
                <w:rFonts w:cs="Arial"/>
                <w:color w:val="000000"/>
              </w:rPr>
              <w:t xml:space="preserve"> izda) in poročilo o udeležbi;</w:t>
            </w:r>
          </w:p>
          <w:p w:rsidR="004C45EB" w:rsidRPr="00BF4D37" w:rsidRDefault="004C45EB" w:rsidP="005802F4">
            <w:pPr>
              <w:numPr>
                <w:ilvl w:val="1"/>
                <w:numId w:val="1"/>
              </w:numPr>
              <w:jc w:val="both"/>
              <w:rPr>
                <w:rFonts w:cs="Arial"/>
                <w:color w:val="000000"/>
              </w:rPr>
            </w:pPr>
            <w:r w:rsidRPr="00BF4D37">
              <w:rPr>
                <w:rFonts w:cs="Arial"/>
                <w:color w:val="000000"/>
              </w:rPr>
              <w:t xml:space="preserve">ustrezna dokazila (računi), ki so predmet povračila in dokazujejo upravičenost stroškov; </w:t>
            </w:r>
          </w:p>
          <w:p w:rsidR="004C45EB" w:rsidRPr="00BF4D37" w:rsidRDefault="004C45EB" w:rsidP="005802F4">
            <w:pPr>
              <w:numPr>
                <w:ilvl w:val="1"/>
                <w:numId w:val="1"/>
              </w:numPr>
              <w:jc w:val="both"/>
              <w:rPr>
                <w:rFonts w:cs="Arial"/>
                <w:color w:val="000000"/>
              </w:rPr>
            </w:pPr>
            <w:r w:rsidRPr="00BF4D37">
              <w:rPr>
                <w:rFonts w:cs="Arial"/>
                <w:color w:val="000000"/>
              </w:rPr>
              <w:t>dokazilo o plačilu.</w:t>
            </w:r>
          </w:p>
        </w:tc>
      </w:tr>
    </w:tbl>
    <w:p w:rsidR="00214373" w:rsidRPr="00BF4D37" w:rsidRDefault="00214373" w:rsidP="00E178D8">
      <w:pPr>
        <w:pStyle w:val="Naslov2"/>
        <w:rPr>
          <w:rStyle w:val="Poudarek"/>
          <w:rFonts w:cs="Arial"/>
          <w:color w:val="000000"/>
          <w:lang w:val="sl-SI"/>
        </w:rPr>
      </w:pPr>
      <w:bookmarkStart w:id="28" w:name="_Toc123228641"/>
    </w:p>
    <w:p w:rsidR="009E3028" w:rsidRPr="00BF4D37" w:rsidRDefault="00E178D8" w:rsidP="00E178D8">
      <w:pPr>
        <w:pStyle w:val="Naslov2"/>
        <w:rPr>
          <w:rStyle w:val="Poudarek"/>
          <w:rFonts w:cs="Arial"/>
          <w:color w:val="000000"/>
          <w:lang w:val="sl-SI"/>
        </w:rPr>
      </w:pPr>
      <w:bookmarkStart w:id="29" w:name="_Toc135658580"/>
      <w:r w:rsidRPr="00BF4D37">
        <w:rPr>
          <w:rStyle w:val="Poudarek"/>
          <w:rFonts w:cs="Arial"/>
          <w:color w:val="000000"/>
          <w:lang w:val="sl-SI"/>
        </w:rPr>
        <w:t>2</w:t>
      </w:r>
      <w:r w:rsidR="009E3028" w:rsidRPr="00BF4D37">
        <w:rPr>
          <w:rStyle w:val="Poudarek"/>
          <w:rFonts w:cs="Arial"/>
          <w:color w:val="000000"/>
          <w:lang w:val="sl-SI"/>
        </w:rPr>
        <w:t>.</w:t>
      </w:r>
      <w:r w:rsidR="001E2B3D" w:rsidRPr="00BF4D37">
        <w:rPr>
          <w:rStyle w:val="Poudarek"/>
          <w:rFonts w:cs="Arial"/>
          <w:color w:val="000000"/>
          <w:lang w:val="sl-SI"/>
        </w:rPr>
        <w:t>3</w:t>
      </w:r>
      <w:r w:rsidR="009E3028" w:rsidRPr="00BF4D37">
        <w:rPr>
          <w:rStyle w:val="Poudarek"/>
          <w:rFonts w:cs="Arial"/>
          <w:color w:val="000000"/>
          <w:lang w:val="sl-SI"/>
        </w:rPr>
        <w:t xml:space="preserve"> O</w:t>
      </w:r>
      <w:r w:rsidR="00156497" w:rsidRPr="00BF4D37">
        <w:rPr>
          <w:rStyle w:val="Poudarek"/>
          <w:rFonts w:cs="Arial"/>
          <w:color w:val="000000"/>
          <w:lang w:val="sl-SI"/>
        </w:rPr>
        <w:t>prema in neopredmetena sredstva</w:t>
      </w:r>
      <w:r w:rsidR="00737667" w:rsidRPr="00BF4D37">
        <w:rPr>
          <w:rStyle w:val="Poudarek"/>
          <w:rFonts w:cs="Arial"/>
          <w:color w:val="000000"/>
          <w:lang w:val="sl-SI"/>
        </w:rPr>
        <w:t xml:space="preserve"> </w:t>
      </w:r>
      <w:r w:rsidR="00156497" w:rsidRPr="00BF4D37">
        <w:rPr>
          <w:rStyle w:val="Poudarek"/>
          <w:rFonts w:cs="Arial"/>
          <w:color w:val="000000"/>
          <w:lang w:val="sl-SI"/>
        </w:rPr>
        <w:t>(</w:t>
      </w:r>
      <w:r w:rsidR="00B72F8F" w:rsidRPr="00BF4D37">
        <w:rPr>
          <w:rStyle w:val="Poudarek"/>
          <w:rFonts w:cs="Arial"/>
          <w:color w:val="000000"/>
          <w:lang w:val="sl-SI"/>
        </w:rPr>
        <w:t>C)</w:t>
      </w:r>
      <w:bookmarkEnd w:id="28"/>
      <w:bookmarkEnd w:id="29"/>
    </w:p>
    <w:p w:rsidR="001C5F80" w:rsidRPr="00BF4D37" w:rsidRDefault="001C5F80" w:rsidP="007620DA">
      <w:pPr>
        <w:jc w:val="both"/>
        <w:rPr>
          <w:rFonts w:cs="Arial"/>
          <w:color w:val="000000"/>
        </w:rPr>
      </w:pPr>
    </w:p>
    <w:p w:rsidR="00042207" w:rsidRPr="00BF4D37" w:rsidRDefault="00C51AED"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2.3.1 </w:t>
      </w:r>
      <w:r w:rsidR="00847AD3" w:rsidRPr="00BF4D37">
        <w:rPr>
          <w:rFonts w:ascii="Arial" w:hAnsi="Arial" w:cs="Arial"/>
          <w:b/>
          <w:i w:val="0"/>
          <w:color w:val="000000"/>
          <w:sz w:val="20"/>
          <w:szCs w:val="20"/>
          <w:lang w:val="sl-SI"/>
        </w:rPr>
        <w:t>Nakup</w:t>
      </w:r>
      <w:r w:rsidR="00042207" w:rsidRPr="00BF4D37">
        <w:rPr>
          <w:rFonts w:ascii="Arial" w:hAnsi="Arial" w:cs="Arial"/>
          <w:b/>
          <w:i w:val="0"/>
          <w:color w:val="000000"/>
          <w:sz w:val="20"/>
          <w:szCs w:val="20"/>
          <w:lang w:val="sl-SI"/>
        </w:rPr>
        <w:t xml:space="preserve"> opreme</w:t>
      </w:r>
      <w:r w:rsidRPr="00BF4D37">
        <w:rPr>
          <w:rFonts w:ascii="Arial" w:hAnsi="Arial" w:cs="Arial"/>
          <w:b/>
          <w:i w:val="0"/>
          <w:color w:val="000000"/>
          <w:sz w:val="20"/>
          <w:szCs w:val="20"/>
          <w:lang w:val="sl-SI"/>
        </w:rPr>
        <w:t xml:space="preserve"> </w:t>
      </w:r>
      <w:r w:rsidR="00904694" w:rsidRPr="00BF4D37">
        <w:rPr>
          <w:rFonts w:ascii="Arial" w:hAnsi="Arial" w:cs="Arial"/>
          <w:b/>
          <w:i w:val="0"/>
          <w:color w:val="000000"/>
          <w:sz w:val="20"/>
          <w:szCs w:val="20"/>
          <w:lang w:val="sl-SI"/>
        </w:rPr>
        <w:t>in neopredmetenih sredstev</w:t>
      </w:r>
    </w:p>
    <w:p w:rsidR="004F138B" w:rsidRPr="00BF4D37" w:rsidRDefault="004F138B" w:rsidP="007620DA">
      <w:pPr>
        <w:jc w:val="both"/>
        <w:rPr>
          <w:rFonts w:cs="Arial"/>
          <w:color w:val="000000"/>
        </w:rPr>
      </w:pPr>
    </w:p>
    <w:p w:rsidR="0081195C" w:rsidRPr="00BF4D37" w:rsidRDefault="005212DB" w:rsidP="007620DA">
      <w:pPr>
        <w:jc w:val="both"/>
        <w:rPr>
          <w:rFonts w:cs="Arial"/>
          <w:color w:val="000000"/>
        </w:rPr>
      </w:pPr>
      <w:r w:rsidRPr="00BF4D37">
        <w:rPr>
          <w:rFonts w:cs="Arial"/>
          <w:color w:val="000000"/>
        </w:rPr>
        <w:t>Stroški in izdatki</w:t>
      </w:r>
      <w:r w:rsidR="00CF3B60" w:rsidRPr="00BF4D37">
        <w:rPr>
          <w:rFonts w:cs="Arial"/>
          <w:color w:val="000000"/>
        </w:rPr>
        <w:t xml:space="preserve">, </w:t>
      </w:r>
      <w:r w:rsidR="0081195C" w:rsidRPr="00BF4D37">
        <w:rPr>
          <w:rFonts w:cs="Arial"/>
          <w:color w:val="000000"/>
        </w:rPr>
        <w:t xml:space="preserve">povezani z </w:t>
      </w:r>
      <w:r w:rsidR="0081195C" w:rsidRPr="00BF4D37">
        <w:rPr>
          <w:rFonts w:cs="Arial"/>
          <w:b/>
          <w:color w:val="000000"/>
        </w:rPr>
        <w:t>nakupom opreme</w:t>
      </w:r>
      <w:r w:rsidR="00CF3B60" w:rsidRPr="00BF4D37">
        <w:rPr>
          <w:rFonts w:cs="Arial"/>
          <w:b/>
          <w:color w:val="000000"/>
        </w:rPr>
        <w:t>,</w:t>
      </w:r>
      <w:r w:rsidR="001F4107" w:rsidRPr="00BF4D37">
        <w:rPr>
          <w:rFonts w:cs="Arial"/>
          <w:color w:val="000000"/>
        </w:rPr>
        <w:t xml:space="preserve"> </w:t>
      </w:r>
      <w:r w:rsidR="00FB09E6" w:rsidRPr="00BF4D37">
        <w:rPr>
          <w:rFonts w:cs="Arial"/>
          <w:color w:val="000000"/>
        </w:rPr>
        <w:t xml:space="preserve">so upravičeni, </w:t>
      </w:r>
      <w:r w:rsidR="0081195C" w:rsidRPr="00BF4D37">
        <w:rPr>
          <w:rFonts w:cs="Arial"/>
          <w:color w:val="000000"/>
        </w:rPr>
        <w:t xml:space="preserve">če so bistveni za izvajanje </w:t>
      </w:r>
      <w:r w:rsidR="00FB022F" w:rsidRPr="00BF4D37">
        <w:rPr>
          <w:rFonts w:cs="Arial"/>
          <w:color w:val="000000"/>
        </w:rPr>
        <w:t>operacije</w:t>
      </w:r>
      <w:r w:rsidR="0081195C" w:rsidRPr="00BF4D37">
        <w:rPr>
          <w:rFonts w:cs="Arial"/>
          <w:color w:val="000000"/>
        </w:rPr>
        <w:t xml:space="preserve">. Oprema </w:t>
      </w:r>
      <w:r w:rsidR="00FB09E6" w:rsidRPr="00BF4D37">
        <w:rPr>
          <w:rFonts w:cs="Arial"/>
          <w:color w:val="000000"/>
        </w:rPr>
        <w:t>mora imeti</w:t>
      </w:r>
      <w:r w:rsidR="0081195C" w:rsidRPr="00BF4D37">
        <w:rPr>
          <w:rFonts w:cs="Arial"/>
          <w:color w:val="000000"/>
        </w:rPr>
        <w:t xml:space="preserve"> tehnične značilnosti, ki jih zahteva </w:t>
      </w:r>
      <w:r w:rsidR="00FB022F" w:rsidRPr="00BF4D37">
        <w:rPr>
          <w:rFonts w:cs="Arial"/>
          <w:color w:val="000000"/>
        </w:rPr>
        <w:t>operacija</w:t>
      </w:r>
      <w:r w:rsidR="00CB094E" w:rsidRPr="00BF4D37">
        <w:rPr>
          <w:rFonts w:cs="Arial"/>
          <w:color w:val="000000"/>
        </w:rPr>
        <w:t>, veljavna merila</w:t>
      </w:r>
      <w:r w:rsidR="0081195C" w:rsidRPr="00BF4D37">
        <w:rPr>
          <w:rFonts w:cs="Arial"/>
          <w:color w:val="000000"/>
        </w:rPr>
        <w:t xml:space="preserve"> in standardi.</w:t>
      </w:r>
    </w:p>
    <w:p w:rsidR="00572BBF" w:rsidRPr="00BF4D37" w:rsidRDefault="00572BBF" w:rsidP="007620DA">
      <w:pPr>
        <w:jc w:val="both"/>
        <w:rPr>
          <w:rFonts w:cs="Arial"/>
          <w:color w:val="000000"/>
        </w:rPr>
      </w:pPr>
    </w:p>
    <w:p w:rsidR="00CB094E" w:rsidRPr="00BF4D37" w:rsidRDefault="00CB094E" w:rsidP="00CB094E">
      <w:pPr>
        <w:jc w:val="both"/>
        <w:rPr>
          <w:rFonts w:cs="Arial"/>
          <w:color w:val="000000"/>
        </w:rPr>
      </w:pPr>
      <w:r w:rsidRPr="00BF4D37">
        <w:rPr>
          <w:rFonts w:cs="Arial"/>
          <w:color w:val="000000"/>
        </w:rPr>
        <w:t>V primerih, ko to dopušča specifičnost operacije in je nakup opreme neposredno povezan s cilji ter namenom operacije, je upravičen</w:t>
      </w:r>
      <w:r w:rsidR="00921E41" w:rsidRPr="00BF4D37">
        <w:rPr>
          <w:rFonts w:cs="Arial"/>
          <w:color w:val="000000"/>
        </w:rPr>
        <w:t>a</w:t>
      </w:r>
      <w:r w:rsidRPr="00BF4D37">
        <w:rPr>
          <w:rFonts w:cs="Arial"/>
          <w:color w:val="000000"/>
        </w:rPr>
        <w:t xml:space="preserve"> polna nabavna cena. V nasprotnem primeru je upravičen </w:t>
      </w:r>
      <w:r w:rsidR="00921E41" w:rsidRPr="00BF4D37">
        <w:rPr>
          <w:rFonts w:cs="Arial"/>
          <w:color w:val="000000"/>
        </w:rPr>
        <w:t xml:space="preserve">le </w:t>
      </w:r>
      <w:r w:rsidRPr="00BF4D37">
        <w:rPr>
          <w:rFonts w:cs="Arial"/>
          <w:color w:val="000000"/>
        </w:rPr>
        <w:t>del stroškov, za kar se izdela ključ za delitev stroškov, ki mora temeljiti na dejanskih in preverljivih podatkih (statističnih, historičnih, itd.)</w:t>
      </w:r>
    </w:p>
    <w:p w:rsidR="00CB094E" w:rsidRPr="00BF4D37" w:rsidRDefault="00CB094E" w:rsidP="007620DA">
      <w:pPr>
        <w:jc w:val="both"/>
        <w:rPr>
          <w:rFonts w:cs="Arial"/>
          <w:color w:val="000000"/>
        </w:rPr>
      </w:pPr>
    </w:p>
    <w:p w:rsidR="00572BBF" w:rsidRPr="00BF4D37" w:rsidRDefault="00572BBF" w:rsidP="007620DA">
      <w:pPr>
        <w:jc w:val="both"/>
        <w:rPr>
          <w:rFonts w:cs="Arial"/>
          <w:color w:val="000000"/>
        </w:rPr>
      </w:pPr>
      <w:r w:rsidRPr="00BF4D37">
        <w:rPr>
          <w:rFonts w:cs="Arial"/>
          <w:color w:val="000000"/>
        </w:rPr>
        <w:t xml:space="preserve">Pri nakupu opreme </w:t>
      </w:r>
      <w:r w:rsidR="00FB09E6" w:rsidRPr="00BF4D37">
        <w:rPr>
          <w:rFonts w:cs="Arial"/>
          <w:color w:val="000000"/>
        </w:rPr>
        <w:t xml:space="preserve">pri </w:t>
      </w:r>
      <w:r w:rsidR="00921E41" w:rsidRPr="00BF4D37">
        <w:rPr>
          <w:rFonts w:cs="Arial"/>
          <w:color w:val="000000"/>
        </w:rPr>
        <w:t>operacijah</w:t>
      </w:r>
      <w:r w:rsidR="00FB09E6" w:rsidRPr="00BF4D37">
        <w:rPr>
          <w:rFonts w:cs="Arial"/>
          <w:color w:val="000000"/>
        </w:rPr>
        <w:t xml:space="preserve"> neposredne dodelitve </w:t>
      </w:r>
      <w:r w:rsidRPr="00BF4D37">
        <w:rPr>
          <w:rFonts w:cs="Arial"/>
          <w:color w:val="000000"/>
        </w:rPr>
        <w:t>se upošteva veljavna Uredba o enotni metodologiji za pripravo in obravnavo investicijske dokumentacije na področju javnih financ</w:t>
      </w:r>
      <w:r w:rsidR="00FB09E6" w:rsidRPr="00BF4D37">
        <w:rPr>
          <w:rFonts w:cs="Arial"/>
          <w:color w:val="000000"/>
        </w:rPr>
        <w:t>.</w:t>
      </w:r>
    </w:p>
    <w:p w:rsidR="0081195C" w:rsidRPr="00BF4D37" w:rsidRDefault="0081195C" w:rsidP="007620DA">
      <w:pPr>
        <w:jc w:val="both"/>
        <w:rPr>
          <w:rFonts w:cs="Arial"/>
          <w:color w:val="000000"/>
        </w:rPr>
      </w:pPr>
    </w:p>
    <w:p w:rsidR="00042207" w:rsidRPr="00BF4D37" w:rsidRDefault="005212DB" w:rsidP="00E45C64">
      <w:pPr>
        <w:jc w:val="both"/>
        <w:rPr>
          <w:color w:val="000000"/>
        </w:rPr>
      </w:pPr>
      <w:r w:rsidRPr="00BF4D37">
        <w:rPr>
          <w:color w:val="000000"/>
        </w:rPr>
        <w:t>Oprema</w:t>
      </w:r>
      <w:r w:rsidR="001910A6" w:rsidRPr="00BF4D37">
        <w:rPr>
          <w:color w:val="000000"/>
        </w:rPr>
        <w:t xml:space="preserve"> se lahko uveljavlja na podlagi </w:t>
      </w:r>
      <w:r w:rsidR="001910A6" w:rsidRPr="00BF4D37">
        <w:rPr>
          <w:b/>
          <w:color w:val="000000"/>
        </w:rPr>
        <w:t>amortizacije</w:t>
      </w:r>
      <w:r w:rsidR="001910A6" w:rsidRPr="00BF4D37">
        <w:rPr>
          <w:color w:val="000000"/>
        </w:rPr>
        <w:t xml:space="preserve">. </w:t>
      </w:r>
      <w:r w:rsidR="00042207" w:rsidRPr="00BF4D37">
        <w:rPr>
          <w:color w:val="000000"/>
        </w:rPr>
        <w:t xml:space="preserve">Kadar je oprema kupljena </w:t>
      </w:r>
      <w:r w:rsidR="00FB09E6" w:rsidRPr="00BF4D37">
        <w:rPr>
          <w:color w:val="000000"/>
        </w:rPr>
        <w:t>v času trajanja</w:t>
      </w:r>
      <w:r w:rsidR="00042207" w:rsidRPr="00BF4D37">
        <w:rPr>
          <w:color w:val="000000"/>
        </w:rPr>
        <w:t xml:space="preserve"> </w:t>
      </w:r>
      <w:r w:rsidR="00FB022F" w:rsidRPr="00BF4D37">
        <w:rPr>
          <w:color w:val="000000"/>
        </w:rPr>
        <w:t>operacije</w:t>
      </w:r>
      <w:r w:rsidR="00042207" w:rsidRPr="00BF4D37">
        <w:rPr>
          <w:color w:val="000000"/>
        </w:rPr>
        <w:t xml:space="preserve">, </w:t>
      </w:r>
      <w:r w:rsidR="001910A6" w:rsidRPr="00BF4D37">
        <w:rPr>
          <w:color w:val="000000"/>
        </w:rPr>
        <w:t xml:space="preserve">se </w:t>
      </w:r>
      <w:r w:rsidR="00042207" w:rsidRPr="00BF4D37">
        <w:rPr>
          <w:color w:val="000000"/>
        </w:rPr>
        <w:t xml:space="preserve">upravičen delež amortizacije </w:t>
      </w:r>
      <w:r w:rsidR="001910A6" w:rsidRPr="00BF4D37">
        <w:rPr>
          <w:color w:val="000000"/>
        </w:rPr>
        <w:t>izračuna na podlagi dejanske</w:t>
      </w:r>
      <w:r w:rsidR="00042207" w:rsidRPr="00BF4D37">
        <w:rPr>
          <w:color w:val="000000"/>
        </w:rPr>
        <w:t xml:space="preserve"> </w:t>
      </w:r>
      <w:r w:rsidR="001910A6" w:rsidRPr="00BF4D37">
        <w:rPr>
          <w:color w:val="000000"/>
        </w:rPr>
        <w:t xml:space="preserve">uporabe </w:t>
      </w:r>
      <w:r w:rsidR="00042207" w:rsidRPr="00BF4D37">
        <w:rPr>
          <w:color w:val="000000"/>
        </w:rPr>
        <w:t xml:space="preserve">za namene </w:t>
      </w:r>
      <w:r w:rsidR="00FB022F" w:rsidRPr="00BF4D37">
        <w:rPr>
          <w:color w:val="000000"/>
        </w:rPr>
        <w:t>operacije</w:t>
      </w:r>
      <w:r w:rsidR="00042207" w:rsidRPr="00BF4D37">
        <w:rPr>
          <w:color w:val="000000"/>
        </w:rPr>
        <w:t xml:space="preserve"> in </w:t>
      </w:r>
      <w:r w:rsidR="00990248" w:rsidRPr="00BF4D37">
        <w:rPr>
          <w:color w:val="000000"/>
        </w:rPr>
        <w:t xml:space="preserve">amortizacijske stopnje. Pri izračunu </w:t>
      </w:r>
      <w:r w:rsidR="00042207" w:rsidRPr="00BF4D37">
        <w:rPr>
          <w:color w:val="000000"/>
        </w:rPr>
        <w:t xml:space="preserve">amortizacije se </w:t>
      </w:r>
      <w:r w:rsidR="00990248" w:rsidRPr="00BF4D37">
        <w:rPr>
          <w:color w:val="000000"/>
        </w:rPr>
        <w:t>upošteva nacionalne računovodske standarde in pravila</w:t>
      </w:r>
      <w:r w:rsidR="00042207" w:rsidRPr="00BF4D37">
        <w:rPr>
          <w:color w:val="000000"/>
        </w:rPr>
        <w:t xml:space="preserve">, pri čemer morajo biti izdatki vključeni v bilanco stanja </w:t>
      </w:r>
      <w:r w:rsidR="00921E41" w:rsidRPr="00BF4D37">
        <w:rPr>
          <w:color w:val="000000"/>
        </w:rPr>
        <w:t>in</w:t>
      </w:r>
      <w:r w:rsidR="00042207" w:rsidRPr="00BF4D37">
        <w:rPr>
          <w:color w:val="000000"/>
        </w:rPr>
        <w:t xml:space="preserve"> seznam osnovnih sredstev.</w:t>
      </w:r>
    </w:p>
    <w:p w:rsidR="00042207" w:rsidRPr="00BF4D37" w:rsidRDefault="00042207" w:rsidP="00E45C64">
      <w:pPr>
        <w:jc w:val="both"/>
        <w:rPr>
          <w:color w:val="000000"/>
        </w:rPr>
      </w:pPr>
    </w:p>
    <w:p w:rsidR="001C0AF5" w:rsidRPr="00BF4D37" w:rsidRDefault="00042207" w:rsidP="00E45C64">
      <w:pPr>
        <w:jc w:val="both"/>
        <w:rPr>
          <w:color w:val="000000"/>
        </w:rPr>
      </w:pPr>
      <w:r w:rsidRPr="00BF4D37">
        <w:rPr>
          <w:color w:val="000000"/>
        </w:rPr>
        <w:t xml:space="preserve">Oprema, ki je bila kupljena pred trajanjem </w:t>
      </w:r>
      <w:r w:rsidR="00FB022F" w:rsidRPr="00BF4D37">
        <w:rPr>
          <w:color w:val="000000"/>
        </w:rPr>
        <w:t>operacije</w:t>
      </w:r>
      <w:r w:rsidR="00FB09E6" w:rsidRPr="00BF4D37">
        <w:rPr>
          <w:color w:val="000000"/>
        </w:rPr>
        <w:t xml:space="preserve"> iz lastnih sredstev upravičenca</w:t>
      </w:r>
      <w:r w:rsidR="00990248" w:rsidRPr="00BF4D37">
        <w:rPr>
          <w:color w:val="000000"/>
        </w:rPr>
        <w:t xml:space="preserve"> in ne </w:t>
      </w:r>
      <w:r w:rsidR="00127AF6" w:rsidRPr="00BF4D37">
        <w:rPr>
          <w:color w:val="000000"/>
        </w:rPr>
        <w:t xml:space="preserve">iz </w:t>
      </w:r>
      <w:r w:rsidR="00990248" w:rsidRPr="00BF4D37">
        <w:rPr>
          <w:color w:val="000000"/>
        </w:rPr>
        <w:t>sredstev</w:t>
      </w:r>
      <w:r w:rsidRPr="00BF4D37">
        <w:rPr>
          <w:color w:val="000000"/>
        </w:rPr>
        <w:t xml:space="preserve"> </w:t>
      </w:r>
      <w:r w:rsidR="00127AF6" w:rsidRPr="00BF4D37">
        <w:rPr>
          <w:color w:val="000000"/>
        </w:rPr>
        <w:t>EU ter</w:t>
      </w:r>
      <w:r w:rsidR="00FB09E6" w:rsidRPr="00BF4D37">
        <w:rPr>
          <w:color w:val="000000"/>
        </w:rPr>
        <w:t xml:space="preserve"> </w:t>
      </w:r>
      <w:r w:rsidRPr="00BF4D37">
        <w:rPr>
          <w:color w:val="000000"/>
        </w:rPr>
        <w:t xml:space="preserve">se uporablja za namene </w:t>
      </w:r>
      <w:r w:rsidR="00FB022F" w:rsidRPr="00BF4D37">
        <w:rPr>
          <w:color w:val="000000"/>
        </w:rPr>
        <w:t>operacije</w:t>
      </w:r>
      <w:r w:rsidRPr="00BF4D37">
        <w:rPr>
          <w:color w:val="000000"/>
        </w:rPr>
        <w:t xml:space="preserve">, </w:t>
      </w:r>
      <w:r w:rsidR="00990248" w:rsidRPr="00BF4D37">
        <w:rPr>
          <w:color w:val="000000"/>
        </w:rPr>
        <w:t>se l</w:t>
      </w:r>
      <w:r w:rsidR="00FB09E6" w:rsidRPr="00BF4D37">
        <w:rPr>
          <w:color w:val="000000"/>
        </w:rPr>
        <w:t xml:space="preserve">ahko </w:t>
      </w:r>
      <w:r w:rsidR="00990248" w:rsidRPr="00BF4D37">
        <w:rPr>
          <w:color w:val="000000"/>
        </w:rPr>
        <w:t>upraviči</w:t>
      </w:r>
      <w:r w:rsidRPr="00BF4D37">
        <w:rPr>
          <w:color w:val="000000"/>
        </w:rPr>
        <w:t xml:space="preserve"> na podlagi amortizacije. Celotni stroški amortizacije so upravičeni, kadar je trajanje </w:t>
      </w:r>
      <w:r w:rsidR="00FB022F" w:rsidRPr="00BF4D37">
        <w:rPr>
          <w:color w:val="000000"/>
        </w:rPr>
        <w:t>operacije</w:t>
      </w:r>
      <w:r w:rsidRPr="00BF4D37">
        <w:rPr>
          <w:color w:val="000000"/>
        </w:rPr>
        <w:t xml:space="preserve"> enako ali daljše kot amortizacijska doba</w:t>
      </w:r>
      <w:r w:rsidR="00990248" w:rsidRPr="00BF4D37">
        <w:rPr>
          <w:color w:val="000000"/>
        </w:rPr>
        <w:t xml:space="preserve"> in se oprema uporablja zgolj za potrebe </w:t>
      </w:r>
      <w:r w:rsidR="000A4A66" w:rsidRPr="00BF4D37">
        <w:rPr>
          <w:color w:val="000000"/>
        </w:rPr>
        <w:t>operacije</w:t>
      </w:r>
      <w:r w:rsidRPr="00BF4D37">
        <w:rPr>
          <w:color w:val="000000"/>
        </w:rPr>
        <w:t>. Amortizacija se obračunava proporcionalno v vsakem ustreznem periodičnem poročilu. Stroški amortizacije sredstev nikoli ne morejo preseči nabavne vrednosti</w:t>
      </w:r>
      <w:r w:rsidR="001C0AF5" w:rsidRPr="00BF4D37">
        <w:rPr>
          <w:color w:val="000000"/>
        </w:rPr>
        <w:t xml:space="preserve"> opreme ali neopredmetenih sredstev.</w:t>
      </w:r>
    </w:p>
    <w:p w:rsidR="003C7909" w:rsidRPr="00BF4D37" w:rsidRDefault="00042207" w:rsidP="007620DA">
      <w:pPr>
        <w:jc w:val="both"/>
        <w:rPr>
          <w:rFonts w:cs="Arial"/>
          <w:color w:val="000000"/>
        </w:rPr>
      </w:pPr>
      <w:r w:rsidRPr="00BF4D37">
        <w:rPr>
          <w:rFonts w:cs="Arial"/>
          <w:color w:val="000000"/>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3C7909" w:rsidRPr="00BF4D37" w:rsidTr="00B7098A">
        <w:tc>
          <w:tcPr>
            <w:tcW w:w="9212" w:type="dxa"/>
            <w:shd w:val="clear" w:color="auto" w:fill="auto"/>
          </w:tcPr>
          <w:p w:rsidR="003C7909" w:rsidRPr="00BF4D37" w:rsidRDefault="003C7909" w:rsidP="000A2790">
            <w:pPr>
              <w:jc w:val="both"/>
              <w:rPr>
                <w:rFonts w:cs="Arial"/>
                <w:color w:val="000000"/>
              </w:rPr>
            </w:pPr>
            <w:r w:rsidRPr="00BF4D37">
              <w:rPr>
                <w:rFonts w:cs="Arial"/>
                <w:color w:val="000000"/>
              </w:rPr>
              <w:t>Dokazila:</w:t>
            </w:r>
          </w:p>
          <w:p w:rsidR="003C7909" w:rsidRPr="00BF4D37" w:rsidRDefault="003C7909" w:rsidP="00B7098A">
            <w:pPr>
              <w:numPr>
                <w:ilvl w:val="1"/>
                <w:numId w:val="1"/>
              </w:numPr>
              <w:jc w:val="both"/>
              <w:rPr>
                <w:rFonts w:cs="Arial"/>
                <w:color w:val="000000"/>
              </w:rPr>
            </w:pPr>
            <w:r w:rsidRPr="00BF4D37">
              <w:rPr>
                <w:rFonts w:cs="Arial"/>
                <w:color w:val="000000"/>
              </w:rPr>
              <w:t xml:space="preserve">dokumentacija o postopku oddaje javnega naročila, če je upravičenec naročnik po zakonu, ki ureja javno naročanje </w:t>
            </w:r>
            <w:r w:rsidR="00CC54A1" w:rsidRPr="00BF4D37">
              <w:rPr>
                <w:rFonts w:cs="Arial"/>
                <w:color w:val="000000"/>
              </w:rPr>
              <w:t xml:space="preserve">oz. </w:t>
            </w:r>
            <w:r w:rsidRPr="00BF4D37">
              <w:rPr>
                <w:rFonts w:cs="Arial"/>
                <w:color w:val="000000"/>
              </w:rPr>
              <w:t>dokumentacija, ki izkazuje optimalni izbor na podlagi več ponudb oz. dokumentacija postopka sklenitve pogodbe oz. zahtevana v odlo</w:t>
            </w:r>
            <w:r w:rsidR="00857987" w:rsidRPr="00BF4D37">
              <w:rPr>
                <w:rFonts w:cs="Arial"/>
                <w:color w:val="000000"/>
              </w:rPr>
              <w:t xml:space="preserve">čitvi o podpori </w:t>
            </w:r>
            <w:r w:rsidRPr="00BF4D37">
              <w:rPr>
                <w:rFonts w:cs="Arial"/>
                <w:color w:val="000000"/>
              </w:rPr>
              <w:t>ali pogodbi o izvajanju operacije;</w:t>
            </w:r>
          </w:p>
          <w:p w:rsidR="003C7909" w:rsidRPr="00BF4D37" w:rsidRDefault="003C7909" w:rsidP="00B7098A">
            <w:pPr>
              <w:numPr>
                <w:ilvl w:val="1"/>
                <w:numId w:val="1"/>
              </w:numPr>
              <w:jc w:val="both"/>
              <w:rPr>
                <w:rFonts w:cs="Arial"/>
                <w:color w:val="000000"/>
              </w:rPr>
            </w:pPr>
            <w:r w:rsidRPr="00BF4D37">
              <w:rPr>
                <w:rFonts w:cs="Arial"/>
                <w:color w:val="000000"/>
              </w:rPr>
              <w:t>pogodba ali naročilnica (z morebitnimi prilogami in finančnimi zavarovanji);</w:t>
            </w:r>
          </w:p>
          <w:p w:rsidR="0025354C" w:rsidRPr="00BF4D37" w:rsidRDefault="00214373" w:rsidP="00B7098A">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3C7909" w:rsidRPr="00BF4D37" w:rsidRDefault="003C7909" w:rsidP="00B7098A">
            <w:pPr>
              <w:numPr>
                <w:ilvl w:val="1"/>
                <w:numId w:val="1"/>
              </w:numPr>
              <w:jc w:val="both"/>
              <w:rPr>
                <w:rFonts w:cs="Arial"/>
                <w:color w:val="000000"/>
              </w:rPr>
            </w:pPr>
            <w:r w:rsidRPr="00BF4D37">
              <w:rPr>
                <w:rFonts w:cs="Arial"/>
                <w:color w:val="000000"/>
              </w:rPr>
              <w:lastRenderedPageBreak/>
              <w:t>račun (navedba oznake, tipa opreme, v primeru sestavljenih naprav natančna specifikacija posameznih komponent, ki sestavljajo celoto</w:t>
            </w:r>
            <w:r w:rsidR="000A23F3" w:rsidRPr="00BF4D37">
              <w:rPr>
                <w:rFonts w:cs="Arial"/>
                <w:color w:val="000000"/>
              </w:rPr>
              <w:t>,</w:t>
            </w:r>
            <w:r w:rsidRPr="00BF4D37">
              <w:rPr>
                <w:rFonts w:cs="Arial"/>
                <w:color w:val="000000"/>
              </w:rPr>
              <w:t xml:space="preserve"> če je v pogodbi predvideno);</w:t>
            </w:r>
          </w:p>
          <w:p w:rsidR="003C7909" w:rsidRPr="00BF4D37" w:rsidRDefault="003C7909" w:rsidP="00B7098A">
            <w:pPr>
              <w:numPr>
                <w:ilvl w:val="1"/>
                <w:numId w:val="1"/>
              </w:numPr>
              <w:jc w:val="both"/>
              <w:rPr>
                <w:rFonts w:cs="Arial"/>
                <w:color w:val="000000"/>
              </w:rPr>
            </w:pPr>
            <w:r w:rsidRPr="00BF4D37">
              <w:rPr>
                <w:rFonts w:cs="Arial"/>
                <w:color w:val="000000"/>
              </w:rPr>
              <w:t xml:space="preserve">dokazilo o dobavi opreme oziroma posamezne komponente v primeru sestavljenih naprav (za dobave iz EU: dobavnica, tovorni list; v kolikor gre za uvoz: dobavnica, </w:t>
            </w:r>
            <w:r w:rsidR="00B5565B" w:rsidRPr="00BF4D37">
              <w:rPr>
                <w:rFonts w:cs="Arial"/>
                <w:color w:val="000000"/>
              </w:rPr>
              <w:t xml:space="preserve">evropski uvozni list, </w:t>
            </w:r>
            <w:r w:rsidRPr="00BF4D37">
              <w:rPr>
                <w:rFonts w:cs="Arial"/>
                <w:color w:val="000000"/>
              </w:rPr>
              <w:t>tovorni list – če je v pogodbi predvideno);</w:t>
            </w:r>
          </w:p>
          <w:p w:rsidR="003C7909" w:rsidRPr="00BF4D37" w:rsidRDefault="003C7909" w:rsidP="00B7098A">
            <w:pPr>
              <w:numPr>
                <w:ilvl w:val="1"/>
                <w:numId w:val="1"/>
              </w:numPr>
              <w:jc w:val="both"/>
              <w:rPr>
                <w:rFonts w:cs="Arial"/>
                <w:color w:val="000000"/>
              </w:rPr>
            </w:pPr>
            <w:r w:rsidRPr="00BF4D37">
              <w:rPr>
                <w:rFonts w:cs="Arial"/>
                <w:color w:val="000000"/>
              </w:rPr>
              <w:t>prevzemnica/prevzemni zapisnik/komisijski zapisnik;</w:t>
            </w:r>
          </w:p>
          <w:p w:rsidR="003C7909" w:rsidRPr="00BF4D37" w:rsidRDefault="003C7909" w:rsidP="00B7098A">
            <w:pPr>
              <w:numPr>
                <w:ilvl w:val="1"/>
                <w:numId w:val="1"/>
              </w:numPr>
              <w:jc w:val="both"/>
              <w:rPr>
                <w:rFonts w:cs="Arial"/>
                <w:color w:val="000000"/>
              </w:rPr>
            </w:pPr>
            <w:r w:rsidRPr="00BF4D37">
              <w:rPr>
                <w:rFonts w:cs="Arial"/>
                <w:color w:val="000000"/>
              </w:rPr>
              <w:t>dokazilo, da je kupljena oprema nova (razvidno leto izdelave – garancije, certifikati, tehnične specifikacije, potrdila proizvajalcev – če je v pogodbi predvideno);</w:t>
            </w:r>
          </w:p>
          <w:p w:rsidR="003C7909" w:rsidRPr="00BF4D37" w:rsidRDefault="003C7909" w:rsidP="00B7098A">
            <w:pPr>
              <w:numPr>
                <w:ilvl w:val="1"/>
                <w:numId w:val="1"/>
              </w:numPr>
              <w:jc w:val="both"/>
              <w:rPr>
                <w:rFonts w:cs="Arial"/>
                <w:color w:val="000000"/>
              </w:rPr>
            </w:pPr>
            <w:r w:rsidRPr="00BF4D37">
              <w:rPr>
                <w:rFonts w:cs="Arial"/>
                <w:color w:val="000000"/>
              </w:rPr>
              <w:t>druga morebitna dokazila zahtevana s pravno podlago;</w:t>
            </w:r>
          </w:p>
          <w:p w:rsidR="003C7909" w:rsidRPr="00BF4D37" w:rsidRDefault="003C7909" w:rsidP="00B7098A">
            <w:pPr>
              <w:numPr>
                <w:ilvl w:val="1"/>
                <w:numId w:val="1"/>
              </w:numPr>
              <w:jc w:val="both"/>
              <w:rPr>
                <w:rFonts w:cs="Arial"/>
                <w:color w:val="000000"/>
              </w:rPr>
            </w:pPr>
            <w:r w:rsidRPr="00BF4D37">
              <w:rPr>
                <w:rFonts w:cs="Arial"/>
                <w:color w:val="000000"/>
              </w:rPr>
              <w:t>če je primerno, ključ za izračun upravičenega deleža stroškov;</w:t>
            </w:r>
          </w:p>
          <w:p w:rsidR="003C7909" w:rsidRPr="00BF4D37" w:rsidRDefault="003C7909" w:rsidP="00B7098A">
            <w:pPr>
              <w:numPr>
                <w:ilvl w:val="1"/>
                <w:numId w:val="1"/>
              </w:numPr>
              <w:jc w:val="both"/>
              <w:rPr>
                <w:rFonts w:cs="Arial"/>
                <w:color w:val="000000"/>
              </w:rPr>
            </w:pPr>
            <w:r w:rsidRPr="00BF4D37">
              <w:rPr>
                <w:rFonts w:cs="Arial"/>
                <w:color w:val="000000"/>
              </w:rPr>
              <w:t>dokazilo o plačilu;</w:t>
            </w:r>
          </w:p>
          <w:p w:rsidR="004871FE" w:rsidRPr="00BF4D37" w:rsidRDefault="004871FE" w:rsidP="00B7098A">
            <w:pPr>
              <w:numPr>
                <w:ilvl w:val="1"/>
                <w:numId w:val="1"/>
              </w:numPr>
              <w:jc w:val="both"/>
              <w:rPr>
                <w:rFonts w:cs="Arial"/>
                <w:color w:val="000000"/>
              </w:rPr>
            </w:pPr>
            <w:r w:rsidRPr="00BF4D37">
              <w:rPr>
                <w:rFonts w:cs="Arial"/>
                <w:color w:val="000000"/>
              </w:rPr>
              <w:t>fotografija opreme iz katere je razviden emblem</w:t>
            </w:r>
            <w:r w:rsidR="00895315" w:rsidRPr="00BF4D37">
              <w:rPr>
                <w:rFonts w:cs="Arial"/>
                <w:color w:val="000000"/>
              </w:rPr>
              <w:t xml:space="preserve"> </w:t>
            </w:r>
            <w:r w:rsidR="00DB6BF5" w:rsidRPr="00BF4D37">
              <w:rPr>
                <w:rFonts w:cs="Arial"/>
                <w:color w:val="000000"/>
              </w:rPr>
              <w:t xml:space="preserve">EU </w:t>
            </w:r>
            <w:r w:rsidR="00895315" w:rsidRPr="00BF4D37">
              <w:rPr>
                <w:rFonts w:cs="Arial"/>
                <w:color w:val="000000"/>
              </w:rPr>
              <w:t>ter trajne table ali panoja (kadar je to zahtevano)</w:t>
            </w:r>
            <w:r w:rsidRPr="00BF4D37">
              <w:rPr>
                <w:rFonts w:cs="Arial"/>
                <w:color w:val="000000"/>
              </w:rPr>
              <w:t>;</w:t>
            </w:r>
          </w:p>
          <w:p w:rsidR="00DD49A2" w:rsidRPr="00BF4D37" w:rsidRDefault="00B16A0D" w:rsidP="00B7098A">
            <w:pPr>
              <w:numPr>
                <w:ilvl w:val="1"/>
                <w:numId w:val="1"/>
              </w:numPr>
              <w:jc w:val="both"/>
              <w:rPr>
                <w:rFonts w:cs="Arial"/>
                <w:color w:val="000000"/>
              </w:rPr>
            </w:pPr>
            <w:r w:rsidRPr="00BF4D37">
              <w:rPr>
                <w:rFonts w:cs="Arial"/>
                <w:color w:val="000000"/>
              </w:rPr>
              <w:t>izpis iz registra osnovnih sredstev</w:t>
            </w:r>
            <w:r w:rsidR="00DD49A2" w:rsidRPr="00BF4D37">
              <w:rPr>
                <w:rFonts w:cs="Arial"/>
                <w:color w:val="000000"/>
              </w:rPr>
              <w:t>,</w:t>
            </w:r>
            <w:r w:rsidRPr="00BF4D37">
              <w:rPr>
                <w:rFonts w:cs="Arial"/>
                <w:color w:val="000000"/>
              </w:rPr>
              <w:t xml:space="preserve"> iz katerega </w:t>
            </w:r>
            <w:r w:rsidR="00B5565B" w:rsidRPr="00BF4D37">
              <w:rPr>
                <w:rFonts w:cs="Arial"/>
                <w:color w:val="000000"/>
              </w:rPr>
              <w:t xml:space="preserve">je </w:t>
            </w:r>
            <w:r w:rsidRPr="00BF4D37">
              <w:rPr>
                <w:rFonts w:cs="Arial"/>
                <w:color w:val="000000"/>
              </w:rPr>
              <w:t>razvidn</w:t>
            </w:r>
            <w:r w:rsidR="00B5565B" w:rsidRPr="00BF4D37">
              <w:rPr>
                <w:rFonts w:cs="Arial"/>
                <w:color w:val="000000"/>
              </w:rPr>
              <w:t>a</w:t>
            </w:r>
            <w:r w:rsidRPr="00BF4D37">
              <w:rPr>
                <w:rFonts w:cs="Arial"/>
                <w:color w:val="000000"/>
              </w:rPr>
              <w:t xml:space="preserve"> serijsk</w:t>
            </w:r>
            <w:r w:rsidR="00B5565B" w:rsidRPr="00BF4D37">
              <w:rPr>
                <w:rFonts w:cs="Arial"/>
                <w:color w:val="000000"/>
              </w:rPr>
              <w:t>a številka,</w:t>
            </w:r>
            <w:r w:rsidRPr="00BF4D37">
              <w:rPr>
                <w:rFonts w:cs="Arial"/>
                <w:color w:val="000000"/>
              </w:rPr>
              <w:t xml:space="preserve"> inventarn</w:t>
            </w:r>
            <w:r w:rsidR="00B5565B" w:rsidRPr="00BF4D37">
              <w:rPr>
                <w:rFonts w:cs="Arial"/>
                <w:color w:val="000000"/>
              </w:rPr>
              <w:t>a</w:t>
            </w:r>
            <w:r w:rsidRPr="00BF4D37">
              <w:rPr>
                <w:rFonts w:cs="Arial"/>
                <w:color w:val="000000"/>
              </w:rPr>
              <w:t xml:space="preserve"> številke</w:t>
            </w:r>
            <w:r w:rsidR="00B5565B" w:rsidRPr="00BF4D37">
              <w:rPr>
                <w:rFonts w:cs="Arial"/>
                <w:color w:val="000000"/>
              </w:rPr>
              <w:t xml:space="preserve"> in lokacija osnovnega sredstva</w:t>
            </w:r>
            <w:r w:rsidR="00DD49A2" w:rsidRPr="00BF4D37">
              <w:rPr>
                <w:rFonts w:cs="Arial"/>
                <w:color w:val="000000"/>
              </w:rPr>
              <w:t>.</w:t>
            </w:r>
          </w:p>
          <w:p w:rsidR="00B16A0D" w:rsidRPr="00BF4D37" w:rsidRDefault="00B16A0D" w:rsidP="007B63A0">
            <w:pPr>
              <w:ind w:left="360"/>
              <w:jc w:val="both"/>
              <w:rPr>
                <w:rFonts w:cs="Arial"/>
                <w:color w:val="000000"/>
              </w:rPr>
            </w:pPr>
          </w:p>
          <w:p w:rsidR="003C7909" w:rsidRPr="00BF4D37" w:rsidRDefault="00DD49A2" w:rsidP="007B63A0">
            <w:pPr>
              <w:jc w:val="both"/>
              <w:rPr>
                <w:rFonts w:cs="Arial"/>
                <w:color w:val="000000"/>
              </w:rPr>
            </w:pPr>
            <w:r w:rsidRPr="00BF4D37">
              <w:rPr>
                <w:rFonts w:cs="Arial"/>
                <w:color w:val="000000"/>
              </w:rPr>
              <w:t>V</w:t>
            </w:r>
            <w:r w:rsidR="003C7909" w:rsidRPr="00BF4D37">
              <w:rPr>
                <w:rFonts w:cs="Arial"/>
                <w:color w:val="000000"/>
              </w:rPr>
              <w:t xml:space="preserve"> primeru amortizacije so dodatna dokazila:</w:t>
            </w:r>
          </w:p>
          <w:p w:rsidR="003C7909" w:rsidRPr="00BF4D37" w:rsidRDefault="003C7909" w:rsidP="00B7098A">
            <w:pPr>
              <w:numPr>
                <w:ilvl w:val="1"/>
                <w:numId w:val="1"/>
              </w:numPr>
              <w:jc w:val="both"/>
              <w:rPr>
                <w:rFonts w:cs="Arial"/>
                <w:color w:val="000000"/>
              </w:rPr>
            </w:pPr>
            <w:r w:rsidRPr="00BF4D37">
              <w:rPr>
                <w:rFonts w:cs="Arial"/>
                <w:color w:val="000000"/>
              </w:rPr>
              <w:t xml:space="preserve">izpis iz registra osnovnih sredstev za sredstva, ki </w:t>
            </w:r>
            <w:r w:rsidR="00C0742A" w:rsidRPr="00BF4D37">
              <w:rPr>
                <w:rFonts w:cs="Arial"/>
                <w:color w:val="000000"/>
              </w:rPr>
              <w:t xml:space="preserve">se amortizirajo in so predmet </w:t>
            </w:r>
            <w:r w:rsidRPr="00BF4D37">
              <w:rPr>
                <w:rFonts w:cs="Arial"/>
                <w:color w:val="000000"/>
              </w:rPr>
              <w:t>financiranja;</w:t>
            </w:r>
          </w:p>
          <w:p w:rsidR="00975CD3" w:rsidRPr="00BF4D37" w:rsidRDefault="003C7909" w:rsidP="00B7098A">
            <w:pPr>
              <w:numPr>
                <w:ilvl w:val="1"/>
                <w:numId w:val="1"/>
              </w:numPr>
              <w:jc w:val="both"/>
              <w:rPr>
                <w:rFonts w:cs="Arial"/>
                <w:color w:val="000000"/>
              </w:rPr>
            </w:pPr>
            <w:r w:rsidRPr="00BF4D37">
              <w:rPr>
                <w:rFonts w:cs="Arial"/>
                <w:color w:val="000000"/>
              </w:rPr>
              <w:t>predstavljena metodologija izr</w:t>
            </w:r>
            <w:r w:rsidR="00C0742A" w:rsidRPr="00BF4D37">
              <w:rPr>
                <w:rFonts w:cs="Arial"/>
                <w:color w:val="000000"/>
              </w:rPr>
              <w:t xml:space="preserve">ačuna amortizacije za obdobje </w:t>
            </w:r>
            <w:r w:rsidRPr="00BF4D37">
              <w:rPr>
                <w:rFonts w:cs="Arial"/>
                <w:color w:val="000000"/>
              </w:rPr>
              <w:t>financiranja operacije in načina obračunavanja;</w:t>
            </w:r>
          </w:p>
          <w:p w:rsidR="003C7909" w:rsidRPr="00BF4D37" w:rsidRDefault="003C7909" w:rsidP="00B7098A">
            <w:pPr>
              <w:numPr>
                <w:ilvl w:val="1"/>
                <w:numId w:val="1"/>
              </w:numPr>
              <w:jc w:val="both"/>
              <w:rPr>
                <w:rFonts w:cs="Arial"/>
                <w:i/>
                <w:color w:val="000000"/>
              </w:rPr>
            </w:pPr>
            <w:r w:rsidRPr="00BF4D37">
              <w:rPr>
                <w:rFonts w:cs="Arial"/>
                <w:color w:val="000000"/>
              </w:rPr>
              <w:t xml:space="preserve">izjava, da </w:t>
            </w:r>
            <w:r w:rsidR="00171FCF" w:rsidRPr="00BF4D37">
              <w:rPr>
                <w:rFonts w:cs="Arial"/>
                <w:color w:val="000000"/>
              </w:rPr>
              <w:t xml:space="preserve">je </w:t>
            </w:r>
            <w:r w:rsidRPr="00BF4D37">
              <w:rPr>
                <w:rFonts w:cs="Arial"/>
                <w:color w:val="000000"/>
              </w:rPr>
              <w:t xml:space="preserve">nakup opreme financiran </w:t>
            </w:r>
            <w:r w:rsidR="00171FCF" w:rsidRPr="00BF4D37">
              <w:rPr>
                <w:rFonts w:cs="Arial"/>
                <w:color w:val="000000"/>
              </w:rPr>
              <w:t>iz lastnih sredstev</w:t>
            </w:r>
            <w:r w:rsidRPr="00BF4D37">
              <w:rPr>
                <w:rFonts w:cs="Arial"/>
                <w:color w:val="000000"/>
              </w:rPr>
              <w:t xml:space="preserve"> in da je amortizacija obračunana v skladu z veljavno zakonodajo.</w:t>
            </w:r>
          </w:p>
        </w:tc>
      </w:tr>
    </w:tbl>
    <w:p w:rsidR="001C2014" w:rsidRPr="00BF4D37" w:rsidRDefault="001C2014" w:rsidP="007620DA">
      <w:pPr>
        <w:pStyle w:val="Podnaslov3"/>
        <w:spacing w:before="0" w:after="0"/>
        <w:rPr>
          <w:rFonts w:ascii="Arial" w:hAnsi="Arial" w:cs="Arial"/>
          <w:color w:val="000000"/>
          <w:lang w:val="sl-SI"/>
        </w:rPr>
      </w:pPr>
    </w:p>
    <w:p w:rsidR="00904694" w:rsidRPr="00BF4D37" w:rsidRDefault="00EC5FA2" w:rsidP="00904694">
      <w:pPr>
        <w:jc w:val="both"/>
        <w:rPr>
          <w:rFonts w:cs="Arial"/>
          <w:color w:val="000000"/>
        </w:rPr>
      </w:pPr>
      <w:r w:rsidRPr="00BF4D37">
        <w:rPr>
          <w:rFonts w:cs="Arial"/>
          <w:color w:val="000000"/>
        </w:rPr>
        <w:t>S</w:t>
      </w:r>
      <w:r w:rsidR="006206CE" w:rsidRPr="00BF4D37">
        <w:rPr>
          <w:rFonts w:cs="Arial"/>
          <w:color w:val="000000"/>
        </w:rPr>
        <w:t xml:space="preserve">troški in izdatki </w:t>
      </w:r>
      <w:r w:rsidRPr="00BF4D37">
        <w:rPr>
          <w:rFonts w:cs="Arial"/>
          <w:color w:val="000000"/>
        </w:rPr>
        <w:t>povezani z</w:t>
      </w:r>
      <w:r w:rsidR="00904694" w:rsidRPr="00BF4D37">
        <w:rPr>
          <w:rFonts w:cs="Arial"/>
          <w:color w:val="000000"/>
        </w:rPr>
        <w:t xml:space="preserve"> </w:t>
      </w:r>
      <w:r w:rsidR="00904694" w:rsidRPr="00BF4D37">
        <w:rPr>
          <w:rFonts w:cs="Arial"/>
          <w:b/>
          <w:color w:val="000000"/>
        </w:rPr>
        <w:t>nakup</w:t>
      </w:r>
      <w:r w:rsidRPr="00BF4D37">
        <w:rPr>
          <w:rFonts w:cs="Arial"/>
          <w:b/>
          <w:color w:val="000000"/>
        </w:rPr>
        <w:t>om</w:t>
      </w:r>
      <w:r w:rsidR="00904694" w:rsidRPr="00BF4D37">
        <w:rPr>
          <w:rFonts w:cs="Arial"/>
          <w:b/>
          <w:color w:val="000000"/>
        </w:rPr>
        <w:t xml:space="preserve"> neopredmetenih sredstev</w:t>
      </w:r>
      <w:r w:rsidR="00904694" w:rsidRPr="00BF4D37">
        <w:rPr>
          <w:rFonts w:cs="Arial"/>
          <w:color w:val="000000"/>
        </w:rPr>
        <w:t>, ki vključujejo nematerialno premoženje, pridobitev patentov, licenčne programske opreme ali pridobitev drugih neopredmetenih osnovn</w:t>
      </w:r>
      <w:r w:rsidR="00C0742A" w:rsidRPr="00BF4D37">
        <w:rPr>
          <w:rFonts w:cs="Arial"/>
          <w:color w:val="000000"/>
        </w:rPr>
        <w:t xml:space="preserve">ih sredstev, so upravičeni do </w:t>
      </w:r>
      <w:r w:rsidR="00904694" w:rsidRPr="00BF4D37">
        <w:rPr>
          <w:rFonts w:cs="Arial"/>
          <w:color w:val="000000"/>
        </w:rPr>
        <w:t xml:space="preserve">financiranja, če so načrtovani v programu AMIF, programu SNV ali programu IUMV, prijavi operacije ter </w:t>
      </w:r>
      <w:r w:rsidR="00DD49A2" w:rsidRPr="00BF4D37">
        <w:rPr>
          <w:rFonts w:cs="Arial"/>
          <w:color w:val="000000"/>
        </w:rPr>
        <w:t xml:space="preserve">so </w:t>
      </w:r>
      <w:r w:rsidR="00904694" w:rsidRPr="00BF4D37">
        <w:rPr>
          <w:rFonts w:cs="Arial"/>
          <w:color w:val="000000"/>
        </w:rPr>
        <w:t>skladni z namenom in cilji operacije.</w:t>
      </w:r>
    </w:p>
    <w:p w:rsidR="00EC5FA2" w:rsidRPr="00BF4D37" w:rsidRDefault="00EC5FA2" w:rsidP="00904694">
      <w:pPr>
        <w:jc w:val="both"/>
        <w:rPr>
          <w:rFonts w:cs="Arial"/>
          <w:color w:val="000000"/>
        </w:rPr>
      </w:pPr>
    </w:p>
    <w:p w:rsidR="00EC5FA2" w:rsidRPr="00BF4D37" w:rsidRDefault="00EC5FA2" w:rsidP="00EC5FA2">
      <w:pPr>
        <w:jc w:val="both"/>
        <w:rPr>
          <w:rFonts w:cs="Arial"/>
          <w:color w:val="000000"/>
        </w:rPr>
      </w:pPr>
      <w:r w:rsidRPr="00BF4D37">
        <w:rPr>
          <w:rFonts w:cs="Arial"/>
          <w:color w:val="000000"/>
        </w:rPr>
        <w:t>V primerih, ko to dopušča specifičnost operacije in je nakup neopredmetenih sredstev neposredno povezan s cilji ter namenom operacije, je upravičen izdatek polna nabavna cena. V nasprotnem primeru je upravičen del stroškov, za kar se izdela ključ za delitev stroškov, ki mora temeljiti na dejanskih in preverljivih podatkih (statističnih, historičnih, itd.)</w:t>
      </w:r>
    </w:p>
    <w:p w:rsidR="00EC5FA2" w:rsidRPr="00BF4D37" w:rsidRDefault="00EC5FA2" w:rsidP="00904694">
      <w:pPr>
        <w:jc w:val="both"/>
        <w:rPr>
          <w:rFonts w:cs="Arial"/>
          <w:color w:val="000000"/>
        </w:rPr>
      </w:pPr>
    </w:p>
    <w:p w:rsidR="004A2BAD" w:rsidRPr="00BF4D37" w:rsidRDefault="004A2BAD" w:rsidP="004A2BAD">
      <w:pPr>
        <w:jc w:val="both"/>
        <w:rPr>
          <w:rFonts w:cs="Arial"/>
          <w:color w:val="000000"/>
        </w:rPr>
      </w:pPr>
      <w:r w:rsidRPr="00BF4D37">
        <w:rPr>
          <w:rFonts w:cs="Arial"/>
          <w:color w:val="000000"/>
        </w:rPr>
        <w:t xml:space="preserve">Neopredmetena sredstva se lahko uveljavlja na podlagi </w:t>
      </w:r>
      <w:r w:rsidRPr="00BF4D37">
        <w:rPr>
          <w:rFonts w:cs="Arial"/>
          <w:b/>
          <w:color w:val="000000"/>
        </w:rPr>
        <w:t>amortizacije</w:t>
      </w:r>
      <w:r w:rsidRPr="00BF4D37">
        <w:rPr>
          <w:rFonts w:cs="Arial"/>
          <w:color w:val="000000"/>
        </w:rPr>
        <w:t xml:space="preserve"> na e</w:t>
      </w:r>
      <w:r w:rsidR="005F3916" w:rsidRPr="00BF4D37">
        <w:rPr>
          <w:rFonts w:cs="Arial"/>
          <w:color w:val="000000"/>
        </w:rPr>
        <w:t xml:space="preserve">nak način in pod enakimi pogoji, </w:t>
      </w:r>
      <w:r w:rsidRPr="00BF4D37">
        <w:rPr>
          <w:rFonts w:cs="Arial"/>
          <w:color w:val="000000"/>
        </w:rPr>
        <w:t xml:space="preserve">kot to velja za opremo. </w:t>
      </w:r>
    </w:p>
    <w:p w:rsidR="00921ADC" w:rsidRPr="00BF4D37" w:rsidRDefault="00921ADC" w:rsidP="004A2BAD">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904694" w:rsidRPr="00BF4D37" w:rsidTr="00B7098A">
        <w:tc>
          <w:tcPr>
            <w:tcW w:w="9212" w:type="dxa"/>
            <w:shd w:val="clear" w:color="auto" w:fill="auto"/>
          </w:tcPr>
          <w:p w:rsidR="00904694" w:rsidRPr="00BF4D37" w:rsidRDefault="00904694" w:rsidP="0021602F">
            <w:pPr>
              <w:jc w:val="both"/>
              <w:rPr>
                <w:rFonts w:cs="Arial"/>
                <w:color w:val="000000"/>
              </w:rPr>
            </w:pPr>
            <w:r w:rsidRPr="00BF4D37">
              <w:rPr>
                <w:rFonts w:cs="Arial"/>
                <w:color w:val="000000"/>
              </w:rPr>
              <w:t>Dokazila:</w:t>
            </w:r>
          </w:p>
          <w:p w:rsidR="00904694" w:rsidRPr="00BF4D37" w:rsidRDefault="00904694" w:rsidP="006C037D">
            <w:pPr>
              <w:numPr>
                <w:ilvl w:val="1"/>
                <w:numId w:val="1"/>
              </w:numPr>
              <w:jc w:val="both"/>
              <w:rPr>
                <w:rFonts w:cs="Arial"/>
                <w:color w:val="000000"/>
              </w:rPr>
            </w:pPr>
            <w:r w:rsidRPr="00BF4D37">
              <w:rPr>
                <w:rFonts w:cs="Arial"/>
                <w:color w:val="000000"/>
              </w:rPr>
              <w:t>dokumentacija o postopku oddaje javnega naročila, če je upravičenec naročnik po zakonu, ki ureja javno naročanje oz. dokumentacija, ki izkazuje optimalni izbor na podlagi več ponudb oz. dokumentacija postopka sklenitve pogodbe oz. zahtevana v odločitvi o podpori ali pogodbi o izvajanju operacije;</w:t>
            </w:r>
          </w:p>
          <w:p w:rsidR="00904694" w:rsidRPr="00BF4D37" w:rsidRDefault="00904694" w:rsidP="006C037D">
            <w:pPr>
              <w:numPr>
                <w:ilvl w:val="1"/>
                <w:numId w:val="1"/>
              </w:numPr>
              <w:jc w:val="both"/>
              <w:rPr>
                <w:rFonts w:cs="Arial"/>
                <w:color w:val="000000"/>
              </w:rPr>
            </w:pPr>
            <w:r w:rsidRPr="00BF4D37">
              <w:rPr>
                <w:rFonts w:cs="Arial"/>
                <w:color w:val="000000"/>
              </w:rPr>
              <w:t>pogodba ali naročilnica (z morebitnimi prilogami in finančnimi zavarovanji);</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904694" w:rsidRPr="00BF4D37" w:rsidRDefault="00904694" w:rsidP="006C037D">
            <w:pPr>
              <w:numPr>
                <w:ilvl w:val="1"/>
                <w:numId w:val="1"/>
              </w:numPr>
              <w:jc w:val="both"/>
              <w:rPr>
                <w:rFonts w:cs="Arial"/>
                <w:color w:val="000000"/>
              </w:rPr>
            </w:pPr>
            <w:r w:rsidRPr="00BF4D37">
              <w:rPr>
                <w:rFonts w:cs="Arial"/>
                <w:color w:val="000000"/>
              </w:rPr>
              <w:t>račun in skladno s pravno podlago zahtevana dokazila;</w:t>
            </w:r>
          </w:p>
          <w:p w:rsidR="00617DC1" w:rsidRPr="00BF4D37" w:rsidRDefault="00617DC1" w:rsidP="00617DC1">
            <w:pPr>
              <w:numPr>
                <w:ilvl w:val="1"/>
                <w:numId w:val="1"/>
              </w:numPr>
              <w:rPr>
                <w:rFonts w:cs="Arial"/>
                <w:color w:val="000000"/>
              </w:rPr>
            </w:pPr>
            <w:r w:rsidRPr="00BF4D37">
              <w:rPr>
                <w:rFonts w:cs="Arial"/>
                <w:color w:val="000000"/>
              </w:rPr>
              <w:t>izpis iz registra osnovnih sredstev, iz katerega je razvidna serijska številka, inventarna številke in lokacija osnovnega sredstva;</w:t>
            </w:r>
          </w:p>
          <w:p w:rsidR="00904694" w:rsidRPr="00BF4D37" w:rsidRDefault="00904694" w:rsidP="006C037D">
            <w:pPr>
              <w:numPr>
                <w:ilvl w:val="1"/>
                <w:numId w:val="1"/>
              </w:numPr>
              <w:jc w:val="both"/>
              <w:rPr>
                <w:rFonts w:cs="Arial"/>
                <w:color w:val="000000"/>
              </w:rPr>
            </w:pPr>
            <w:r w:rsidRPr="00BF4D37">
              <w:rPr>
                <w:rFonts w:cs="Arial"/>
                <w:color w:val="000000"/>
              </w:rPr>
              <w:t>dokazilo o plačilu.</w:t>
            </w:r>
          </w:p>
        </w:tc>
      </w:tr>
    </w:tbl>
    <w:p w:rsidR="00B360C4" w:rsidRPr="00BF4D37" w:rsidRDefault="00B360C4" w:rsidP="00214373">
      <w:pPr>
        <w:rPr>
          <w:color w:val="000000"/>
        </w:rPr>
      </w:pPr>
    </w:p>
    <w:p w:rsidR="005834E2" w:rsidRPr="00BF4D37" w:rsidRDefault="0009544E"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2.3.2</w:t>
      </w:r>
      <w:r w:rsidR="003C7909" w:rsidRPr="00BF4D37">
        <w:rPr>
          <w:rFonts w:ascii="Arial" w:hAnsi="Arial" w:cs="Arial"/>
          <w:b/>
          <w:i w:val="0"/>
          <w:color w:val="000000"/>
          <w:sz w:val="20"/>
          <w:szCs w:val="20"/>
          <w:lang w:val="sl-SI"/>
        </w:rPr>
        <w:t xml:space="preserve"> </w:t>
      </w:r>
      <w:r w:rsidR="00904694" w:rsidRPr="00BF4D37">
        <w:rPr>
          <w:rFonts w:ascii="Arial" w:hAnsi="Arial" w:cs="Arial"/>
          <w:b/>
          <w:i w:val="0"/>
          <w:color w:val="000000"/>
          <w:sz w:val="20"/>
          <w:szCs w:val="20"/>
          <w:lang w:val="sl-SI"/>
        </w:rPr>
        <w:t>Najem ali zakup opreme in neopredmetenih sredstev</w:t>
      </w:r>
    </w:p>
    <w:p w:rsidR="005834E2" w:rsidRPr="00BF4D37" w:rsidRDefault="005834E2" w:rsidP="007620DA">
      <w:pPr>
        <w:jc w:val="both"/>
        <w:rPr>
          <w:rFonts w:cs="Arial"/>
          <w:b/>
          <w:color w:val="000000"/>
        </w:rPr>
      </w:pPr>
    </w:p>
    <w:p w:rsidR="004A2BAD" w:rsidRPr="00BF4D37" w:rsidRDefault="001F4107" w:rsidP="004A2BAD">
      <w:pPr>
        <w:jc w:val="both"/>
        <w:rPr>
          <w:rFonts w:cs="Arial"/>
          <w:color w:val="000000"/>
        </w:rPr>
      </w:pPr>
      <w:r w:rsidRPr="00BF4D37">
        <w:rPr>
          <w:rFonts w:cs="Arial"/>
          <w:color w:val="000000"/>
        </w:rPr>
        <w:t xml:space="preserve">Izbira med zakupom, najemom ali nakupom mora vedno temeljiti na najbolj ekonomični rešitvi. </w:t>
      </w:r>
      <w:r w:rsidR="004A2BAD" w:rsidRPr="00BF4D37">
        <w:rPr>
          <w:rFonts w:cs="Arial"/>
          <w:color w:val="000000"/>
        </w:rPr>
        <w:t>Če zakup ali najem zaradi kratkotrajnosti operacije ali hitre amortizacije opreme ali neopredmetenih sredstev nista možna</w:t>
      </w:r>
      <w:r w:rsidR="00DD49A2" w:rsidRPr="00BF4D37">
        <w:rPr>
          <w:rFonts w:cs="Arial"/>
          <w:color w:val="000000"/>
        </w:rPr>
        <w:t>,</w:t>
      </w:r>
      <w:r w:rsidR="004A2BAD" w:rsidRPr="00BF4D37">
        <w:rPr>
          <w:rFonts w:cs="Arial"/>
          <w:color w:val="000000"/>
        </w:rPr>
        <w:t xml:space="preserve"> je sprejemljiv nakup </w:t>
      </w:r>
      <w:r w:rsidR="005F3916" w:rsidRPr="00BF4D37">
        <w:rPr>
          <w:rFonts w:cs="Arial"/>
          <w:color w:val="000000"/>
        </w:rPr>
        <w:t xml:space="preserve">in so stroški, </w:t>
      </w:r>
      <w:r w:rsidR="004A2BAD" w:rsidRPr="00BF4D37">
        <w:rPr>
          <w:rFonts w:cs="Arial"/>
          <w:color w:val="000000"/>
        </w:rPr>
        <w:t>povezani z amortizacijo, kakor je opisano v prejšnji točki, upravičeni na podlagi nacionalnih pravil o amortizaciji.</w:t>
      </w:r>
    </w:p>
    <w:p w:rsidR="001F4107" w:rsidRPr="00BF4D37" w:rsidRDefault="004A2BAD" w:rsidP="001F4107">
      <w:pPr>
        <w:jc w:val="both"/>
        <w:rPr>
          <w:rFonts w:cs="Arial"/>
          <w:color w:val="000000"/>
        </w:rPr>
      </w:pPr>
      <w:r w:rsidRPr="00BF4D37">
        <w:rPr>
          <w:rFonts w:cs="Arial"/>
          <w:color w:val="000000"/>
        </w:rPr>
        <w:t>Stroški in i</w:t>
      </w:r>
      <w:r w:rsidR="001F4107" w:rsidRPr="00BF4D37">
        <w:rPr>
          <w:rFonts w:cs="Arial"/>
          <w:color w:val="000000"/>
        </w:rPr>
        <w:t>zdatki</w:t>
      </w:r>
      <w:r w:rsidR="005F3916" w:rsidRPr="00BF4D37">
        <w:rPr>
          <w:rFonts w:cs="Arial"/>
          <w:color w:val="000000"/>
        </w:rPr>
        <w:t>,</w:t>
      </w:r>
      <w:r w:rsidR="001F4107" w:rsidRPr="00BF4D37">
        <w:rPr>
          <w:rFonts w:cs="Arial"/>
          <w:color w:val="000000"/>
        </w:rPr>
        <w:t xml:space="preserve"> povezani z </w:t>
      </w:r>
      <w:r w:rsidR="001F4107" w:rsidRPr="00BF4D37">
        <w:rPr>
          <w:rFonts w:cs="Arial"/>
          <w:b/>
          <w:color w:val="000000"/>
        </w:rPr>
        <w:t>najemom ali zakupom opreme</w:t>
      </w:r>
      <w:r w:rsidR="00C0742A" w:rsidRPr="00BF4D37">
        <w:rPr>
          <w:rFonts w:cs="Arial"/>
          <w:color w:val="000000"/>
        </w:rPr>
        <w:t xml:space="preserve">, so upravičeni do </w:t>
      </w:r>
      <w:r w:rsidR="001F4107" w:rsidRPr="00BF4D37">
        <w:rPr>
          <w:rFonts w:cs="Arial"/>
          <w:color w:val="000000"/>
        </w:rPr>
        <w:t>financiranja ob upoštevanju nacionalne zakonodaje in prakse ter trajanja najema ali zakupa za namene in čas trajanja operacije. Znesek</w:t>
      </w:r>
      <w:r w:rsidR="005F3916" w:rsidRPr="00BF4D37">
        <w:rPr>
          <w:rFonts w:cs="Arial"/>
          <w:color w:val="000000"/>
        </w:rPr>
        <w:t>,</w:t>
      </w:r>
      <w:r w:rsidR="001F4107" w:rsidRPr="00BF4D37">
        <w:rPr>
          <w:rFonts w:cs="Arial"/>
          <w:color w:val="000000"/>
        </w:rPr>
        <w:t xml:space="preserve"> upravičen za zakup</w:t>
      </w:r>
      <w:r w:rsidR="005F3916" w:rsidRPr="00BF4D37">
        <w:rPr>
          <w:rFonts w:cs="Arial"/>
          <w:color w:val="000000"/>
        </w:rPr>
        <w:t>,</w:t>
      </w:r>
      <w:r w:rsidR="001F4107" w:rsidRPr="00BF4D37">
        <w:rPr>
          <w:rFonts w:cs="Arial"/>
          <w:color w:val="000000"/>
        </w:rPr>
        <w:t xml:space="preserve"> je tisti, ki ga zakupnik plača zakupodajalcu in je dokazan s </w:t>
      </w:r>
      <w:r w:rsidR="001F4107" w:rsidRPr="00BF4D37">
        <w:rPr>
          <w:rFonts w:cs="Arial"/>
          <w:color w:val="000000"/>
        </w:rPr>
        <w:lastRenderedPageBreak/>
        <w:t>potrjenim računom ali knjigovodsko listino enake dokazne vrednosti. Zakupnik mora predvsem dokazati, da je bil zakup oz. najem stroškovno najbolj učinkovit način za uporabo opreme.</w:t>
      </w:r>
    </w:p>
    <w:p w:rsidR="001F4107" w:rsidRPr="00BF4D37" w:rsidRDefault="001F4107" w:rsidP="001F4107">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F4107" w:rsidRPr="00BF4D37" w:rsidTr="00B7098A">
        <w:trPr>
          <w:trHeight w:val="4169"/>
        </w:trPr>
        <w:tc>
          <w:tcPr>
            <w:tcW w:w="9212" w:type="dxa"/>
            <w:shd w:val="clear" w:color="auto" w:fill="auto"/>
          </w:tcPr>
          <w:p w:rsidR="001F4107" w:rsidRPr="00BF4D37" w:rsidRDefault="001F4107" w:rsidP="0021602F">
            <w:pPr>
              <w:jc w:val="both"/>
              <w:rPr>
                <w:rFonts w:cs="Arial"/>
                <w:color w:val="000000"/>
              </w:rPr>
            </w:pPr>
            <w:r w:rsidRPr="00BF4D37">
              <w:rPr>
                <w:rFonts w:cs="Arial"/>
                <w:color w:val="000000"/>
              </w:rPr>
              <w:t>Dokazila:</w:t>
            </w:r>
          </w:p>
          <w:p w:rsidR="001F4107" w:rsidRPr="00BF4D37" w:rsidRDefault="001F4107" w:rsidP="00B7098A">
            <w:pPr>
              <w:numPr>
                <w:ilvl w:val="1"/>
                <w:numId w:val="1"/>
              </w:numPr>
              <w:jc w:val="both"/>
              <w:rPr>
                <w:rFonts w:cs="Arial"/>
                <w:color w:val="000000"/>
              </w:rPr>
            </w:pPr>
            <w:r w:rsidRPr="00BF4D37">
              <w:rPr>
                <w:rFonts w:cs="Arial"/>
                <w:color w:val="000000"/>
              </w:rPr>
              <w:t>dokumentacija o postopku oddaje javnega naročila, če je upravičenec naročnik po zakonu, ki ureja javno naročanje oz. dokumentacija, ki izkazuje optimalni izbor na podlagi več ponudb oz. dokumentacija postopka sklenitve pogodbe oz. zahtevana v odločitvi o podpori ali pogodbi o izvajanju operacije;</w:t>
            </w:r>
          </w:p>
          <w:p w:rsidR="001F4107" w:rsidRPr="00BF4D37" w:rsidRDefault="001F4107" w:rsidP="00B7098A">
            <w:pPr>
              <w:numPr>
                <w:ilvl w:val="1"/>
                <w:numId w:val="1"/>
              </w:numPr>
              <w:jc w:val="both"/>
              <w:rPr>
                <w:rFonts w:cs="Arial"/>
                <w:color w:val="000000"/>
              </w:rPr>
            </w:pPr>
            <w:r w:rsidRPr="00BF4D37">
              <w:rPr>
                <w:rFonts w:cs="Arial"/>
                <w:color w:val="000000"/>
              </w:rPr>
              <w:t>pogodba ali naročilnica (z morebitnimi prilogami in finančnimi zavarovanji);</w:t>
            </w:r>
          </w:p>
          <w:p w:rsidR="0025354C" w:rsidRPr="00BF4D37" w:rsidRDefault="0025354C" w:rsidP="0025354C">
            <w:pPr>
              <w:numPr>
                <w:ilvl w:val="1"/>
                <w:numId w:val="1"/>
              </w:numPr>
              <w:jc w:val="both"/>
              <w:rPr>
                <w:rFonts w:cs="Arial"/>
                <w:color w:val="000000"/>
              </w:rPr>
            </w:pPr>
            <w:r w:rsidRPr="00BF4D37">
              <w:rPr>
                <w:rFonts w:cs="Arial"/>
                <w:color w:val="000000"/>
              </w:rPr>
              <w:t>morebitni aneksi k pogodbam, z vso pripadajočo dokumentacijo postopka za sklenitev ter dokazili za zagotovljena sredstva (npr. FEP);</w:t>
            </w:r>
          </w:p>
          <w:p w:rsidR="001F4107" w:rsidRPr="00BF4D37" w:rsidRDefault="001F4107" w:rsidP="00B7098A">
            <w:pPr>
              <w:numPr>
                <w:ilvl w:val="1"/>
                <w:numId w:val="1"/>
              </w:numPr>
              <w:jc w:val="both"/>
              <w:rPr>
                <w:rFonts w:cs="Arial"/>
                <w:color w:val="000000"/>
              </w:rPr>
            </w:pPr>
            <w:r w:rsidRPr="00BF4D37">
              <w:rPr>
                <w:rFonts w:cs="Arial"/>
                <w:color w:val="000000"/>
              </w:rPr>
              <w:t>račun (navedba oznake, tipa opreme, v primeru sestavljenih naprav natančna specifikacija posameznih komponent, ki sestavljajo celoto</w:t>
            </w:r>
            <w:r w:rsidR="00DD49A2" w:rsidRPr="00BF4D37">
              <w:rPr>
                <w:rFonts w:cs="Arial"/>
                <w:color w:val="000000"/>
              </w:rPr>
              <w:t>,</w:t>
            </w:r>
            <w:r w:rsidRPr="00BF4D37">
              <w:rPr>
                <w:rFonts w:cs="Arial"/>
                <w:color w:val="000000"/>
              </w:rPr>
              <w:t xml:space="preserve"> če je v pogodbi predvideno);</w:t>
            </w:r>
          </w:p>
          <w:p w:rsidR="001F4107" w:rsidRPr="00BF4D37" w:rsidRDefault="001F4107" w:rsidP="00B7098A">
            <w:pPr>
              <w:numPr>
                <w:ilvl w:val="1"/>
                <w:numId w:val="1"/>
              </w:numPr>
              <w:jc w:val="both"/>
              <w:rPr>
                <w:rFonts w:cs="Arial"/>
                <w:color w:val="000000"/>
              </w:rPr>
            </w:pPr>
            <w:r w:rsidRPr="00BF4D37">
              <w:rPr>
                <w:rFonts w:cs="Arial"/>
                <w:color w:val="000000"/>
              </w:rPr>
              <w:t xml:space="preserve">dokazilo o dobavi opreme oziroma posamezne komponente v primeru sestavljenih naprav (za dobave iz EU: dobavnica, tovorni list; </w:t>
            </w:r>
            <w:r w:rsidR="005F3916" w:rsidRPr="00BF4D37">
              <w:rPr>
                <w:rFonts w:cs="Arial"/>
                <w:color w:val="000000"/>
              </w:rPr>
              <w:t>če</w:t>
            </w:r>
            <w:r w:rsidRPr="00BF4D37">
              <w:rPr>
                <w:rFonts w:cs="Arial"/>
                <w:color w:val="000000"/>
              </w:rPr>
              <w:t xml:space="preserve"> gre za uvoz: dobavnica, </w:t>
            </w:r>
            <w:r w:rsidR="006C6B80" w:rsidRPr="00BF4D37">
              <w:rPr>
                <w:rFonts w:cs="Arial"/>
                <w:color w:val="000000"/>
              </w:rPr>
              <w:t>evropski uvozni list</w:t>
            </w:r>
            <w:r w:rsidRPr="00BF4D37">
              <w:rPr>
                <w:rFonts w:cs="Arial"/>
                <w:color w:val="000000"/>
              </w:rPr>
              <w:t>, tovorni list – če je v pogodbi predvideno);</w:t>
            </w:r>
          </w:p>
          <w:p w:rsidR="001F4107" w:rsidRPr="00BF4D37" w:rsidRDefault="001F4107" w:rsidP="00B7098A">
            <w:pPr>
              <w:numPr>
                <w:ilvl w:val="1"/>
                <w:numId w:val="1"/>
              </w:numPr>
              <w:jc w:val="both"/>
              <w:rPr>
                <w:rFonts w:cs="Arial"/>
                <w:color w:val="000000"/>
              </w:rPr>
            </w:pPr>
            <w:r w:rsidRPr="00BF4D37">
              <w:rPr>
                <w:rFonts w:cs="Arial"/>
                <w:color w:val="000000"/>
              </w:rPr>
              <w:t>prevzemnica/prevzem</w:t>
            </w:r>
            <w:r w:rsidR="005F3916" w:rsidRPr="00BF4D37">
              <w:rPr>
                <w:rFonts w:cs="Arial"/>
                <w:color w:val="000000"/>
              </w:rPr>
              <w:t>ni zapisnik/komisijski zapisnik</w:t>
            </w:r>
            <w:r w:rsidRPr="00BF4D37">
              <w:rPr>
                <w:rFonts w:cs="Arial"/>
                <w:color w:val="000000"/>
              </w:rPr>
              <w:t>;</w:t>
            </w:r>
          </w:p>
          <w:p w:rsidR="001F4107" w:rsidRPr="00BF4D37" w:rsidRDefault="001F4107" w:rsidP="00B7098A">
            <w:pPr>
              <w:numPr>
                <w:ilvl w:val="1"/>
                <w:numId w:val="1"/>
              </w:numPr>
              <w:jc w:val="both"/>
              <w:rPr>
                <w:rFonts w:cs="Arial"/>
                <w:color w:val="000000"/>
              </w:rPr>
            </w:pPr>
            <w:r w:rsidRPr="00BF4D37">
              <w:rPr>
                <w:rFonts w:cs="Arial"/>
                <w:color w:val="000000"/>
              </w:rPr>
              <w:t>dokazilo, da je oprema nova (razvidno leto izdelave – garancije, certifikati, tehnične specifikacije, potrdila proizvajalcev – če je v pogodbi predvideno);</w:t>
            </w:r>
          </w:p>
          <w:p w:rsidR="001F4107" w:rsidRPr="00BF4D37" w:rsidRDefault="001F4107" w:rsidP="00B7098A">
            <w:pPr>
              <w:numPr>
                <w:ilvl w:val="1"/>
                <w:numId w:val="1"/>
              </w:numPr>
              <w:jc w:val="both"/>
              <w:rPr>
                <w:rFonts w:cs="Arial"/>
                <w:color w:val="000000"/>
              </w:rPr>
            </w:pPr>
            <w:r w:rsidRPr="00BF4D37">
              <w:rPr>
                <w:rFonts w:cs="Arial"/>
                <w:color w:val="000000"/>
              </w:rPr>
              <w:t>druga morebitna dokazila zahtevana s pravno podlago;</w:t>
            </w:r>
          </w:p>
          <w:p w:rsidR="001F4107" w:rsidRPr="00BF4D37" w:rsidRDefault="001F4107" w:rsidP="00B7098A">
            <w:pPr>
              <w:numPr>
                <w:ilvl w:val="1"/>
                <w:numId w:val="1"/>
              </w:numPr>
              <w:jc w:val="both"/>
              <w:rPr>
                <w:rFonts w:cs="Arial"/>
                <w:color w:val="000000"/>
              </w:rPr>
            </w:pPr>
            <w:r w:rsidRPr="00BF4D37">
              <w:rPr>
                <w:rFonts w:cs="Arial"/>
                <w:color w:val="000000"/>
              </w:rPr>
              <w:t>če je primerno, ključ za izračun upravičenega deleža stroškov;</w:t>
            </w:r>
          </w:p>
          <w:p w:rsidR="001F4107" w:rsidRPr="00BF4D37" w:rsidRDefault="00A938EB" w:rsidP="00B7098A">
            <w:pPr>
              <w:numPr>
                <w:ilvl w:val="1"/>
                <w:numId w:val="1"/>
              </w:numPr>
              <w:jc w:val="both"/>
              <w:rPr>
                <w:rFonts w:cs="Arial"/>
                <w:color w:val="000000"/>
              </w:rPr>
            </w:pPr>
            <w:r w:rsidRPr="00BF4D37">
              <w:rPr>
                <w:rFonts w:cs="Arial"/>
                <w:color w:val="000000"/>
              </w:rPr>
              <w:t>dokazilo o plačilu.</w:t>
            </w:r>
          </w:p>
        </w:tc>
      </w:tr>
    </w:tbl>
    <w:p w:rsidR="006D4CC3" w:rsidRPr="00BF4D37" w:rsidRDefault="006D4CC3" w:rsidP="007620DA">
      <w:pPr>
        <w:jc w:val="both"/>
        <w:rPr>
          <w:rFonts w:cs="Arial"/>
          <w:color w:val="000000"/>
        </w:rPr>
      </w:pPr>
    </w:p>
    <w:p w:rsidR="00BD6F30" w:rsidRPr="00BF4D37" w:rsidRDefault="004B6C32" w:rsidP="007620DA">
      <w:pPr>
        <w:jc w:val="both"/>
        <w:rPr>
          <w:rFonts w:cs="Arial"/>
          <w:color w:val="000000"/>
        </w:rPr>
      </w:pPr>
      <w:r w:rsidRPr="00BF4D37">
        <w:rPr>
          <w:rFonts w:cs="Arial"/>
          <w:color w:val="000000"/>
        </w:rPr>
        <w:t xml:space="preserve">Izdatki za </w:t>
      </w:r>
      <w:r w:rsidR="001F4107" w:rsidRPr="00BF4D37">
        <w:rPr>
          <w:rFonts w:cs="Arial"/>
          <w:b/>
          <w:color w:val="000000"/>
        </w:rPr>
        <w:t>z</w:t>
      </w:r>
      <w:r w:rsidRPr="00BF4D37">
        <w:rPr>
          <w:rFonts w:cs="Arial"/>
          <w:b/>
          <w:color w:val="000000"/>
        </w:rPr>
        <w:t>akup</w:t>
      </w:r>
      <w:r w:rsidR="0009544E" w:rsidRPr="00BF4D37">
        <w:rPr>
          <w:rFonts w:cs="Arial"/>
          <w:b/>
          <w:color w:val="000000"/>
        </w:rPr>
        <w:t xml:space="preserve"> </w:t>
      </w:r>
      <w:r w:rsidR="001F4107" w:rsidRPr="00BF4D37">
        <w:rPr>
          <w:rFonts w:cs="Arial"/>
          <w:b/>
          <w:color w:val="000000"/>
        </w:rPr>
        <w:t>ali</w:t>
      </w:r>
      <w:r w:rsidR="0009544E" w:rsidRPr="00BF4D37">
        <w:rPr>
          <w:rFonts w:cs="Arial"/>
          <w:b/>
          <w:color w:val="000000"/>
        </w:rPr>
        <w:t xml:space="preserve"> </w:t>
      </w:r>
      <w:r w:rsidR="00601450" w:rsidRPr="00BF4D37">
        <w:rPr>
          <w:rFonts w:cs="Arial"/>
          <w:b/>
          <w:color w:val="000000"/>
        </w:rPr>
        <w:t>najem</w:t>
      </w:r>
      <w:r w:rsidRPr="00BF4D37">
        <w:rPr>
          <w:rFonts w:cs="Arial"/>
          <w:b/>
          <w:color w:val="000000"/>
        </w:rPr>
        <w:t xml:space="preserve"> neopredmetenih sredstev</w:t>
      </w:r>
      <w:r w:rsidRPr="00BF4D37">
        <w:rPr>
          <w:rFonts w:cs="Arial"/>
          <w:color w:val="000000"/>
        </w:rPr>
        <w:t>, ki vključujejo nematerialn</w:t>
      </w:r>
      <w:r w:rsidR="00DD408A" w:rsidRPr="00BF4D37">
        <w:rPr>
          <w:rFonts w:cs="Arial"/>
          <w:color w:val="000000"/>
        </w:rPr>
        <w:t>o</w:t>
      </w:r>
      <w:r w:rsidRPr="00BF4D37">
        <w:rPr>
          <w:rFonts w:cs="Arial"/>
          <w:color w:val="000000"/>
        </w:rPr>
        <w:t xml:space="preserve"> premoženj</w:t>
      </w:r>
      <w:r w:rsidR="00DD408A" w:rsidRPr="00BF4D37">
        <w:rPr>
          <w:rFonts w:cs="Arial"/>
          <w:color w:val="000000"/>
        </w:rPr>
        <w:t>e</w:t>
      </w:r>
      <w:r w:rsidRPr="00BF4D37">
        <w:rPr>
          <w:rFonts w:cs="Arial"/>
          <w:color w:val="000000"/>
        </w:rPr>
        <w:t xml:space="preserve">, pridobitev patentov, </w:t>
      </w:r>
      <w:r w:rsidR="00987136" w:rsidRPr="00BF4D37">
        <w:rPr>
          <w:rFonts w:cs="Arial"/>
          <w:color w:val="000000"/>
        </w:rPr>
        <w:t>l</w:t>
      </w:r>
      <w:r w:rsidRPr="00BF4D37">
        <w:rPr>
          <w:rFonts w:cs="Arial"/>
          <w:color w:val="000000"/>
        </w:rPr>
        <w:t>icenčne programske opreme ali pridobitev drugih neopredmetenih osnovn</w:t>
      </w:r>
      <w:r w:rsidR="00C0742A" w:rsidRPr="00BF4D37">
        <w:rPr>
          <w:rFonts w:cs="Arial"/>
          <w:color w:val="000000"/>
        </w:rPr>
        <w:t xml:space="preserve">ih sredstev, so upravičeni do </w:t>
      </w:r>
      <w:r w:rsidRPr="00BF4D37">
        <w:rPr>
          <w:rFonts w:cs="Arial"/>
          <w:color w:val="000000"/>
        </w:rPr>
        <w:t>financiranja</w:t>
      </w:r>
      <w:r w:rsidR="0084727F" w:rsidRPr="00BF4D37">
        <w:rPr>
          <w:rFonts w:cs="Arial"/>
          <w:color w:val="000000"/>
        </w:rPr>
        <w:t xml:space="preserve">, če so </w:t>
      </w:r>
      <w:r w:rsidR="003C7909" w:rsidRPr="00BF4D37">
        <w:rPr>
          <w:rFonts w:cs="Arial"/>
          <w:color w:val="000000"/>
        </w:rPr>
        <w:t>načrtovani v programu</w:t>
      </w:r>
      <w:r w:rsidR="0009544E" w:rsidRPr="00BF4D37">
        <w:rPr>
          <w:rFonts w:cs="Arial"/>
          <w:color w:val="000000"/>
        </w:rPr>
        <w:t xml:space="preserve"> AMIF, programu SNV ali programu IUMV</w:t>
      </w:r>
      <w:r w:rsidR="003C7909" w:rsidRPr="00BF4D37">
        <w:rPr>
          <w:rFonts w:cs="Arial"/>
          <w:color w:val="000000"/>
        </w:rPr>
        <w:t xml:space="preserve">, prijavi operacije ter </w:t>
      </w:r>
      <w:r w:rsidR="00DD49A2" w:rsidRPr="00BF4D37">
        <w:rPr>
          <w:rFonts w:cs="Arial"/>
          <w:color w:val="000000"/>
        </w:rPr>
        <w:t xml:space="preserve">so </w:t>
      </w:r>
      <w:r w:rsidR="0084727F" w:rsidRPr="00BF4D37">
        <w:rPr>
          <w:rFonts w:cs="Arial"/>
          <w:color w:val="000000"/>
        </w:rPr>
        <w:t xml:space="preserve">skladni z namenom in cilji </w:t>
      </w:r>
      <w:r w:rsidR="00FB022F" w:rsidRPr="00BF4D37">
        <w:rPr>
          <w:rFonts w:cs="Arial"/>
          <w:color w:val="000000"/>
        </w:rPr>
        <w:t>operacije</w:t>
      </w:r>
      <w:r w:rsidR="0009544E" w:rsidRPr="00BF4D37">
        <w:rPr>
          <w:rFonts w:cs="Arial"/>
          <w:color w:val="000000"/>
        </w:rPr>
        <w:t>.</w:t>
      </w:r>
    </w:p>
    <w:p w:rsidR="001833EE" w:rsidRPr="00BF4D37" w:rsidRDefault="001833EE"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BD6F30" w:rsidRPr="00BF4D37" w:rsidTr="00B7098A">
        <w:tc>
          <w:tcPr>
            <w:tcW w:w="9212" w:type="dxa"/>
            <w:shd w:val="clear" w:color="auto" w:fill="auto"/>
          </w:tcPr>
          <w:p w:rsidR="00B91B89" w:rsidRPr="00BF4D37" w:rsidRDefault="00B91B89" w:rsidP="007620DA">
            <w:pPr>
              <w:jc w:val="both"/>
              <w:rPr>
                <w:rFonts w:cs="Arial"/>
                <w:color w:val="000000"/>
              </w:rPr>
            </w:pPr>
            <w:r w:rsidRPr="00BF4D37">
              <w:rPr>
                <w:rFonts w:cs="Arial"/>
                <w:color w:val="000000"/>
              </w:rPr>
              <w:t>Dokazila:</w:t>
            </w:r>
          </w:p>
          <w:p w:rsidR="00B91B89" w:rsidRPr="00BF4D37" w:rsidRDefault="006B6490" w:rsidP="006C037D">
            <w:pPr>
              <w:numPr>
                <w:ilvl w:val="1"/>
                <w:numId w:val="1"/>
              </w:numPr>
              <w:jc w:val="both"/>
              <w:rPr>
                <w:rFonts w:cs="Arial"/>
                <w:color w:val="000000"/>
              </w:rPr>
            </w:pPr>
            <w:r w:rsidRPr="00BF4D37">
              <w:rPr>
                <w:rFonts w:cs="Arial"/>
                <w:color w:val="000000"/>
              </w:rPr>
              <w:t xml:space="preserve">dokumentacija o postopku oddaje javnega naročila, če je upravičenec naročnik po zakonu, ki ureja javno naročanje oz. dokumentacija, ki izkazuje optimalni izbor na podlagi več ponudb </w:t>
            </w:r>
            <w:r w:rsidR="00401C20" w:rsidRPr="00BF4D37">
              <w:rPr>
                <w:rFonts w:cs="Arial"/>
                <w:color w:val="000000"/>
              </w:rPr>
              <w:t>oz. dokumentacija postopka</w:t>
            </w:r>
            <w:r w:rsidR="000C2D16" w:rsidRPr="00BF4D37">
              <w:rPr>
                <w:rFonts w:cs="Arial"/>
                <w:color w:val="000000"/>
              </w:rPr>
              <w:t xml:space="preserve"> sklenitve pogodbe </w:t>
            </w:r>
            <w:r w:rsidRPr="00BF4D37">
              <w:rPr>
                <w:rFonts w:cs="Arial"/>
                <w:color w:val="000000"/>
              </w:rPr>
              <w:t xml:space="preserve">oz. zahtevana v </w:t>
            </w:r>
            <w:r w:rsidR="00045E44" w:rsidRPr="00BF4D37">
              <w:rPr>
                <w:rFonts w:cs="Arial"/>
                <w:color w:val="000000"/>
              </w:rPr>
              <w:t>odločitvi o</w:t>
            </w:r>
            <w:r w:rsidRPr="00BF4D37">
              <w:rPr>
                <w:rFonts w:cs="Arial"/>
                <w:color w:val="000000"/>
              </w:rPr>
              <w:t xml:space="preserve"> podpori</w:t>
            </w:r>
            <w:r w:rsidR="00857987" w:rsidRPr="00BF4D37">
              <w:rPr>
                <w:rFonts w:cs="Arial"/>
                <w:color w:val="000000"/>
              </w:rPr>
              <w:t xml:space="preserve"> </w:t>
            </w:r>
            <w:r w:rsidR="00ED7583" w:rsidRPr="00BF4D37">
              <w:rPr>
                <w:rFonts w:cs="Arial"/>
                <w:color w:val="000000"/>
              </w:rPr>
              <w:t>ali</w:t>
            </w:r>
            <w:r w:rsidRPr="00BF4D37">
              <w:rPr>
                <w:rFonts w:cs="Arial"/>
                <w:color w:val="000000"/>
              </w:rPr>
              <w:t xml:space="preserve"> pogodbi o izvajanju </w:t>
            </w:r>
            <w:r w:rsidR="00FB022F" w:rsidRPr="00BF4D37">
              <w:rPr>
                <w:rFonts w:cs="Arial"/>
                <w:color w:val="000000"/>
              </w:rPr>
              <w:t>operacije</w:t>
            </w:r>
            <w:r w:rsidR="00B91B89" w:rsidRPr="00BF4D37">
              <w:rPr>
                <w:rFonts w:cs="Arial"/>
                <w:color w:val="000000"/>
              </w:rPr>
              <w:t>;</w:t>
            </w:r>
          </w:p>
          <w:p w:rsidR="00B91B89" w:rsidRPr="00BF4D37" w:rsidRDefault="00B91B89" w:rsidP="006C037D">
            <w:pPr>
              <w:numPr>
                <w:ilvl w:val="1"/>
                <w:numId w:val="1"/>
              </w:numPr>
              <w:jc w:val="both"/>
              <w:rPr>
                <w:rFonts w:cs="Arial"/>
                <w:color w:val="000000"/>
              </w:rPr>
            </w:pPr>
            <w:r w:rsidRPr="00BF4D37">
              <w:rPr>
                <w:rFonts w:cs="Arial"/>
                <w:color w:val="000000"/>
              </w:rPr>
              <w:t>pogodba ali naročilnica</w:t>
            </w:r>
            <w:r w:rsidR="00534157" w:rsidRPr="00BF4D37">
              <w:rPr>
                <w:rFonts w:cs="Arial"/>
                <w:color w:val="000000"/>
              </w:rPr>
              <w:t xml:space="preserve"> (z morebitnimi prilogami in finančnimi zavarovanji)</w:t>
            </w:r>
            <w:r w:rsidRPr="00BF4D37">
              <w:rPr>
                <w:rFonts w:cs="Arial"/>
                <w:color w:val="000000"/>
              </w:rPr>
              <w:t>;</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B91B89" w:rsidRPr="00BF4D37" w:rsidRDefault="00B91B89" w:rsidP="006C037D">
            <w:pPr>
              <w:numPr>
                <w:ilvl w:val="1"/>
                <w:numId w:val="1"/>
              </w:numPr>
              <w:jc w:val="both"/>
              <w:rPr>
                <w:rFonts w:cs="Arial"/>
                <w:color w:val="000000"/>
              </w:rPr>
            </w:pPr>
            <w:r w:rsidRPr="00BF4D37">
              <w:rPr>
                <w:rFonts w:cs="Arial"/>
                <w:color w:val="000000"/>
              </w:rPr>
              <w:t>račun</w:t>
            </w:r>
            <w:r w:rsidR="009F733C" w:rsidRPr="00BF4D37">
              <w:rPr>
                <w:rFonts w:cs="Arial"/>
                <w:color w:val="000000"/>
              </w:rPr>
              <w:t xml:space="preserve"> in skladno s pravno podlago zahtevana dokazila</w:t>
            </w:r>
            <w:r w:rsidRPr="00BF4D37">
              <w:rPr>
                <w:rFonts w:cs="Arial"/>
                <w:color w:val="000000"/>
              </w:rPr>
              <w:t>;</w:t>
            </w:r>
          </w:p>
          <w:p w:rsidR="007455A8" w:rsidRPr="00BF4D37" w:rsidRDefault="00B91B89" w:rsidP="006C6B80">
            <w:pPr>
              <w:numPr>
                <w:ilvl w:val="1"/>
                <w:numId w:val="1"/>
              </w:numPr>
              <w:jc w:val="both"/>
              <w:rPr>
                <w:rFonts w:cs="Arial"/>
                <w:color w:val="000000"/>
              </w:rPr>
            </w:pPr>
            <w:r w:rsidRPr="00BF4D37">
              <w:rPr>
                <w:rFonts w:cs="Arial"/>
                <w:color w:val="000000"/>
              </w:rPr>
              <w:t>dokazilo o plačilu.</w:t>
            </w:r>
          </w:p>
        </w:tc>
      </w:tr>
    </w:tbl>
    <w:p w:rsidR="00E26CED" w:rsidRPr="00BF4D37" w:rsidRDefault="00E26CED" w:rsidP="0009544E">
      <w:pPr>
        <w:pStyle w:val="Podnaslov3"/>
        <w:spacing w:before="0" w:after="0"/>
        <w:rPr>
          <w:rFonts w:ascii="Arial" w:hAnsi="Arial" w:cs="Arial"/>
          <w:b/>
          <w:i w:val="0"/>
          <w:color w:val="000000"/>
          <w:sz w:val="20"/>
          <w:szCs w:val="20"/>
          <w:lang w:val="sl-SI"/>
        </w:rPr>
      </w:pPr>
    </w:p>
    <w:p w:rsidR="0009544E" w:rsidRPr="00BF4D37" w:rsidRDefault="0009544E" w:rsidP="0009544E">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2.3.3 Vzdrževanje opreme</w:t>
      </w:r>
      <w:r w:rsidR="00F72F5A" w:rsidRPr="00BF4D37">
        <w:rPr>
          <w:rFonts w:ascii="Arial" w:hAnsi="Arial" w:cs="Arial"/>
          <w:b/>
          <w:i w:val="0"/>
          <w:color w:val="000000"/>
          <w:sz w:val="20"/>
          <w:szCs w:val="20"/>
          <w:lang w:val="sl-SI"/>
        </w:rPr>
        <w:t xml:space="preserve"> in neopredmetenih sredstev</w:t>
      </w:r>
    </w:p>
    <w:p w:rsidR="0009544E" w:rsidRPr="00BF4D37" w:rsidRDefault="0009544E" w:rsidP="0009544E">
      <w:pPr>
        <w:jc w:val="both"/>
        <w:rPr>
          <w:rFonts w:cs="Arial"/>
          <w:color w:val="000000"/>
        </w:rPr>
      </w:pPr>
    </w:p>
    <w:p w:rsidR="0009544E" w:rsidRPr="00BF4D37" w:rsidRDefault="0009544E" w:rsidP="0009544E">
      <w:pPr>
        <w:jc w:val="both"/>
        <w:rPr>
          <w:rFonts w:cs="Arial"/>
          <w:color w:val="000000"/>
        </w:rPr>
      </w:pPr>
      <w:r w:rsidRPr="00BF4D37">
        <w:rPr>
          <w:rFonts w:cs="Arial"/>
          <w:color w:val="000000"/>
        </w:rPr>
        <w:t xml:space="preserve">Vzdrževanje opreme </w:t>
      </w:r>
      <w:r w:rsidR="005F0C3B" w:rsidRPr="00BF4D37">
        <w:rPr>
          <w:rFonts w:cs="Arial"/>
          <w:color w:val="000000"/>
        </w:rPr>
        <w:t xml:space="preserve">in neopredmetenih sredstev </w:t>
      </w:r>
      <w:r w:rsidRPr="00BF4D37">
        <w:rPr>
          <w:rFonts w:cs="Arial"/>
          <w:color w:val="000000"/>
        </w:rPr>
        <w:t xml:space="preserve">je upravičeno, če </w:t>
      </w:r>
      <w:r w:rsidR="001F4107" w:rsidRPr="00BF4D37">
        <w:rPr>
          <w:rFonts w:cs="Arial"/>
          <w:color w:val="000000"/>
        </w:rPr>
        <w:t xml:space="preserve">je načrtovano v </w:t>
      </w:r>
      <w:r w:rsidRPr="00BF4D37">
        <w:rPr>
          <w:rFonts w:cs="Arial"/>
          <w:color w:val="000000"/>
        </w:rPr>
        <w:t xml:space="preserve">prijavi operacije in </w:t>
      </w:r>
      <w:r w:rsidR="00DD49A2" w:rsidRPr="00BF4D37">
        <w:rPr>
          <w:rFonts w:cs="Arial"/>
          <w:color w:val="000000"/>
        </w:rPr>
        <w:t xml:space="preserve">je </w:t>
      </w:r>
      <w:r w:rsidRPr="00BF4D37">
        <w:rPr>
          <w:rFonts w:cs="Arial"/>
          <w:color w:val="000000"/>
        </w:rPr>
        <w:t xml:space="preserve">povezano s cilji operacije. </w:t>
      </w:r>
    </w:p>
    <w:p w:rsidR="0009544E" w:rsidRPr="00BF4D37" w:rsidRDefault="0009544E" w:rsidP="0009544E">
      <w:pPr>
        <w:jc w:val="both"/>
        <w:rPr>
          <w:rFonts w:cs="Arial"/>
          <w:color w:val="000000"/>
        </w:rPr>
      </w:pPr>
    </w:p>
    <w:p w:rsidR="0009544E" w:rsidRPr="00BF4D37" w:rsidRDefault="0009544E" w:rsidP="0009544E">
      <w:pPr>
        <w:jc w:val="both"/>
        <w:rPr>
          <w:rFonts w:cs="Arial"/>
          <w:color w:val="000000"/>
        </w:rPr>
      </w:pPr>
      <w:r w:rsidRPr="00BF4D37">
        <w:rPr>
          <w:rFonts w:cs="Arial"/>
          <w:color w:val="000000"/>
        </w:rPr>
        <w:t>V primeru, da se oprema</w:t>
      </w:r>
      <w:r w:rsidR="005F0C3B" w:rsidRPr="00BF4D37">
        <w:rPr>
          <w:rFonts w:cs="Arial"/>
          <w:color w:val="000000"/>
        </w:rPr>
        <w:t xml:space="preserve"> in neopredmetena sredstva, ki so predmet vzdrževanja</w:t>
      </w:r>
      <w:r w:rsidRPr="00BF4D37">
        <w:rPr>
          <w:rFonts w:cs="Arial"/>
          <w:color w:val="000000"/>
        </w:rPr>
        <w:t xml:space="preserve"> v operaciji, ne uporablja</w:t>
      </w:r>
      <w:r w:rsidR="005F0C3B" w:rsidRPr="00BF4D37">
        <w:rPr>
          <w:rFonts w:cs="Arial"/>
          <w:color w:val="000000"/>
        </w:rPr>
        <w:t>jo</w:t>
      </w:r>
      <w:r w:rsidRPr="00BF4D37">
        <w:rPr>
          <w:rFonts w:cs="Arial"/>
          <w:color w:val="000000"/>
        </w:rPr>
        <w:t xml:space="preserve"> samo za doseganje ciljev operacije ali programa AMIF, programa SNV ali programa IUMV, je upravičen le delež, ki ustreza uporabi za namene operacije na podlagi izdelanega ključa delitve stroškov</w:t>
      </w:r>
      <w:r w:rsidR="001833EE" w:rsidRPr="00BF4D37">
        <w:rPr>
          <w:rFonts w:cs="Arial"/>
          <w:color w:val="000000"/>
        </w:rPr>
        <w:t>.</w:t>
      </w:r>
    </w:p>
    <w:p w:rsidR="0009544E" w:rsidRPr="00BF4D37" w:rsidRDefault="0009544E" w:rsidP="0009544E">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09544E" w:rsidRPr="00BF4D37" w:rsidTr="00B7098A">
        <w:tc>
          <w:tcPr>
            <w:tcW w:w="9212" w:type="dxa"/>
            <w:shd w:val="clear" w:color="auto" w:fill="auto"/>
          </w:tcPr>
          <w:p w:rsidR="0009544E" w:rsidRPr="00BF4D37" w:rsidRDefault="0009544E" w:rsidP="0021602F">
            <w:pPr>
              <w:jc w:val="both"/>
              <w:rPr>
                <w:rFonts w:cs="Arial"/>
                <w:color w:val="000000"/>
              </w:rPr>
            </w:pPr>
            <w:r w:rsidRPr="00BF4D37">
              <w:rPr>
                <w:rFonts w:cs="Arial"/>
                <w:color w:val="000000"/>
              </w:rPr>
              <w:t>Dokazila:</w:t>
            </w:r>
          </w:p>
          <w:p w:rsidR="0009544E" w:rsidRPr="00BF4D37" w:rsidRDefault="0009544E" w:rsidP="006C037D">
            <w:pPr>
              <w:numPr>
                <w:ilvl w:val="1"/>
                <w:numId w:val="1"/>
              </w:numPr>
              <w:jc w:val="both"/>
              <w:rPr>
                <w:rFonts w:cs="Arial"/>
                <w:color w:val="000000"/>
              </w:rPr>
            </w:pPr>
            <w:r w:rsidRPr="00BF4D37">
              <w:rPr>
                <w:rFonts w:cs="Arial"/>
                <w:color w:val="000000"/>
              </w:rPr>
              <w:t>dokumentacija o postopku oddaje javnega naročila, če je upravičenec naročnik po zakonu, ki ureja javno naročanje oz. dokumentacija, ki izkazuje optimalni izbor na podlagi več ponudb oz. dokumentacija postopka sklenitve pogodbe oz. zahtevana v odločitvi o podpori ali pogodbi o izvajanju operacije;</w:t>
            </w:r>
          </w:p>
          <w:p w:rsidR="0009544E" w:rsidRPr="00BF4D37" w:rsidRDefault="0009544E" w:rsidP="006C037D">
            <w:pPr>
              <w:numPr>
                <w:ilvl w:val="1"/>
                <w:numId w:val="1"/>
              </w:numPr>
              <w:jc w:val="both"/>
              <w:rPr>
                <w:rFonts w:cs="Arial"/>
                <w:color w:val="000000"/>
              </w:rPr>
            </w:pPr>
            <w:r w:rsidRPr="00BF4D37">
              <w:rPr>
                <w:rFonts w:cs="Arial"/>
                <w:color w:val="000000"/>
              </w:rPr>
              <w:t>pogodba, iz katere je razviden čas trajanja vzdrževanja, opredelitev stroškov, ki so vključeni v znesku vzdrževanja, in vrednost pogodbe (z morebitnimi prilogami in finančnimi zavarovanji);</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09544E" w:rsidRPr="00BF4D37" w:rsidRDefault="0009544E" w:rsidP="006C037D">
            <w:pPr>
              <w:numPr>
                <w:ilvl w:val="1"/>
                <w:numId w:val="1"/>
              </w:numPr>
              <w:jc w:val="both"/>
              <w:rPr>
                <w:rFonts w:cs="Arial"/>
                <w:color w:val="000000"/>
              </w:rPr>
            </w:pPr>
            <w:r w:rsidRPr="00BF4D37">
              <w:rPr>
                <w:rFonts w:cs="Arial"/>
                <w:color w:val="000000"/>
              </w:rPr>
              <w:t>če je primerno, ključ za izračun upravičenega deleža stroškov;</w:t>
            </w:r>
          </w:p>
          <w:p w:rsidR="0009544E" w:rsidRPr="00BF4D37" w:rsidRDefault="0009544E" w:rsidP="006C037D">
            <w:pPr>
              <w:numPr>
                <w:ilvl w:val="1"/>
                <w:numId w:val="1"/>
              </w:numPr>
              <w:jc w:val="both"/>
              <w:rPr>
                <w:rFonts w:cs="Arial"/>
                <w:color w:val="000000"/>
              </w:rPr>
            </w:pPr>
            <w:r w:rsidRPr="00BF4D37">
              <w:rPr>
                <w:rFonts w:cs="Arial"/>
                <w:color w:val="000000"/>
              </w:rPr>
              <w:lastRenderedPageBreak/>
              <w:t>račun in skladno s pravno podlago zahtevana dokazila;</w:t>
            </w:r>
          </w:p>
          <w:p w:rsidR="0009544E" w:rsidRPr="00BF4D37" w:rsidRDefault="0009544E" w:rsidP="006C037D">
            <w:pPr>
              <w:numPr>
                <w:ilvl w:val="1"/>
                <w:numId w:val="1"/>
              </w:numPr>
              <w:jc w:val="both"/>
              <w:rPr>
                <w:rFonts w:cs="Arial"/>
                <w:color w:val="000000"/>
              </w:rPr>
            </w:pPr>
            <w:r w:rsidRPr="00BF4D37">
              <w:rPr>
                <w:rFonts w:cs="Arial"/>
                <w:color w:val="000000"/>
              </w:rPr>
              <w:t>dokazilo o plačilu.</w:t>
            </w:r>
          </w:p>
        </w:tc>
      </w:tr>
    </w:tbl>
    <w:p w:rsidR="0009544E" w:rsidRPr="00BF4D37" w:rsidRDefault="0009544E" w:rsidP="00264B5A">
      <w:pPr>
        <w:rPr>
          <w:color w:val="000000"/>
        </w:rPr>
      </w:pPr>
    </w:p>
    <w:p w:rsidR="002F42A3" w:rsidRPr="00BF4D37" w:rsidRDefault="00E178D8" w:rsidP="00E178D8">
      <w:pPr>
        <w:pStyle w:val="Naslov2"/>
        <w:rPr>
          <w:rFonts w:cs="Arial"/>
          <w:i w:val="0"/>
          <w:color w:val="000000"/>
          <w:lang w:val="sl-SI"/>
        </w:rPr>
      </w:pPr>
      <w:bookmarkStart w:id="30" w:name="_Toc123228642"/>
      <w:bookmarkStart w:id="31" w:name="_Toc135658581"/>
      <w:r w:rsidRPr="00BF4D37">
        <w:rPr>
          <w:rStyle w:val="Poudarek"/>
          <w:rFonts w:cs="Arial"/>
          <w:color w:val="000000"/>
          <w:lang w:val="sl-SI"/>
        </w:rPr>
        <w:t>2.</w:t>
      </w:r>
      <w:r w:rsidR="001E2B3D" w:rsidRPr="00BF4D37">
        <w:rPr>
          <w:rStyle w:val="Poudarek"/>
          <w:rFonts w:cs="Arial"/>
          <w:color w:val="000000"/>
          <w:lang w:val="sl-SI"/>
        </w:rPr>
        <w:t>4</w:t>
      </w:r>
      <w:r w:rsidR="00737667" w:rsidRPr="00BF4D37">
        <w:rPr>
          <w:rStyle w:val="Poudarek"/>
          <w:rFonts w:cs="Arial"/>
          <w:color w:val="000000"/>
          <w:lang w:val="sl-SI"/>
        </w:rPr>
        <w:t xml:space="preserve"> N</w:t>
      </w:r>
      <w:r w:rsidR="00156497" w:rsidRPr="00BF4D37">
        <w:rPr>
          <w:rStyle w:val="Poudarek"/>
          <w:rFonts w:cs="Arial"/>
          <w:color w:val="000000"/>
          <w:lang w:val="sl-SI"/>
        </w:rPr>
        <w:t>epremičnine</w:t>
      </w:r>
      <w:r w:rsidR="00737667" w:rsidRPr="00BF4D37">
        <w:rPr>
          <w:rStyle w:val="Poudarek"/>
          <w:rFonts w:cs="Arial"/>
          <w:color w:val="000000"/>
          <w:lang w:val="sl-SI"/>
        </w:rPr>
        <w:t xml:space="preserve"> </w:t>
      </w:r>
      <w:r w:rsidR="00B72F8F" w:rsidRPr="00BF4D37">
        <w:rPr>
          <w:rStyle w:val="Poudarek"/>
          <w:rFonts w:cs="Arial"/>
          <w:color w:val="000000"/>
          <w:lang w:val="sl-SI"/>
        </w:rPr>
        <w:t>(D</w:t>
      </w:r>
      <w:r w:rsidR="00B72F8F" w:rsidRPr="00BF4D37">
        <w:rPr>
          <w:rFonts w:cs="Arial"/>
          <w:i w:val="0"/>
          <w:color w:val="000000"/>
          <w:lang w:val="sl-SI"/>
        </w:rPr>
        <w:t>)</w:t>
      </w:r>
      <w:bookmarkEnd w:id="30"/>
      <w:bookmarkEnd w:id="31"/>
    </w:p>
    <w:p w:rsidR="002F42A3" w:rsidRPr="00BF4D37" w:rsidRDefault="002F42A3" w:rsidP="007620DA">
      <w:pPr>
        <w:jc w:val="both"/>
        <w:rPr>
          <w:rFonts w:cs="Arial"/>
          <w:color w:val="000000"/>
        </w:rPr>
      </w:pPr>
    </w:p>
    <w:p w:rsidR="009F0384" w:rsidRPr="00BF4D37" w:rsidRDefault="006524E4" w:rsidP="007620DA">
      <w:pPr>
        <w:jc w:val="both"/>
        <w:rPr>
          <w:rFonts w:cs="Arial"/>
          <w:color w:val="000000"/>
        </w:rPr>
      </w:pPr>
      <w:r w:rsidRPr="00BF4D37">
        <w:rPr>
          <w:rFonts w:cs="Arial"/>
          <w:color w:val="000000"/>
        </w:rPr>
        <w:t xml:space="preserve">V primeru </w:t>
      </w:r>
      <w:r w:rsidR="00510E58" w:rsidRPr="00BF4D37">
        <w:rPr>
          <w:rFonts w:cs="Arial"/>
          <w:color w:val="000000"/>
        </w:rPr>
        <w:t>nakupa, gradnje, prenove</w:t>
      </w:r>
      <w:r w:rsidR="00BA0118" w:rsidRPr="00BF4D37">
        <w:rPr>
          <w:rFonts w:cs="Arial"/>
          <w:color w:val="000000"/>
        </w:rPr>
        <w:t>,</w:t>
      </w:r>
      <w:r w:rsidR="00510E58" w:rsidRPr="00BF4D37">
        <w:rPr>
          <w:rFonts w:cs="Arial"/>
          <w:color w:val="000000"/>
        </w:rPr>
        <w:t xml:space="preserve"> najema</w:t>
      </w:r>
      <w:r w:rsidR="00BA0118" w:rsidRPr="00BF4D37">
        <w:rPr>
          <w:rFonts w:cs="Arial"/>
          <w:color w:val="000000"/>
        </w:rPr>
        <w:t xml:space="preserve"> ali vzdrževanja</w:t>
      </w:r>
      <w:r w:rsidR="00510E58" w:rsidRPr="00BF4D37">
        <w:rPr>
          <w:rFonts w:cs="Arial"/>
          <w:color w:val="000000"/>
        </w:rPr>
        <w:t xml:space="preserve"> nepremičnin imajo nepremičnine</w:t>
      </w:r>
      <w:r w:rsidR="0047372E" w:rsidRPr="00BF4D37">
        <w:rPr>
          <w:rFonts w:cs="Arial"/>
          <w:color w:val="000000"/>
        </w:rPr>
        <w:t>, stavb</w:t>
      </w:r>
      <w:r w:rsidR="006C7E35" w:rsidRPr="00BF4D37">
        <w:rPr>
          <w:rFonts w:cs="Arial"/>
          <w:color w:val="000000"/>
        </w:rPr>
        <w:t>e</w:t>
      </w:r>
      <w:r w:rsidR="0047372E" w:rsidRPr="00BF4D37">
        <w:rPr>
          <w:rFonts w:cs="Arial"/>
          <w:color w:val="000000"/>
        </w:rPr>
        <w:t xml:space="preserve"> in zgradb</w:t>
      </w:r>
      <w:r w:rsidR="006C7E35" w:rsidRPr="00BF4D37">
        <w:rPr>
          <w:rFonts w:cs="Arial"/>
          <w:color w:val="000000"/>
        </w:rPr>
        <w:t>e</w:t>
      </w:r>
      <w:r w:rsidR="00510E58" w:rsidRPr="00BF4D37">
        <w:rPr>
          <w:rFonts w:cs="Arial"/>
          <w:color w:val="000000"/>
        </w:rPr>
        <w:t xml:space="preserve"> tehnične značilnosti, ki jih zahteva </w:t>
      </w:r>
      <w:r w:rsidR="00FB022F" w:rsidRPr="00BF4D37">
        <w:rPr>
          <w:rFonts w:cs="Arial"/>
          <w:color w:val="000000"/>
        </w:rPr>
        <w:t>operacija</w:t>
      </w:r>
      <w:r w:rsidR="00510E58" w:rsidRPr="00BF4D37">
        <w:rPr>
          <w:rFonts w:cs="Arial"/>
          <w:color w:val="000000"/>
        </w:rPr>
        <w:t>, in so skladne z veljavnimi merili in standardi.</w:t>
      </w:r>
    </w:p>
    <w:p w:rsidR="006524E4" w:rsidRPr="00BF4D37" w:rsidRDefault="006524E4" w:rsidP="007620DA">
      <w:pPr>
        <w:jc w:val="both"/>
        <w:rPr>
          <w:rFonts w:cs="Arial"/>
          <w:color w:val="000000"/>
        </w:rPr>
      </w:pPr>
    </w:p>
    <w:p w:rsidR="00816B61" w:rsidRPr="00BF4D37" w:rsidRDefault="006524E4" w:rsidP="007620DA">
      <w:pPr>
        <w:jc w:val="both"/>
        <w:rPr>
          <w:rFonts w:cs="Arial"/>
          <w:color w:val="000000"/>
        </w:rPr>
      </w:pPr>
      <w:r w:rsidRPr="00BF4D37">
        <w:rPr>
          <w:rFonts w:cs="Arial"/>
          <w:color w:val="000000"/>
        </w:rPr>
        <w:t xml:space="preserve">Pred začetkom izvajanja posega, ki lahko pomembno vpliva na okolje, je treba izvesti </w:t>
      </w:r>
      <w:r w:rsidRPr="00BF4D37">
        <w:rPr>
          <w:rFonts w:cs="Arial"/>
          <w:b/>
          <w:color w:val="000000"/>
        </w:rPr>
        <w:t>presojo njegovih vplivov na okolje</w:t>
      </w:r>
      <w:r w:rsidRPr="00BF4D37">
        <w:rPr>
          <w:rFonts w:cs="Arial"/>
          <w:color w:val="000000"/>
        </w:rPr>
        <w:t xml:space="preserve"> in pridobiti okoljevarstveno soglasje. Za določene vrste posegov v okolje je namreč zaradi njihove velikosti, obsega, lokacije ali drugih značilnosti, ki lahko vplivajo na okolje, presoja vplivov na okolje obvezna. </w:t>
      </w:r>
    </w:p>
    <w:p w:rsidR="00816B61" w:rsidRPr="00BF4D37" w:rsidRDefault="00816B61" w:rsidP="007620DA">
      <w:pPr>
        <w:jc w:val="both"/>
        <w:rPr>
          <w:rFonts w:cs="Arial"/>
          <w:color w:val="000000"/>
        </w:rPr>
      </w:pPr>
    </w:p>
    <w:p w:rsidR="00AF114B" w:rsidRPr="00BF4D37" w:rsidRDefault="00816B61" w:rsidP="001833EE">
      <w:pPr>
        <w:jc w:val="both"/>
        <w:rPr>
          <w:rFonts w:cs="Arial"/>
          <w:color w:val="000000"/>
        </w:rPr>
      </w:pPr>
      <w:r w:rsidRPr="00BF4D37">
        <w:rPr>
          <w:rFonts w:cs="Arial"/>
          <w:color w:val="000000"/>
        </w:rPr>
        <w:t xml:space="preserve">V predhodnem postopku se ugotovi, ali je za nameravani poseg v okolje treba izvesti presojo vplivov na okolje in pridobiti okoljevarstveno soglasje. </w:t>
      </w:r>
    </w:p>
    <w:p w:rsidR="00A17698" w:rsidRPr="00BF4D37" w:rsidRDefault="00A17698" w:rsidP="001833EE">
      <w:pPr>
        <w:jc w:val="both"/>
        <w:rPr>
          <w:rFonts w:cs="Arial"/>
          <w:color w:val="000000"/>
        </w:rPr>
      </w:pPr>
    </w:p>
    <w:p w:rsidR="00E20742" w:rsidRPr="00BF4D37" w:rsidRDefault="006524E4"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2.4.</w:t>
      </w:r>
      <w:r w:rsidR="00264B5A" w:rsidRPr="00BF4D37">
        <w:rPr>
          <w:rFonts w:ascii="Arial" w:hAnsi="Arial" w:cs="Arial"/>
          <w:b/>
          <w:i w:val="0"/>
          <w:color w:val="000000"/>
          <w:sz w:val="20"/>
          <w:szCs w:val="20"/>
          <w:lang w:val="sl-SI"/>
        </w:rPr>
        <w:t xml:space="preserve">1 </w:t>
      </w:r>
      <w:r w:rsidR="00E20742" w:rsidRPr="00BF4D37">
        <w:rPr>
          <w:rFonts w:ascii="Arial" w:hAnsi="Arial" w:cs="Arial"/>
          <w:b/>
          <w:i w:val="0"/>
          <w:color w:val="000000"/>
          <w:sz w:val="20"/>
          <w:szCs w:val="20"/>
          <w:lang w:val="sl-SI"/>
        </w:rPr>
        <w:t>Nakup</w:t>
      </w:r>
      <w:r w:rsidR="002D7CE9" w:rsidRPr="00BF4D37">
        <w:rPr>
          <w:rFonts w:ascii="Arial" w:hAnsi="Arial" w:cs="Arial"/>
          <w:b/>
          <w:i w:val="0"/>
          <w:color w:val="000000"/>
          <w:sz w:val="20"/>
          <w:szCs w:val="20"/>
          <w:lang w:val="sl-SI"/>
        </w:rPr>
        <w:t xml:space="preserve"> zgradb</w:t>
      </w:r>
      <w:r w:rsidR="00E20742" w:rsidRPr="00BF4D37">
        <w:rPr>
          <w:rFonts w:ascii="Arial" w:hAnsi="Arial" w:cs="Arial"/>
          <w:b/>
          <w:i w:val="0"/>
          <w:color w:val="000000"/>
          <w:sz w:val="20"/>
          <w:szCs w:val="20"/>
          <w:lang w:val="sl-SI"/>
        </w:rPr>
        <w:t>, gradnja ali prenova</w:t>
      </w:r>
    </w:p>
    <w:p w:rsidR="00E20742" w:rsidRPr="00BF4D37" w:rsidRDefault="00E20742" w:rsidP="007620DA">
      <w:pPr>
        <w:jc w:val="both"/>
        <w:rPr>
          <w:rFonts w:cs="Arial"/>
          <w:color w:val="000000"/>
        </w:rPr>
      </w:pPr>
    </w:p>
    <w:p w:rsidR="0067404B" w:rsidRPr="00BF4D37" w:rsidRDefault="0067404B" w:rsidP="007620DA">
      <w:pPr>
        <w:jc w:val="both"/>
        <w:rPr>
          <w:rFonts w:cs="Arial"/>
          <w:color w:val="000000"/>
        </w:rPr>
      </w:pPr>
      <w:r w:rsidRPr="00BF4D37">
        <w:rPr>
          <w:rFonts w:cs="Arial"/>
          <w:color w:val="000000"/>
        </w:rPr>
        <w:t xml:space="preserve">Kadar je pridobitev nepremičnin bistvena za izvajanje </w:t>
      </w:r>
      <w:r w:rsidR="00FB022F" w:rsidRPr="00BF4D37">
        <w:rPr>
          <w:rFonts w:cs="Arial"/>
          <w:color w:val="000000"/>
        </w:rPr>
        <w:t>operacije</w:t>
      </w:r>
      <w:r w:rsidRPr="00BF4D37">
        <w:rPr>
          <w:rFonts w:cs="Arial"/>
          <w:color w:val="000000"/>
        </w:rPr>
        <w:t xml:space="preserve"> in jasno povezana z nje</w:t>
      </w:r>
      <w:r w:rsidR="00DD49A2" w:rsidRPr="00BF4D37">
        <w:rPr>
          <w:rFonts w:cs="Arial"/>
          <w:color w:val="000000"/>
        </w:rPr>
        <w:t>nimi</w:t>
      </w:r>
      <w:r w:rsidRPr="00BF4D37">
        <w:rPr>
          <w:rFonts w:cs="Arial"/>
          <w:color w:val="000000"/>
        </w:rPr>
        <w:t xml:space="preserve"> cilji, sta nakup nepremičnin, tj. že zgrajenih zgradb, ali grad</w:t>
      </w:r>
      <w:r w:rsidR="00C0742A" w:rsidRPr="00BF4D37">
        <w:rPr>
          <w:rFonts w:cs="Arial"/>
          <w:color w:val="000000"/>
        </w:rPr>
        <w:t xml:space="preserve">nja nepremičnin upravičena do </w:t>
      </w:r>
      <w:r w:rsidRPr="00BF4D37">
        <w:rPr>
          <w:rFonts w:cs="Arial"/>
          <w:color w:val="000000"/>
        </w:rPr>
        <w:t>financiranja pod spodaj navedenimi pogoji in brez poseganja v uporabo</w:t>
      </w:r>
      <w:r w:rsidR="007042D0" w:rsidRPr="00BF4D37">
        <w:rPr>
          <w:rFonts w:cs="Arial"/>
          <w:color w:val="000000"/>
        </w:rPr>
        <w:t xml:space="preserve"> strožjih nacionalnih predpisov.</w:t>
      </w:r>
    </w:p>
    <w:p w:rsidR="003C7909" w:rsidRPr="00BF4D37" w:rsidRDefault="003C7909" w:rsidP="007620DA">
      <w:pPr>
        <w:jc w:val="both"/>
        <w:rPr>
          <w:rFonts w:cs="Arial"/>
          <w:color w:val="000000"/>
        </w:rPr>
      </w:pPr>
    </w:p>
    <w:p w:rsidR="002D7CE9" w:rsidRPr="00BF4D37" w:rsidRDefault="007042D0" w:rsidP="007042D0">
      <w:pPr>
        <w:jc w:val="both"/>
        <w:rPr>
          <w:rFonts w:cs="Arial"/>
          <w:color w:val="000000"/>
        </w:rPr>
      </w:pPr>
      <w:r w:rsidRPr="00BF4D37">
        <w:rPr>
          <w:rFonts w:cs="Arial"/>
          <w:color w:val="000000"/>
        </w:rPr>
        <w:t xml:space="preserve">V </w:t>
      </w:r>
      <w:r w:rsidR="002D7CE9" w:rsidRPr="00BF4D37">
        <w:rPr>
          <w:rFonts w:cs="Arial"/>
          <w:color w:val="000000"/>
        </w:rPr>
        <w:t xml:space="preserve">primeru </w:t>
      </w:r>
      <w:r w:rsidR="002D7CE9" w:rsidRPr="00BF4D37">
        <w:rPr>
          <w:rFonts w:cs="Arial"/>
          <w:b/>
          <w:color w:val="000000"/>
        </w:rPr>
        <w:t>nakupa</w:t>
      </w:r>
      <w:r w:rsidR="001833EE" w:rsidRPr="00BF4D37">
        <w:rPr>
          <w:rFonts w:cs="Arial"/>
          <w:b/>
          <w:color w:val="000000"/>
        </w:rPr>
        <w:t xml:space="preserve"> </w:t>
      </w:r>
      <w:r w:rsidR="001833EE" w:rsidRPr="00BF4D37">
        <w:rPr>
          <w:rFonts w:cs="Arial"/>
          <w:color w:val="000000"/>
        </w:rPr>
        <w:t>velja, da</w:t>
      </w:r>
      <w:r w:rsidR="002D7CE9" w:rsidRPr="00BF4D37">
        <w:rPr>
          <w:rFonts w:cs="Arial"/>
          <w:color w:val="000000"/>
        </w:rPr>
        <w:t>:</w:t>
      </w:r>
    </w:p>
    <w:p w:rsidR="002D7CE9" w:rsidRPr="00BF4D37" w:rsidRDefault="002D7CE9" w:rsidP="00C46280">
      <w:pPr>
        <w:numPr>
          <w:ilvl w:val="0"/>
          <w:numId w:val="25"/>
        </w:numPr>
        <w:jc w:val="both"/>
        <w:rPr>
          <w:rFonts w:cs="Arial"/>
          <w:color w:val="000000"/>
        </w:rPr>
      </w:pPr>
      <w:r w:rsidRPr="00BF4D37">
        <w:rPr>
          <w:rFonts w:cs="Arial"/>
          <w:color w:val="000000"/>
        </w:rPr>
        <w:t xml:space="preserve">se </w:t>
      </w:r>
      <w:r w:rsidR="0067404B" w:rsidRPr="00BF4D37">
        <w:rPr>
          <w:rFonts w:cs="Arial"/>
          <w:color w:val="000000"/>
        </w:rPr>
        <w:t xml:space="preserve">pridobi </w:t>
      </w:r>
      <w:r w:rsidR="00C8072C" w:rsidRPr="00BF4D37">
        <w:rPr>
          <w:rFonts w:cs="Arial"/>
          <w:color w:val="000000"/>
        </w:rPr>
        <w:t>potrdilo</w:t>
      </w:r>
      <w:r w:rsidR="0067404B" w:rsidRPr="00BF4D37">
        <w:rPr>
          <w:rFonts w:cs="Arial"/>
          <w:color w:val="000000"/>
        </w:rPr>
        <w:t xml:space="preserve"> neodvisnega pooblaščenega cenilca ali ustrezno pooblaščenega uradnega organa, ki ugotovi, da nakupna cena ne presega tržne vrednosti</w:t>
      </w:r>
      <w:r w:rsidR="008B1656" w:rsidRPr="00BF4D37">
        <w:rPr>
          <w:rFonts w:cs="Arial"/>
          <w:color w:val="000000"/>
        </w:rPr>
        <w:t xml:space="preserve"> (gospodaren nakup)</w:t>
      </w:r>
      <w:r w:rsidR="0067404B" w:rsidRPr="00BF4D37">
        <w:rPr>
          <w:rFonts w:cs="Arial"/>
          <w:color w:val="000000"/>
        </w:rPr>
        <w:t xml:space="preserve">, in bodisi potrdi, da so nepremičnine v skladu z nacionalnimi predpisi, bodisi natančno navede točke, ki niso skladne in jih upravičenec namerava odpraviti v okviru </w:t>
      </w:r>
      <w:r w:rsidR="00FB022F" w:rsidRPr="00BF4D37">
        <w:rPr>
          <w:rFonts w:cs="Arial"/>
          <w:color w:val="000000"/>
        </w:rPr>
        <w:t>operacije</w:t>
      </w:r>
      <w:r w:rsidR="0067404B" w:rsidRPr="00BF4D37">
        <w:rPr>
          <w:rFonts w:cs="Arial"/>
          <w:color w:val="000000"/>
        </w:rPr>
        <w:t>;</w:t>
      </w:r>
    </w:p>
    <w:p w:rsidR="0067404B" w:rsidRPr="00BF4D37" w:rsidRDefault="0067404B" w:rsidP="00C46280">
      <w:pPr>
        <w:numPr>
          <w:ilvl w:val="0"/>
          <w:numId w:val="25"/>
        </w:numPr>
        <w:jc w:val="both"/>
        <w:rPr>
          <w:rFonts w:cs="Arial"/>
          <w:color w:val="000000"/>
        </w:rPr>
      </w:pPr>
      <w:r w:rsidRPr="00BF4D37">
        <w:rPr>
          <w:rFonts w:cs="Arial"/>
          <w:color w:val="000000"/>
        </w:rPr>
        <w:t xml:space="preserve">nepremičnine niso kupljene </w:t>
      </w:r>
      <w:r w:rsidR="0047372E" w:rsidRPr="00BF4D37">
        <w:rPr>
          <w:rFonts w:cs="Arial"/>
          <w:color w:val="000000"/>
        </w:rPr>
        <w:t>s sredstvi</w:t>
      </w:r>
      <w:r w:rsidRPr="00BF4D37">
        <w:rPr>
          <w:rFonts w:cs="Arial"/>
          <w:color w:val="000000"/>
        </w:rPr>
        <w:t xml:space="preserve"> </w:t>
      </w:r>
      <w:r w:rsidR="001A0799" w:rsidRPr="00BF4D37">
        <w:rPr>
          <w:rFonts w:cs="Arial"/>
          <w:color w:val="000000"/>
        </w:rPr>
        <w:t>EU</w:t>
      </w:r>
      <w:r w:rsidRPr="00BF4D37">
        <w:rPr>
          <w:rFonts w:cs="Arial"/>
          <w:color w:val="000000"/>
        </w:rPr>
        <w:t xml:space="preserve"> kadar koli pred izvajanjem </w:t>
      </w:r>
      <w:r w:rsidR="00FB022F" w:rsidRPr="00BF4D37">
        <w:rPr>
          <w:rFonts w:cs="Arial"/>
          <w:color w:val="000000"/>
        </w:rPr>
        <w:t>operacije</w:t>
      </w:r>
      <w:r w:rsidR="00DD49A2" w:rsidRPr="00BF4D37">
        <w:rPr>
          <w:rFonts w:cs="Arial"/>
          <w:color w:val="000000"/>
        </w:rPr>
        <w:t>.</w:t>
      </w:r>
    </w:p>
    <w:p w:rsidR="00572BBF" w:rsidRPr="00BF4D37" w:rsidRDefault="00572BBF" w:rsidP="007620DA">
      <w:pPr>
        <w:ind w:left="1440"/>
        <w:jc w:val="both"/>
        <w:rPr>
          <w:rFonts w:cs="Arial"/>
          <w:color w:val="000000"/>
        </w:rPr>
      </w:pPr>
    </w:p>
    <w:p w:rsidR="002D7CE9" w:rsidRPr="00BF4D37" w:rsidRDefault="007042D0" w:rsidP="007042D0">
      <w:pPr>
        <w:jc w:val="both"/>
        <w:rPr>
          <w:rFonts w:cs="Arial"/>
          <w:color w:val="000000"/>
        </w:rPr>
      </w:pPr>
      <w:r w:rsidRPr="00BF4D37">
        <w:rPr>
          <w:rFonts w:cs="Arial"/>
          <w:color w:val="000000"/>
        </w:rPr>
        <w:t xml:space="preserve">V </w:t>
      </w:r>
      <w:r w:rsidR="002D7CE9" w:rsidRPr="00BF4D37">
        <w:rPr>
          <w:rFonts w:cs="Arial"/>
          <w:color w:val="000000"/>
        </w:rPr>
        <w:t xml:space="preserve">primeru </w:t>
      </w:r>
      <w:r w:rsidR="002D7CE9" w:rsidRPr="00BF4D37">
        <w:rPr>
          <w:rFonts w:cs="Arial"/>
          <w:b/>
          <w:color w:val="000000"/>
        </w:rPr>
        <w:t>gradnje</w:t>
      </w:r>
      <w:r w:rsidR="00A314D3" w:rsidRPr="00BF4D37">
        <w:rPr>
          <w:rFonts w:cs="Arial"/>
          <w:b/>
          <w:color w:val="000000"/>
        </w:rPr>
        <w:t xml:space="preserve"> in prenove</w:t>
      </w:r>
      <w:r w:rsidR="008A0F47" w:rsidRPr="00BF4D37">
        <w:rPr>
          <w:rFonts w:cs="Arial"/>
          <w:color w:val="000000"/>
        </w:rPr>
        <w:t xml:space="preserve"> velja, da:</w:t>
      </w:r>
    </w:p>
    <w:p w:rsidR="001608CC" w:rsidRPr="00BF4D37" w:rsidRDefault="001608CC" w:rsidP="00C46280">
      <w:pPr>
        <w:numPr>
          <w:ilvl w:val="0"/>
          <w:numId w:val="25"/>
        </w:numPr>
        <w:jc w:val="both"/>
        <w:rPr>
          <w:rFonts w:cs="Arial"/>
          <w:color w:val="000000"/>
        </w:rPr>
      </w:pPr>
      <w:r w:rsidRPr="00BF4D37">
        <w:rPr>
          <w:rFonts w:cs="Arial"/>
          <w:color w:val="000000"/>
        </w:rPr>
        <w:t>so pridobljena vsa dovoljenja za gradnjo nepremičnine, razen v primeru gradnje po FIDIC rumeni knjigi;</w:t>
      </w:r>
    </w:p>
    <w:p w:rsidR="001608CC" w:rsidRPr="00BF4D37" w:rsidRDefault="001608CC" w:rsidP="00C46280">
      <w:pPr>
        <w:numPr>
          <w:ilvl w:val="0"/>
          <w:numId w:val="25"/>
        </w:numPr>
        <w:jc w:val="both"/>
        <w:rPr>
          <w:rFonts w:cs="Arial"/>
          <w:color w:val="000000"/>
        </w:rPr>
      </w:pPr>
      <w:r w:rsidRPr="00BF4D37">
        <w:rPr>
          <w:rFonts w:cs="Arial"/>
          <w:color w:val="000000"/>
        </w:rPr>
        <w:t>upošteva se veljavna Uredba o enotni metodologiji za pripravo in obravnavo investicijske dokumentacije na področju javnih financ (to ne velja za zasebni sektor);</w:t>
      </w:r>
    </w:p>
    <w:p w:rsidR="001608CC" w:rsidRPr="00BF4D37" w:rsidRDefault="001608CC" w:rsidP="00C46280">
      <w:pPr>
        <w:numPr>
          <w:ilvl w:val="0"/>
          <w:numId w:val="25"/>
        </w:numPr>
        <w:jc w:val="both"/>
        <w:rPr>
          <w:rFonts w:cs="Arial"/>
          <w:color w:val="000000"/>
        </w:rPr>
      </w:pPr>
      <w:r w:rsidRPr="00BF4D37">
        <w:rPr>
          <w:rFonts w:cs="Arial"/>
          <w:color w:val="000000"/>
        </w:rPr>
        <w:t>upošteva se zakonodaja in predpisi s področja graditve objektov;</w:t>
      </w:r>
    </w:p>
    <w:p w:rsidR="001608CC" w:rsidRPr="00BF4D37" w:rsidRDefault="001608CC" w:rsidP="00C46280">
      <w:pPr>
        <w:numPr>
          <w:ilvl w:val="0"/>
          <w:numId w:val="25"/>
        </w:numPr>
        <w:jc w:val="both"/>
        <w:rPr>
          <w:rFonts w:cs="Arial"/>
          <w:color w:val="000000"/>
        </w:rPr>
      </w:pPr>
      <w:r w:rsidRPr="00BF4D37">
        <w:rPr>
          <w:rFonts w:cs="Arial"/>
          <w:color w:val="000000"/>
        </w:rPr>
        <w:t xml:space="preserve">če zemljišče, na katerem bo stavba zgrajena, ni v lasti upravičenca, </w:t>
      </w:r>
      <w:r w:rsidR="00E0767F" w:rsidRPr="00BF4D37">
        <w:rPr>
          <w:rFonts w:cs="Arial"/>
          <w:color w:val="000000"/>
        </w:rPr>
        <w:t xml:space="preserve">je </w:t>
      </w:r>
      <w:r w:rsidRPr="00BF4D37">
        <w:rPr>
          <w:rFonts w:cs="Arial"/>
          <w:color w:val="000000"/>
        </w:rPr>
        <w:t xml:space="preserve">med upravičencem in lastnikom zemljišča sklenjena pogodba o najemu, pogodba o ustanovitvi stavbne pravice ali koncesijska pogodba (s trajanjem najmanj 5 let po zaključku </w:t>
      </w:r>
      <w:r w:rsidR="00FB022F" w:rsidRPr="00BF4D37">
        <w:rPr>
          <w:rFonts w:cs="Arial"/>
          <w:color w:val="000000"/>
        </w:rPr>
        <w:t>operacije</w:t>
      </w:r>
      <w:r w:rsidRPr="00BF4D37">
        <w:rPr>
          <w:rFonts w:cs="Arial"/>
          <w:color w:val="000000"/>
        </w:rPr>
        <w:t>);</w:t>
      </w:r>
    </w:p>
    <w:p w:rsidR="002D7CE9" w:rsidRPr="00BF4D37" w:rsidRDefault="00973907" w:rsidP="00C46280">
      <w:pPr>
        <w:numPr>
          <w:ilvl w:val="0"/>
          <w:numId w:val="25"/>
        </w:numPr>
        <w:jc w:val="both"/>
        <w:rPr>
          <w:rFonts w:cs="Arial"/>
          <w:color w:val="000000"/>
        </w:rPr>
      </w:pPr>
      <w:r w:rsidRPr="00BF4D37">
        <w:rPr>
          <w:rFonts w:cs="Arial"/>
          <w:color w:val="000000"/>
        </w:rPr>
        <w:t>i</w:t>
      </w:r>
      <w:r w:rsidR="001608CC" w:rsidRPr="00BF4D37">
        <w:rPr>
          <w:rFonts w:cs="Arial"/>
          <w:color w:val="000000"/>
        </w:rPr>
        <w:t xml:space="preserve">zbor izvajalcev </w:t>
      </w:r>
      <w:r w:rsidRPr="00BF4D37">
        <w:rPr>
          <w:rFonts w:cs="Arial"/>
          <w:color w:val="000000"/>
        </w:rPr>
        <w:t>je</w:t>
      </w:r>
      <w:r w:rsidR="001608CC" w:rsidRPr="00BF4D37">
        <w:rPr>
          <w:rFonts w:cs="Arial"/>
          <w:color w:val="000000"/>
        </w:rPr>
        <w:t xml:space="preserve"> izveden skladno s postopki javnega naročanja, če je upravičenec naročnik po zakonu, ki ureja javno naročanje</w:t>
      </w:r>
      <w:r w:rsidR="00A314D3" w:rsidRPr="00BF4D37">
        <w:rPr>
          <w:rFonts w:cs="Arial"/>
          <w:color w:val="000000"/>
        </w:rPr>
        <w:t xml:space="preserve"> ali Zakonom zunanjih zadevah ali Zakonom o stvarnem premoženju države in samoupravnih lokalnih skupnosti, kadar je to relevantno</w:t>
      </w:r>
      <w:r w:rsidR="001608CC" w:rsidRPr="00BF4D37">
        <w:rPr>
          <w:rFonts w:cs="Arial"/>
          <w:color w:val="000000"/>
        </w:rPr>
        <w:t>.</w:t>
      </w:r>
    </w:p>
    <w:p w:rsidR="007042D0" w:rsidRPr="00BF4D37" w:rsidRDefault="007042D0" w:rsidP="007042D0">
      <w:pPr>
        <w:jc w:val="both"/>
        <w:rPr>
          <w:rFonts w:cs="Arial"/>
          <w:color w:val="000000"/>
        </w:rPr>
      </w:pPr>
    </w:p>
    <w:p w:rsidR="007042D0" w:rsidRPr="00BF4D37" w:rsidRDefault="007042D0" w:rsidP="007042D0">
      <w:pPr>
        <w:jc w:val="both"/>
        <w:rPr>
          <w:rFonts w:cs="Arial"/>
          <w:color w:val="000000"/>
        </w:rPr>
      </w:pPr>
      <w:r w:rsidRPr="00BF4D37">
        <w:rPr>
          <w:rFonts w:cs="Arial"/>
          <w:color w:val="000000"/>
        </w:rPr>
        <w:t>N</w:t>
      </w:r>
      <w:r w:rsidR="0067404B" w:rsidRPr="00BF4D37">
        <w:rPr>
          <w:rFonts w:cs="Arial"/>
          <w:color w:val="000000"/>
        </w:rPr>
        <w:t xml:space="preserve">epremičnine se morajo uporabljati izključno za namen, naveden v </w:t>
      </w:r>
      <w:r w:rsidR="00FB022F" w:rsidRPr="00BF4D37">
        <w:rPr>
          <w:rFonts w:cs="Arial"/>
          <w:color w:val="000000"/>
        </w:rPr>
        <w:t>operaciji</w:t>
      </w:r>
      <w:r w:rsidR="0067404B" w:rsidRPr="00BF4D37">
        <w:rPr>
          <w:rFonts w:cs="Arial"/>
          <w:color w:val="000000"/>
        </w:rPr>
        <w:t xml:space="preserve">, za obdobje najmanj petih let po datumu zaključka </w:t>
      </w:r>
      <w:r w:rsidR="00FB022F" w:rsidRPr="00BF4D37">
        <w:rPr>
          <w:rFonts w:cs="Arial"/>
          <w:color w:val="000000"/>
        </w:rPr>
        <w:t>operacije</w:t>
      </w:r>
      <w:r w:rsidRPr="00BF4D37">
        <w:rPr>
          <w:rFonts w:cs="Arial"/>
          <w:color w:val="000000"/>
        </w:rPr>
        <w:t xml:space="preserve">. </w:t>
      </w:r>
    </w:p>
    <w:p w:rsidR="007042D0" w:rsidRPr="00BF4D37" w:rsidRDefault="007042D0" w:rsidP="007042D0">
      <w:pPr>
        <w:jc w:val="both"/>
        <w:rPr>
          <w:rFonts w:cs="Arial"/>
          <w:color w:val="000000"/>
        </w:rPr>
      </w:pPr>
    </w:p>
    <w:p w:rsidR="0067404B" w:rsidRPr="00BF4D37" w:rsidRDefault="007042D0" w:rsidP="007042D0">
      <w:pPr>
        <w:jc w:val="both"/>
        <w:rPr>
          <w:rFonts w:cs="Arial"/>
          <w:color w:val="000000"/>
        </w:rPr>
      </w:pPr>
      <w:r w:rsidRPr="00BF4D37">
        <w:rPr>
          <w:rFonts w:cs="Arial"/>
          <w:color w:val="000000"/>
        </w:rPr>
        <w:t>U</w:t>
      </w:r>
      <w:r w:rsidR="0067404B" w:rsidRPr="00BF4D37">
        <w:rPr>
          <w:rFonts w:cs="Arial"/>
          <w:color w:val="000000"/>
        </w:rPr>
        <w:t xml:space="preserve">pravičen je le tisti delež amortizacije, ki ustreza trajanju uporabe za namene </w:t>
      </w:r>
      <w:r w:rsidR="00FB022F" w:rsidRPr="00BF4D37">
        <w:rPr>
          <w:rFonts w:cs="Arial"/>
          <w:color w:val="000000"/>
        </w:rPr>
        <w:t>operacije</w:t>
      </w:r>
      <w:r w:rsidR="0067404B" w:rsidRPr="00BF4D37">
        <w:rPr>
          <w:rFonts w:cs="Arial"/>
          <w:color w:val="000000"/>
        </w:rPr>
        <w:t xml:space="preserve"> in stopnji dejans</w:t>
      </w:r>
      <w:r w:rsidR="00580798" w:rsidRPr="00BF4D37">
        <w:rPr>
          <w:rFonts w:cs="Arial"/>
          <w:color w:val="000000"/>
        </w:rPr>
        <w:t xml:space="preserve">ke uporabe za namene </w:t>
      </w:r>
      <w:r w:rsidR="00FB022F" w:rsidRPr="00BF4D37">
        <w:rPr>
          <w:rFonts w:cs="Arial"/>
          <w:color w:val="000000"/>
        </w:rPr>
        <w:t>operacije</w:t>
      </w:r>
      <w:r w:rsidR="008A0F47" w:rsidRPr="00BF4D37">
        <w:rPr>
          <w:rFonts w:cs="Arial"/>
          <w:color w:val="000000"/>
        </w:rPr>
        <w:t>. A</w:t>
      </w:r>
      <w:r w:rsidR="0067404B" w:rsidRPr="00BF4D37">
        <w:rPr>
          <w:rFonts w:cs="Arial"/>
          <w:color w:val="000000"/>
        </w:rPr>
        <w:t>mortizacija se izračuna v skladu z nacionalnimi računovodskimi pravili</w:t>
      </w:r>
      <w:r w:rsidR="00F97BB7" w:rsidRPr="00BF4D37">
        <w:rPr>
          <w:rFonts w:cs="Arial"/>
          <w:color w:val="000000"/>
        </w:rPr>
        <w:t>, pri čemer morajo biti izdatki vključeni v bilanco stanja ali seznam osnovnih sredstev</w:t>
      </w:r>
      <w:r w:rsidR="0067404B" w:rsidRPr="00BF4D37">
        <w:rPr>
          <w:rFonts w:cs="Arial"/>
          <w:color w:val="000000"/>
        </w:rPr>
        <w:t>.</w:t>
      </w:r>
      <w:r w:rsidR="00F43570" w:rsidRPr="00BF4D37">
        <w:rPr>
          <w:rFonts w:cs="Arial"/>
          <w:color w:val="000000"/>
        </w:rPr>
        <w:t xml:space="preserve"> </w:t>
      </w:r>
      <w:r w:rsidR="00401A71" w:rsidRPr="00BF4D37">
        <w:rPr>
          <w:rFonts w:cs="Arial"/>
          <w:color w:val="000000"/>
        </w:rPr>
        <w:t xml:space="preserve">Amortizacija se obračunava proporcionalno v vsakem ustreznem periodičnem poročilu. </w:t>
      </w:r>
      <w:r w:rsidR="00F43570" w:rsidRPr="00BF4D37">
        <w:rPr>
          <w:rFonts w:cs="Arial"/>
          <w:color w:val="000000"/>
        </w:rPr>
        <w:t>Stroški amortizacije sredstev ne morejo preseči njihove nabavne vrednosti.</w:t>
      </w:r>
    </w:p>
    <w:p w:rsidR="002F42A3" w:rsidRPr="00BF4D37" w:rsidRDefault="002F42A3" w:rsidP="007620DA">
      <w:pPr>
        <w:jc w:val="both"/>
        <w:rPr>
          <w:rFonts w:cs="Arial"/>
          <w:color w:val="000000"/>
        </w:rPr>
      </w:pPr>
    </w:p>
    <w:p w:rsidR="00207066" w:rsidRPr="00BF4D37" w:rsidRDefault="008B1656" w:rsidP="007620DA">
      <w:pPr>
        <w:jc w:val="both"/>
        <w:rPr>
          <w:rFonts w:cs="Arial"/>
          <w:color w:val="000000"/>
        </w:rPr>
      </w:pPr>
      <w:r w:rsidRPr="00BF4D37">
        <w:rPr>
          <w:rFonts w:cs="Arial"/>
          <w:color w:val="000000"/>
        </w:rPr>
        <w:t>V okviru izdatkov za nakup nepremičnine davek na nepremičnine ni upravičen strošek.</w:t>
      </w:r>
      <w:r w:rsidR="00D0132D" w:rsidRPr="00BF4D37">
        <w:rPr>
          <w:rFonts w:cs="Arial"/>
          <w:color w:val="000000"/>
        </w:rPr>
        <w:t xml:space="preserve"> </w:t>
      </w:r>
    </w:p>
    <w:p w:rsidR="00133792" w:rsidRPr="00BF4D37" w:rsidRDefault="00133792" w:rsidP="007620DA">
      <w:pPr>
        <w:jc w:val="both"/>
        <w:rPr>
          <w:rFonts w:cs="Arial"/>
          <w:color w:val="000000"/>
        </w:rPr>
      </w:pPr>
    </w:p>
    <w:p w:rsidR="007455A8" w:rsidRDefault="001D166C" w:rsidP="007620DA">
      <w:pPr>
        <w:jc w:val="both"/>
        <w:rPr>
          <w:rFonts w:cs="Arial"/>
          <w:color w:val="000000"/>
        </w:rPr>
      </w:pPr>
      <w:r w:rsidRPr="00BF4D37">
        <w:rPr>
          <w:rFonts w:cs="Arial"/>
          <w:color w:val="000000"/>
        </w:rPr>
        <w:t>Izdatki za gradnje lahko vključujejo plačila za vse dejavnosti v zvezi s pripravo in izvedbo gradbenih del, vključno s projektno in investicijsko dokumentacijo.</w:t>
      </w:r>
    </w:p>
    <w:p w:rsidR="00056B50" w:rsidRPr="00BF4D37" w:rsidRDefault="00056B50" w:rsidP="00056B50">
      <w:pPr>
        <w:rPr>
          <w:rFonts w:cs="Arial"/>
          <w:color w:val="000000"/>
        </w:rPr>
      </w:pPr>
      <w:r>
        <w:rPr>
          <w:rFonts w:cs="Arial"/>
          <w:color w:val="000000"/>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F51A2" w:rsidRPr="00BF4D37" w:rsidTr="00E934EC">
        <w:tc>
          <w:tcPr>
            <w:tcW w:w="9212" w:type="dxa"/>
            <w:shd w:val="clear" w:color="auto" w:fill="auto"/>
          </w:tcPr>
          <w:p w:rsidR="00796B54" w:rsidRPr="00BF4D37" w:rsidRDefault="00796B54" w:rsidP="007620DA">
            <w:pPr>
              <w:jc w:val="both"/>
              <w:rPr>
                <w:rFonts w:cs="Arial"/>
                <w:color w:val="000000"/>
              </w:rPr>
            </w:pPr>
            <w:r w:rsidRPr="00BF4D37">
              <w:rPr>
                <w:rFonts w:cs="Arial"/>
                <w:color w:val="000000"/>
              </w:rPr>
              <w:lastRenderedPageBreak/>
              <w:t xml:space="preserve">Dokazila v primeru </w:t>
            </w:r>
            <w:r w:rsidRPr="00BF4D37">
              <w:rPr>
                <w:rFonts w:cs="Arial"/>
                <w:b/>
                <w:color w:val="000000"/>
              </w:rPr>
              <w:t>nakupa</w:t>
            </w:r>
            <w:r w:rsidRPr="00BF4D37">
              <w:rPr>
                <w:rFonts w:cs="Arial"/>
                <w:color w:val="000000"/>
              </w:rPr>
              <w:t xml:space="preserve"> nepremičnin:</w:t>
            </w:r>
          </w:p>
          <w:p w:rsidR="00A3783B" w:rsidRPr="00BF4D37" w:rsidRDefault="00A3783B" w:rsidP="006C037D">
            <w:pPr>
              <w:numPr>
                <w:ilvl w:val="1"/>
                <w:numId w:val="1"/>
              </w:numPr>
              <w:jc w:val="both"/>
              <w:rPr>
                <w:rFonts w:cs="Arial"/>
                <w:color w:val="000000"/>
              </w:rPr>
            </w:pPr>
            <w:r w:rsidRPr="00BF4D37">
              <w:rPr>
                <w:rFonts w:cs="Arial"/>
                <w:color w:val="000000"/>
              </w:rPr>
              <w:t xml:space="preserve">dokumentacija o postopku oddaje javnega naročila, če je upravičenec naročnik po zakonu, ki ureja javno naročanje </w:t>
            </w:r>
            <w:r w:rsidR="00CC54A1" w:rsidRPr="00BF4D37">
              <w:rPr>
                <w:rFonts w:cs="Arial"/>
                <w:color w:val="000000"/>
              </w:rPr>
              <w:t xml:space="preserve">oz. dokumentacija skladna z zakonodajo s področja pridobivanja stvarnega premoženja </w:t>
            </w:r>
            <w:r w:rsidRPr="00BF4D37">
              <w:rPr>
                <w:rFonts w:cs="Arial"/>
                <w:color w:val="000000"/>
              </w:rPr>
              <w:t xml:space="preserve">oz. dokumentacija, ki izkazuje optimalni izbor na podlagi več ponudb </w:t>
            </w:r>
            <w:r w:rsidR="00401C20" w:rsidRPr="00BF4D37">
              <w:rPr>
                <w:rFonts w:cs="Arial"/>
                <w:color w:val="000000"/>
              </w:rPr>
              <w:t>oz. dokumentacija postopka</w:t>
            </w:r>
            <w:r w:rsidR="000C2D16" w:rsidRPr="00BF4D37">
              <w:rPr>
                <w:rFonts w:cs="Arial"/>
                <w:color w:val="000000"/>
              </w:rPr>
              <w:t xml:space="preserve"> sklenitve pogodbe </w:t>
            </w:r>
            <w:r w:rsidRPr="00BF4D37">
              <w:rPr>
                <w:rFonts w:cs="Arial"/>
                <w:color w:val="000000"/>
              </w:rPr>
              <w:t>oz. zahtevana v odločitvi o podpori</w:t>
            </w:r>
            <w:r w:rsidR="00857987" w:rsidRPr="00BF4D37">
              <w:rPr>
                <w:rFonts w:cs="Arial"/>
                <w:color w:val="000000"/>
              </w:rPr>
              <w:t xml:space="preserve"> </w:t>
            </w:r>
            <w:r w:rsidR="00843F5A" w:rsidRPr="00BF4D37">
              <w:rPr>
                <w:rFonts w:cs="Arial"/>
                <w:color w:val="000000"/>
              </w:rPr>
              <w:t>ali</w:t>
            </w:r>
            <w:r w:rsidRPr="00BF4D37">
              <w:rPr>
                <w:rFonts w:cs="Arial"/>
                <w:color w:val="000000"/>
              </w:rPr>
              <w:t xml:space="preserve"> pogodb</w:t>
            </w:r>
            <w:r w:rsidR="00B83522" w:rsidRPr="00BF4D37">
              <w:rPr>
                <w:rFonts w:cs="Arial"/>
                <w:color w:val="000000"/>
              </w:rPr>
              <w:t xml:space="preserve">i o izvajanju </w:t>
            </w:r>
            <w:r w:rsidR="00FB022F" w:rsidRPr="00BF4D37">
              <w:rPr>
                <w:rFonts w:cs="Arial"/>
                <w:color w:val="000000"/>
              </w:rPr>
              <w:t>operacije</w:t>
            </w:r>
            <w:r w:rsidRPr="00BF4D37">
              <w:rPr>
                <w:rFonts w:cs="Arial"/>
                <w:color w:val="000000"/>
              </w:rPr>
              <w:t>;</w:t>
            </w:r>
          </w:p>
          <w:p w:rsidR="00796B54" w:rsidRPr="00BF4D37" w:rsidRDefault="00796B54" w:rsidP="006C037D">
            <w:pPr>
              <w:numPr>
                <w:ilvl w:val="1"/>
                <w:numId w:val="1"/>
              </w:numPr>
              <w:jc w:val="both"/>
              <w:rPr>
                <w:rFonts w:cs="Arial"/>
                <w:color w:val="000000"/>
              </w:rPr>
            </w:pPr>
            <w:r w:rsidRPr="00BF4D37">
              <w:rPr>
                <w:rFonts w:cs="Arial"/>
                <w:color w:val="000000"/>
              </w:rPr>
              <w:t>kopija overjene kupoprodajne pogodbe v obliki notarskega zapisa oz. v drugih primerih s podpisom, overjenim pri notarju, tako da je primerna za vknjižbo v zemljiško knjigo</w:t>
            </w:r>
            <w:r w:rsidR="00A314D3" w:rsidRPr="00BF4D37">
              <w:rPr>
                <w:rFonts w:cs="Arial"/>
                <w:color w:val="000000"/>
              </w:rPr>
              <w:t xml:space="preserve"> oz. kopija dokumentacije, ki je na podlagi predpisov države sprejemnice podlaga za vknjižbo lastninske pravice na kupca</w:t>
            </w:r>
            <w:r w:rsidRPr="00BF4D37">
              <w:rPr>
                <w:rFonts w:cs="Arial"/>
                <w:color w:val="000000"/>
              </w:rPr>
              <w:t>;</w:t>
            </w:r>
          </w:p>
          <w:p w:rsidR="00A314D3" w:rsidRPr="00BF4D37" w:rsidRDefault="00A314D3" w:rsidP="00A314D3">
            <w:pPr>
              <w:numPr>
                <w:ilvl w:val="1"/>
                <w:numId w:val="1"/>
              </w:numPr>
              <w:jc w:val="both"/>
              <w:rPr>
                <w:rFonts w:cs="Arial"/>
                <w:color w:val="000000"/>
              </w:rPr>
            </w:pPr>
            <w:r w:rsidRPr="00BF4D37">
              <w:rPr>
                <w:rFonts w:cs="Arial"/>
                <w:color w:val="000000"/>
              </w:rPr>
              <w:t>izpis iz zemljiške knjige, ki v času predložitve zahtevka za izplačilo oz. zahtevka za povračilo ne sme biti starejši od enega meseca, in iz katerega je razvidno, da je predlog vložen oziroma potrjen in da ni nobenega drugega predloga za vpis v zemljiško knjigo, ki bi imel prednostni vrstni red in bi predlagatelju onemogočal vknjižbo lastninske pravice brez bremen;</w:t>
            </w:r>
          </w:p>
          <w:p w:rsidR="00796B54" w:rsidRPr="00BF4D37" w:rsidRDefault="00796B54" w:rsidP="006C037D">
            <w:pPr>
              <w:numPr>
                <w:ilvl w:val="1"/>
                <w:numId w:val="1"/>
              </w:numPr>
              <w:jc w:val="both"/>
              <w:rPr>
                <w:rFonts w:cs="Arial"/>
                <w:color w:val="000000"/>
              </w:rPr>
            </w:pPr>
            <w:r w:rsidRPr="00BF4D37">
              <w:rPr>
                <w:rFonts w:cs="Arial"/>
                <w:color w:val="000000"/>
              </w:rPr>
              <w:t xml:space="preserve">izjava s podpisom in žigom odgovorne osebe upravičenca, da za zgradbo, ki je predmet nakupa, v zadnjih desetih letih ni bilo dodeljenih javnih nepovratnih sredstev ali nepovratnih sredstev </w:t>
            </w:r>
            <w:r w:rsidR="001A0799" w:rsidRPr="00BF4D37">
              <w:rPr>
                <w:rFonts w:cs="Arial"/>
                <w:color w:val="000000"/>
              </w:rPr>
              <w:t>EU</w:t>
            </w:r>
            <w:r w:rsidRPr="00BF4D37">
              <w:rPr>
                <w:rFonts w:cs="Arial"/>
                <w:color w:val="000000"/>
              </w:rPr>
              <w:t>, ki bi pomenila dvojno financiranje;</w:t>
            </w:r>
          </w:p>
          <w:p w:rsidR="004871FE" w:rsidRPr="00BF4D37" w:rsidRDefault="004871FE" w:rsidP="004871FE">
            <w:pPr>
              <w:numPr>
                <w:ilvl w:val="1"/>
                <w:numId w:val="1"/>
              </w:numPr>
              <w:rPr>
                <w:rFonts w:cs="Arial"/>
                <w:color w:val="000000"/>
              </w:rPr>
            </w:pPr>
            <w:r w:rsidRPr="00BF4D37">
              <w:rPr>
                <w:rFonts w:cs="Arial"/>
                <w:color w:val="000000"/>
              </w:rPr>
              <w:t xml:space="preserve">fotografija nepremičnine in </w:t>
            </w:r>
            <w:r w:rsidR="00895315" w:rsidRPr="00BF4D37">
              <w:rPr>
                <w:rFonts w:cs="Arial"/>
                <w:color w:val="000000"/>
              </w:rPr>
              <w:t>trajne table ali panoja;</w:t>
            </w:r>
          </w:p>
          <w:p w:rsidR="00B778AE" w:rsidRPr="00BF4D37" w:rsidRDefault="00796B54" w:rsidP="006C037D">
            <w:pPr>
              <w:numPr>
                <w:ilvl w:val="1"/>
                <w:numId w:val="1"/>
              </w:numPr>
              <w:jc w:val="both"/>
              <w:rPr>
                <w:rFonts w:cs="Arial"/>
                <w:color w:val="000000"/>
              </w:rPr>
            </w:pPr>
            <w:r w:rsidRPr="00BF4D37">
              <w:rPr>
                <w:rFonts w:cs="Arial"/>
                <w:color w:val="000000"/>
              </w:rPr>
              <w:t>dokazilo o plačilu kupnine.</w:t>
            </w:r>
          </w:p>
        </w:tc>
      </w:tr>
    </w:tbl>
    <w:p w:rsidR="00180DAA" w:rsidRPr="00BF4D37" w:rsidRDefault="00180DAA"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045E44" w:rsidRPr="00BF4D37" w:rsidTr="00E934EC">
        <w:tc>
          <w:tcPr>
            <w:tcW w:w="9212" w:type="dxa"/>
            <w:shd w:val="clear" w:color="auto" w:fill="auto"/>
          </w:tcPr>
          <w:p w:rsidR="00045E44" w:rsidRPr="00BF4D37" w:rsidRDefault="00045E44" w:rsidP="007620DA">
            <w:pPr>
              <w:jc w:val="both"/>
              <w:rPr>
                <w:rFonts w:cs="Arial"/>
                <w:color w:val="000000"/>
              </w:rPr>
            </w:pPr>
            <w:r w:rsidRPr="00BF4D37">
              <w:rPr>
                <w:rFonts w:cs="Arial"/>
                <w:color w:val="000000"/>
              </w:rPr>
              <w:t xml:space="preserve">Dokazila v primeru </w:t>
            </w:r>
            <w:r w:rsidRPr="00BF4D37">
              <w:rPr>
                <w:rFonts w:cs="Arial"/>
                <w:b/>
                <w:color w:val="000000"/>
              </w:rPr>
              <w:t>gradnje ali prenove nepremičnin</w:t>
            </w:r>
            <w:r w:rsidRPr="00BF4D37">
              <w:rPr>
                <w:rFonts w:cs="Arial"/>
                <w:color w:val="000000"/>
              </w:rPr>
              <w:t>:</w:t>
            </w:r>
          </w:p>
          <w:p w:rsidR="00045E44" w:rsidRPr="00BF4D37" w:rsidRDefault="00045E44" w:rsidP="006C037D">
            <w:pPr>
              <w:numPr>
                <w:ilvl w:val="1"/>
                <w:numId w:val="1"/>
              </w:numPr>
              <w:jc w:val="both"/>
              <w:rPr>
                <w:rFonts w:cs="Arial"/>
                <w:color w:val="000000"/>
              </w:rPr>
            </w:pPr>
            <w:r w:rsidRPr="00BF4D37">
              <w:rPr>
                <w:rFonts w:cs="Arial"/>
                <w:color w:val="000000"/>
              </w:rPr>
              <w:t xml:space="preserve">dokazilo o lastništvu zemljišč, kopija sklenjene pogodbe o najemu, pogodbe o ustanovitvi stavbne pravice ali koncesijske pogodbe; </w:t>
            </w:r>
          </w:p>
          <w:p w:rsidR="00045E44" w:rsidRPr="00BF4D37" w:rsidRDefault="00045E44" w:rsidP="006C037D">
            <w:pPr>
              <w:numPr>
                <w:ilvl w:val="1"/>
                <w:numId w:val="1"/>
              </w:numPr>
              <w:jc w:val="both"/>
              <w:rPr>
                <w:rFonts w:cs="Arial"/>
                <w:color w:val="000000"/>
              </w:rPr>
            </w:pPr>
            <w:r w:rsidRPr="00BF4D37">
              <w:rPr>
                <w:rFonts w:cs="Arial"/>
                <w:color w:val="000000"/>
              </w:rPr>
              <w:t>gradbena dovoljenja;</w:t>
            </w:r>
          </w:p>
          <w:p w:rsidR="00045E44" w:rsidRPr="00BF4D37" w:rsidRDefault="00045E44" w:rsidP="006C037D">
            <w:pPr>
              <w:numPr>
                <w:ilvl w:val="1"/>
                <w:numId w:val="1"/>
              </w:numPr>
              <w:jc w:val="both"/>
              <w:rPr>
                <w:rFonts w:cs="Arial"/>
                <w:color w:val="000000"/>
              </w:rPr>
            </w:pPr>
            <w:r w:rsidRPr="00BF4D37">
              <w:rPr>
                <w:rFonts w:cs="Arial"/>
                <w:color w:val="000000"/>
              </w:rPr>
              <w:t xml:space="preserve">dokumentacija v postopku oddaje javnega naročila, če je upravičenec naročnik po zakonu, ki ureja javno naročanje </w:t>
            </w:r>
            <w:r w:rsidR="00401C20" w:rsidRPr="00BF4D37">
              <w:rPr>
                <w:rFonts w:cs="Arial"/>
                <w:color w:val="000000"/>
              </w:rPr>
              <w:t>oz. dokumentacija postopka</w:t>
            </w:r>
            <w:r w:rsidR="000C2D16" w:rsidRPr="00BF4D37">
              <w:rPr>
                <w:rFonts w:cs="Arial"/>
                <w:color w:val="000000"/>
              </w:rPr>
              <w:t xml:space="preserve"> sklenitve pogodbe </w:t>
            </w:r>
            <w:r w:rsidRPr="00BF4D37">
              <w:rPr>
                <w:rFonts w:cs="Arial"/>
                <w:color w:val="000000"/>
              </w:rPr>
              <w:t>oz. dokumentacija, zahtevana v odločitvi o podpori</w:t>
            </w:r>
            <w:r w:rsidR="000A0AE8" w:rsidRPr="00BF4D37">
              <w:rPr>
                <w:rFonts w:cs="Arial"/>
                <w:color w:val="000000"/>
              </w:rPr>
              <w:t xml:space="preserve"> ali</w:t>
            </w:r>
            <w:r w:rsidRPr="00BF4D37">
              <w:rPr>
                <w:rFonts w:cs="Arial"/>
                <w:color w:val="000000"/>
              </w:rPr>
              <w:t xml:space="preserve"> pogodb</w:t>
            </w:r>
            <w:r w:rsidR="000A0AE8" w:rsidRPr="00BF4D37">
              <w:rPr>
                <w:rFonts w:cs="Arial"/>
                <w:color w:val="000000"/>
              </w:rPr>
              <w:t xml:space="preserve">i o izvajanju </w:t>
            </w:r>
            <w:r w:rsidR="00FB022F" w:rsidRPr="00BF4D37">
              <w:rPr>
                <w:rFonts w:cs="Arial"/>
                <w:color w:val="000000"/>
              </w:rPr>
              <w:t>operacije</w:t>
            </w:r>
            <w:r w:rsidRPr="00BF4D37">
              <w:rPr>
                <w:rFonts w:cs="Arial"/>
                <w:color w:val="000000"/>
              </w:rPr>
              <w:t>;</w:t>
            </w:r>
          </w:p>
          <w:p w:rsidR="00045E44" w:rsidRPr="00BF4D37" w:rsidRDefault="00045E44" w:rsidP="006C037D">
            <w:pPr>
              <w:numPr>
                <w:ilvl w:val="1"/>
                <w:numId w:val="1"/>
              </w:numPr>
              <w:jc w:val="both"/>
              <w:rPr>
                <w:rFonts w:cs="Arial"/>
                <w:color w:val="000000"/>
              </w:rPr>
            </w:pPr>
            <w:r w:rsidRPr="00BF4D37">
              <w:rPr>
                <w:rFonts w:cs="Arial"/>
                <w:color w:val="000000"/>
              </w:rPr>
              <w:t>pogodba o gradbenih delih</w:t>
            </w:r>
            <w:r w:rsidR="00534157" w:rsidRPr="00BF4D37">
              <w:rPr>
                <w:rFonts w:cs="Arial"/>
                <w:color w:val="000000"/>
              </w:rPr>
              <w:t xml:space="preserve"> (z morebitnimi prilogami in finančnimi zavarovanji)</w:t>
            </w:r>
            <w:r w:rsidRPr="00BF4D37">
              <w:rPr>
                <w:rFonts w:cs="Arial"/>
                <w:color w:val="000000"/>
              </w:rPr>
              <w:t>;</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045E44" w:rsidRPr="00BF4D37" w:rsidRDefault="00045E44" w:rsidP="006C037D">
            <w:pPr>
              <w:numPr>
                <w:ilvl w:val="1"/>
                <w:numId w:val="1"/>
              </w:numPr>
              <w:jc w:val="both"/>
              <w:rPr>
                <w:rFonts w:cs="Arial"/>
                <w:color w:val="000000"/>
              </w:rPr>
            </w:pPr>
            <w:r w:rsidRPr="00BF4D37">
              <w:rPr>
                <w:rFonts w:cs="Arial"/>
                <w:color w:val="000000"/>
              </w:rPr>
              <w:t>potrjene posamezne gradbene situacije (računi s specifikacijami opravljenih dejavnosti in porabljenega materiala);</w:t>
            </w:r>
          </w:p>
          <w:p w:rsidR="00045E44" w:rsidRPr="00BF4D37" w:rsidRDefault="00045E44" w:rsidP="006C037D">
            <w:pPr>
              <w:numPr>
                <w:ilvl w:val="1"/>
                <w:numId w:val="1"/>
              </w:numPr>
              <w:jc w:val="both"/>
              <w:rPr>
                <w:rFonts w:cs="Arial"/>
                <w:color w:val="000000"/>
              </w:rPr>
            </w:pPr>
            <w:r w:rsidRPr="00BF4D37">
              <w:rPr>
                <w:rFonts w:cs="Arial"/>
                <w:color w:val="000000"/>
              </w:rPr>
              <w:t>končno poročilo/končna izjava (če je v pogodbi predvidena);</w:t>
            </w:r>
          </w:p>
          <w:p w:rsidR="00045E44" w:rsidRPr="00BF4D37" w:rsidRDefault="00045E44" w:rsidP="006C037D">
            <w:pPr>
              <w:numPr>
                <w:ilvl w:val="1"/>
                <w:numId w:val="1"/>
              </w:numPr>
              <w:jc w:val="both"/>
              <w:rPr>
                <w:rFonts w:cs="Arial"/>
                <w:color w:val="000000"/>
              </w:rPr>
            </w:pPr>
            <w:r w:rsidRPr="00BF4D37">
              <w:rPr>
                <w:rFonts w:cs="Arial"/>
                <w:color w:val="000000"/>
              </w:rPr>
              <w:t>uporabno dovoljenje ali potrdilo o prevzemu;</w:t>
            </w:r>
          </w:p>
          <w:p w:rsidR="00D248E3" w:rsidRPr="00BF4D37" w:rsidRDefault="00D248E3" w:rsidP="006C037D">
            <w:pPr>
              <w:numPr>
                <w:ilvl w:val="1"/>
                <w:numId w:val="1"/>
              </w:numPr>
              <w:jc w:val="both"/>
              <w:rPr>
                <w:rFonts w:cs="Arial"/>
                <w:color w:val="000000"/>
              </w:rPr>
            </w:pPr>
            <w:r w:rsidRPr="00BF4D37">
              <w:rPr>
                <w:rFonts w:cs="Arial"/>
                <w:color w:val="000000"/>
              </w:rPr>
              <w:t>fotografija nepremičnine in trajne table ali panoja;</w:t>
            </w:r>
          </w:p>
          <w:p w:rsidR="00045E44" w:rsidRPr="00BF4D37" w:rsidRDefault="00045E44" w:rsidP="006C037D">
            <w:pPr>
              <w:numPr>
                <w:ilvl w:val="1"/>
                <w:numId w:val="1"/>
              </w:numPr>
              <w:jc w:val="both"/>
              <w:rPr>
                <w:rFonts w:cs="Arial"/>
                <w:color w:val="000000"/>
              </w:rPr>
            </w:pPr>
            <w:r w:rsidRPr="00BF4D37">
              <w:rPr>
                <w:rFonts w:cs="Arial"/>
                <w:color w:val="000000"/>
              </w:rPr>
              <w:t>dokazilo o plačilu situacij.</w:t>
            </w:r>
          </w:p>
        </w:tc>
      </w:tr>
    </w:tbl>
    <w:p w:rsidR="007D0485" w:rsidRPr="00BF4D37" w:rsidRDefault="007D0485"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F51A2" w:rsidRPr="00BF4D37" w:rsidTr="00E934EC">
        <w:tc>
          <w:tcPr>
            <w:tcW w:w="9212" w:type="dxa"/>
            <w:shd w:val="clear" w:color="auto" w:fill="auto"/>
          </w:tcPr>
          <w:p w:rsidR="00796B54" w:rsidRPr="00BF4D37" w:rsidRDefault="00796B54" w:rsidP="007620DA">
            <w:pPr>
              <w:jc w:val="both"/>
              <w:rPr>
                <w:rFonts w:cs="Arial"/>
                <w:color w:val="000000"/>
              </w:rPr>
            </w:pPr>
            <w:r w:rsidRPr="00BF4D37">
              <w:rPr>
                <w:rFonts w:cs="Arial"/>
                <w:color w:val="000000"/>
              </w:rPr>
              <w:t xml:space="preserve">Dodatna dokazila v primeru uveljavljanja stroškov </w:t>
            </w:r>
            <w:r w:rsidRPr="00BF4D37">
              <w:rPr>
                <w:rFonts w:cs="Arial"/>
                <w:b/>
                <w:color w:val="000000"/>
              </w:rPr>
              <w:t>amortizacije</w:t>
            </w:r>
            <w:r w:rsidRPr="00BF4D37">
              <w:rPr>
                <w:rFonts w:cs="Arial"/>
                <w:color w:val="000000"/>
              </w:rPr>
              <w:t>:</w:t>
            </w:r>
          </w:p>
          <w:p w:rsidR="00796B54" w:rsidRPr="00BF4D37" w:rsidRDefault="00796B54" w:rsidP="006C037D">
            <w:pPr>
              <w:numPr>
                <w:ilvl w:val="1"/>
                <w:numId w:val="1"/>
              </w:numPr>
              <w:jc w:val="both"/>
              <w:rPr>
                <w:rFonts w:cs="Arial"/>
                <w:color w:val="000000"/>
              </w:rPr>
            </w:pPr>
            <w:r w:rsidRPr="00BF4D37">
              <w:rPr>
                <w:rFonts w:cs="Arial"/>
                <w:color w:val="000000"/>
              </w:rPr>
              <w:t xml:space="preserve">izpis iz registra osnovnih sredstev za sredstva, ki </w:t>
            </w:r>
            <w:r w:rsidR="00C0742A" w:rsidRPr="00BF4D37">
              <w:rPr>
                <w:rFonts w:cs="Arial"/>
                <w:color w:val="000000"/>
              </w:rPr>
              <w:t xml:space="preserve">se amortizirajo in so predmet </w:t>
            </w:r>
            <w:r w:rsidRPr="00BF4D37">
              <w:rPr>
                <w:rFonts w:cs="Arial"/>
                <w:color w:val="000000"/>
              </w:rPr>
              <w:t>financiranja;</w:t>
            </w:r>
          </w:p>
          <w:p w:rsidR="00796B54" w:rsidRPr="00BF4D37" w:rsidRDefault="00796B54" w:rsidP="006C037D">
            <w:pPr>
              <w:numPr>
                <w:ilvl w:val="1"/>
                <w:numId w:val="1"/>
              </w:numPr>
              <w:jc w:val="both"/>
              <w:rPr>
                <w:rFonts w:cs="Arial"/>
                <w:color w:val="000000"/>
              </w:rPr>
            </w:pPr>
            <w:r w:rsidRPr="00BF4D37">
              <w:rPr>
                <w:rFonts w:cs="Arial"/>
                <w:color w:val="000000"/>
              </w:rPr>
              <w:t>predstavljena metodologija izr</w:t>
            </w:r>
            <w:r w:rsidR="00C0742A" w:rsidRPr="00BF4D37">
              <w:rPr>
                <w:rFonts w:cs="Arial"/>
                <w:color w:val="000000"/>
              </w:rPr>
              <w:t xml:space="preserve">ačuna amortizacije za obdobje </w:t>
            </w:r>
            <w:r w:rsidRPr="00BF4D37">
              <w:rPr>
                <w:rFonts w:cs="Arial"/>
                <w:color w:val="000000"/>
              </w:rPr>
              <w:t xml:space="preserve">financiranja </w:t>
            </w:r>
            <w:r w:rsidR="00FB022F" w:rsidRPr="00BF4D37">
              <w:rPr>
                <w:rFonts w:cs="Arial"/>
                <w:color w:val="000000"/>
              </w:rPr>
              <w:t>operacije</w:t>
            </w:r>
            <w:r w:rsidRPr="00BF4D37">
              <w:rPr>
                <w:rFonts w:cs="Arial"/>
                <w:color w:val="000000"/>
              </w:rPr>
              <w:t xml:space="preserve"> in načina obračunavanja;</w:t>
            </w:r>
          </w:p>
          <w:p w:rsidR="00CF51A2" w:rsidRPr="00BF4D37" w:rsidRDefault="00171FCF" w:rsidP="00FA7BD1">
            <w:pPr>
              <w:numPr>
                <w:ilvl w:val="1"/>
                <w:numId w:val="1"/>
              </w:numPr>
              <w:jc w:val="both"/>
              <w:rPr>
                <w:rFonts w:cs="Arial"/>
                <w:color w:val="000000"/>
              </w:rPr>
            </w:pPr>
            <w:r w:rsidRPr="00BF4D37">
              <w:rPr>
                <w:rFonts w:cs="Arial"/>
                <w:color w:val="000000"/>
              </w:rPr>
              <w:t>izjava, da je nakup financiran iz lastnih sredstev in da je amortizacija obračunana v skladu z veljavno zakonodajo.</w:t>
            </w:r>
          </w:p>
        </w:tc>
      </w:tr>
    </w:tbl>
    <w:p w:rsidR="00E26CED" w:rsidRPr="00BF4D37" w:rsidRDefault="00E26CED" w:rsidP="007620DA">
      <w:pPr>
        <w:pStyle w:val="Podnaslov3"/>
        <w:spacing w:before="0" w:after="0"/>
        <w:rPr>
          <w:rFonts w:ascii="Arial" w:hAnsi="Arial" w:cs="Arial"/>
          <w:b/>
          <w:i w:val="0"/>
          <w:color w:val="000000"/>
          <w:sz w:val="20"/>
          <w:szCs w:val="20"/>
          <w:lang w:val="sl-SI"/>
        </w:rPr>
      </w:pPr>
    </w:p>
    <w:p w:rsidR="00F35EF4" w:rsidRPr="00BF4D37" w:rsidRDefault="00264B5A"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2.4.2 </w:t>
      </w:r>
      <w:r w:rsidR="00F35EF4" w:rsidRPr="00BF4D37">
        <w:rPr>
          <w:rFonts w:ascii="Arial" w:hAnsi="Arial" w:cs="Arial"/>
          <w:b/>
          <w:i w:val="0"/>
          <w:color w:val="000000"/>
          <w:sz w:val="20"/>
          <w:szCs w:val="20"/>
          <w:lang w:val="sl-SI"/>
        </w:rPr>
        <w:t>Najem</w:t>
      </w:r>
    </w:p>
    <w:p w:rsidR="00F35EF4" w:rsidRPr="00BF4D37" w:rsidRDefault="00F35EF4" w:rsidP="007620DA">
      <w:pPr>
        <w:jc w:val="both"/>
        <w:rPr>
          <w:rFonts w:cs="Arial"/>
          <w:color w:val="000000"/>
        </w:rPr>
      </w:pPr>
    </w:p>
    <w:p w:rsidR="00F24852" w:rsidRPr="00BF4D37" w:rsidRDefault="00F24852" w:rsidP="006C7E35">
      <w:pPr>
        <w:jc w:val="both"/>
        <w:rPr>
          <w:rFonts w:cs="Arial"/>
          <w:color w:val="000000"/>
        </w:rPr>
      </w:pPr>
      <w:r w:rsidRPr="00BF4D37">
        <w:rPr>
          <w:rFonts w:cs="Arial"/>
          <w:color w:val="000000"/>
        </w:rPr>
        <w:t>Najem nepremičnin je upravičen do financiranja</w:t>
      </w:r>
      <w:r w:rsidR="00601450" w:rsidRPr="00BF4D37">
        <w:rPr>
          <w:rFonts w:cs="Arial"/>
          <w:color w:val="000000"/>
        </w:rPr>
        <w:t xml:space="preserve"> v času trajanja </w:t>
      </w:r>
      <w:r w:rsidR="00FB022F" w:rsidRPr="00BF4D37">
        <w:rPr>
          <w:rFonts w:cs="Arial"/>
          <w:color w:val="000000"/>
        </w:rPr>
        <w:t>operacije</w:t>
      </w:r>
      <w:r w:rsidRPr="00BF4D37">
        <w:rPr>
          <w:rFonts w:cs="Arial"/>
          <w:color w:val="000000"/>
        </w:rPr>
        <w:t xml:space="preserve">, če obstaja jasna povezava med najemom in cilji zadevne </w:t>
      </w:r>
      <w:r w:rsidR="00FB022F" w:rsidRPr="00BF4D37">
        <w:rPr>
          <w:rFonts w:cs="Arial"/>
          <w:color w:val="000000"/>
        </w:rPr>
        <w:t>operacije</w:t>
      </w:r>
      <w:r w:rsidR="006C7E35" w:rsidRPr="00BF4D37">
        <w:rPr>
          <w:rFonts w:cs="Arial"/>
          <w:color w:val="000000"/>
        </w:rPr>
        <w:t xml:space="preserve"> ter</w:t>
      </w:r>
      <w:r w:rsidRPr="00BF4D37">
        <w:rPr>
          <w:rFonts w:cs="Arial"/>
          <w:color w:val="000000"/>
        </w:rPr>
        <w:t xml:space="preserve"> </w:t>
      </w:r>
      <w:r w:rsidR="00981BA6" w:rsidRPr="00BF4D37">
        <w:rPr>
          <w:rFonts w:cs="Arial"/>
          <w:color w:val="000000"/>
        </w:rPr>
        <w:t xml:space="preserve">nepremičnine </w:t>
      </w:r>
      <w:r w:rsidRPr="00BF4D37">
        <w:rPr>
          <w:rFonts w:cs="Arial"/>
          <w:color w:val="000000"/>
        </w:rPr>
        <w:t xml:space="preserve">niso bile kupljene </w:t>
      </w:r>
      <w:r w:rsidR="0047372E" w:rsidRPr="00BF4D37">
        <w:rPr>
          <w:rFonts w:cs="Arial"/>
          <w:color w:val="000000"/>
        </w:rPr>
        <w:t xml:space="preserve">s sredstvi </w:t>
      </w:r>
      <w:r w:rsidR="001A0799" w:rsidRPr="00BF4D37">
        <w:rPr>
          <w:rFonts w:cs="Arial"/>
          <w:color w:val="000000"/>
        </w:rPr>
        <w:t>EU</w:t>
      </w:r>
      <w:r w:rsidR="006C7E35" w:rsidRPr="00BF4D37">
        <w:rPr>
          <w:rFonts w:cs="Arial"/>
          <w:color w:val="000000"/>
        </w:rPr>
        <w:t>.</w:t>
      </w:r>
    </w:p>
    <w:p w:rsidR="006C7E35" w:rsidRPr="00BF4D37" w:rsidRDefault="006C7E35" w:rsidP="006C7E35">
      <w:pPr>
        <w:jc w:val="both"/>
        <w:rPr>
          <w:rFonts w:cs="Arial"/>
          <w:color w:val="000000"/>
        </w:rPr>
      </w:pPr>
    </w:p>
    <w:p w:rsidR="005A17B4" w:rsidRPr="00BF4D37" w:rsidRDefault="006C7E35" w:rsidP="008D32EC">
      <w:pPr>
        <w:jc w:val="both"/>
        <w:rPr>
          <w:rFonts w:cs="Arial"/>
          <w:color w:val="000000"/>
        </w:rPr>
      </w:pPr>
      <w:r w:rsidRPr="00BF4D37">
        <w:rPr>
          <w:rFonts w:cs="Arial"/>
          <w:color w:val="000000"/>
        </w:rPr>
        <w:t>N</w:t>
      </w:r>
      <w:r w:rsidR="00F24852" w:rsidRPr="00BF4D37">
        <w:rPr>
          <w:rFonts w:cs="Arial"/>
          <w:color w:val="000000"/>
        </w:rPr>
        <w:t>epremičnine</w:t>
      </w:r>
      <w:r w:rsidRPr="00BF4D37">
        <w:rPr>
          <w:rFonts w:cs="Arial"/>
          <w:color w:val="000000"/>
        </w:rPr>
        <w:t>, ki</w:t>
      </w:r>
      <w:r w:rsidR="00F24852" w:rsidRPr="00BF4D37">
        <w:rPr>
          <w:rFonts w:cs="Arial"/>
          <w:color w:val="000000"/>
        </w:rPr>
        <w:t xml:space="preserve"> se </w:t>
      </w:r>
      <w:r w:rsidRPr="00BF4D37">
        <w:rPr>
          <w:rFonts w:cs="Arial"/>
          <w:color w:val="000000"/>
        </w:rPr>
        <w:t xml:space="preserve">ne </w:t>
      </w:r>
      <w:r w:rsidR="00F24852" w:rsidRPr="00BF4D37">
        <w:rPr>
          <w:rFonts w:cs="Arial"/>
          <w:color w:val="000000"/>
        </w:rPr>
        <w:t xml:space="preserve">uporabljajo samo za izvajanje </w:t>
      </w:r>
      <w:r w:rsidR="00FB022F" w:rsidRPr="00BF4D37">
        <w:rPr>
          <w:rFonts w:cs="Arial"/>
          <w:color w:val="000000"/>
        </w:rPr>
        <w:t>operacije</w:t>
      </w:r>
      <w:r w:rsidRPr="00BF4D37">
        <w:rPr>
          <w:rFonts w:cs="Arial"/>
          <w:color w:val="000000"/>
        </w:rPr>
        <w:t xml:space="preserve">, so upravičene do sredstev le v deležu, </w:t>
      </w:r>
      <w:r w:rsidR="00F24852" w:rsidRPr="00BF4D37">
        <w:rPr>
          <w:rFonts w:cs="Arial"/>
          <w:color w:val="000000"/>
        </w:rPr>
        <w:t xml:space="preserve">ki ustreza uporabi za namene </w:t>
      </w:r>
      <w:r w:rsidR="00FB022F" w:rsidRPr="00BF4D37">
        <w:rPr>
          <w:rFonts w:cs="Arial"/>
          <w:color w:val="000000"/>
        </w:rPr>
        <w:t>operacije</w:t>
      </w:r>
      <w:r w:rsidR="00F24852" w:rsidRPr="00BF4D37">
        <w:rPr>
          <w:rFonts w:cs="Arial"/>
          <w:color w:val="000000"/>
        </w:rPr>
        <w:t>.</w:t>
      </w:r>
    </w:p>
    <w:p w:rsidR="00045E44" w:rsidRPr="00BF4D37" w:rsidRDefault="00045E44" w:rsidP="007620DA">
      <w:pPr>
        <w:ind w:left="360"/>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F51A2" w:rsidRPr="00BF4D37" w:rsidTr="00E934EC">
        <w:tc>
          <w:tcPr>
            <w:tcW w:w="9212" w:type="dxa"/>
            <w:shd w:val="clear" w:color="auto" w:fill="auto"/>
          </w:tcPr>
          <w:p w:rsidR="00CF51A2" w:rsidRPr="00BF4D37" w:rsidRDefault="00CF51A2" w:rsidP="007620DA">
            <w:pPr>
              <w:jc w:val="both"/>
              <w:rPr>
                <w:rFonts w:cs="Arial"/>
                <w:color w:val="000000"/>
              </w:rPr>
            </w:pPr>
            <w:r w:rsidRPr="00BF4D37">
              <w:rPr>
                <w:rFonts w:cs="Arial"/>
                <w:color w:val="000000"/>
              </w:rPr>
              <w:t>Dokazila:</w:t>
            </w:r>
          </w:p>
          <w:p w:rsidR="0025354C" w:rsidRPr="00BF4D37" w:rsidRDefault="00E32C4E" w:rsidP="006C037D">
            <w:pPr>
              <w:numPr>
                <w:ilvl w:val="1"/>
                <w:numId w:val="1"/>
              </w:numPr>
              <w:jc w:val="both"/>
              <w:rPr>
                <w:rFonts w:cs="Arial"/>
                <w:color w:val="000000"/>
              </w:rPr>
            </w:pPr>
            <w:r w:rsidRPr="00BF4D37">
              <w:rPr>
                <w:rFonts w:cs="Arial"/>
                <w:color w:val="000000"/>
              </w:rPr>
              <w:t>dokumentacija o postopku oddaje javnega naročila, če je upravičenec naročnik po zak</w:t>
            </w:r>
            <w:r w:rsidR="00664CE3" w:rsidRPr="00BF4D37">
              <w:rPr>
                <w:rFonts w:cs="Arial"/>
                <w:color w:val="000000"/>
              </w:rPr>
              <w:t>onu, ki ureja javno naročanje</w:t>
            </w:r>
            <w:r w:rsidRPr="00BF4D37">
              <w:rPr>
                <w:rFonts w:cs="Arial"/>
                <w:color w:val="000000"/>
              </w:rPr>
              <w:t xml:space="preserve"> oz. dokumentacija, ki izkazuje optimalni izbor na podlagi več ponudb </w:t>
            </w:r>
            <w:r w:rsidR="00401C20" w:rsidRPr="00BF4D37">
              <w:rPr>
                <w:rFonts w:cs="Arial"/>
                <w:color w:val="000000"/>
              </w:rPr>
              <w:t>oz. dokumentacija postopka</w:t>
            </w:r>
            <w:r w:rsidR="000C2D16" w:rsidRPr="00BF4D37">
              <w:rPr>
                <w:rFonts w:cs="Arial"/>
                <w:color w:val="000000"/>
              </w:rPr>
              <w:t xml:space="preserve"> sklenitve pogodbe </w:t>
            </w:r>
            <w:r w:rsidR="00B573C9" w:rsidRPr="00BF4D37">
              <w:rPr>
                <w:rFonts w:cs="Arial"/>
                <w:color w:val="000000"/>
              </w:rPr>
              <w:t>oz.</w:t>
            </w:r>
            <w:r w:rsidRPr="00BF4D37">
              <w:rPr>
                <w:rFonts w:cs="Arial"/>
                <w:color w:val="000000"/>
              </w:rPr>
              <w:t xml:space="preserve"> </w:t>
            </w:r>
            <w:r w:rsidR="005846B9" w:rsidRPr="00BF4D37">
              <w:rPr>
                <w:rFonts w:cs="Arial"/>
                <w:color w:val="000000"/>
              </w:rPr>
              <w:t>z</w:t>
            </w:r>
            <w:r w:rsidR="00857987" w:rsidRPr="00BF4D37">
              <w:rPr>
                <w:rFonts w:cs="Arial"/>
                <w:color w:val="000000"/>
              </w:rPr>
              <w:t xml:space="preserve">ahtevana v odločitvi o podpori </w:t>
            </w:r>
            <w:r w:rsidR="00B573C9" w:rsidRPr="00BF4D37">
              <w:rPr>
                <w:rFonts w:cs="Arial"/>
                <w:color w:val="000000"/>
              </w:rPr>
              <w:t>ali</w:t>
            </w:r>
            <w:r w:rsidRPr="00BF4D37">
              <w:rPr>
                <w:rFonts w:cs="Arial"/>
                <w:color w:val="000000"/>
              </w:rPr>
              <w:t xml:space="preserve"> pogodb</w:t>
            </w:r>
            <w:r w:rsidR="00B76785" w:rsidRPr="00BF4D37">
              <w:rPr>
                <w:rFonts w:cs="Arial"/>
                <w:color w:val="000000"/>
              </w:rPr>
              <w:t xml:space="preserve">i o izvajanju </w:t>
            </w:r>
            <w:r w:rsidR="00FB022F" w:rsidRPr="00BF4D37">
              <w:rPr>
                <w:rFonts w:cs="Arial"/>
                <w:color w:val="000000"/>
              </w:rPr>
              <w:t>operacije</w:t>
            </w:r>
            <w:r w:rsidRPr="00BF4D37">
              <w:rPr>
                <w:rFonts w:cs="Arial"/>
                <w:color w:val="000000"/>
              </w:rPr>
              <w:t>;</w:t>
            </w:r>
            <w:r w:rsidR="00411BE4" w:rsidRPr="00BF4D37">
              <w:rPr>
                <w:rFonts w:cs="Arial"/>
                <w:color w:val="000000"/>
              </w:rPr>
              <w:t xml:space="preserve"> </w:t>
            </w:r>
          </w:p>
          <w:p w:rsidR="00CF51A2" w:rsidRPr="00BF4D37" w:rsidRDefault="00CF51A2" w:rsidP="006C037D">
            <w:pPr>
              <w:numPr>
                <w:ilvl w:val="1"/>
                <w:numId w:val="1"/>
              </w:numPr>
              <w:jc w:val="both"/>
              <w:rPr>
                <w:rFonts w:cs="Arial"/>
                <w:color w:val="000000"/>
              </w:rPr>
            </w:pPr>
            <w:r w:rsidRPr="00BF4D37">
              <w:rPr>
                <w:rFonts w:cs="Arial"/>
                <w:color w:val="000000"/>
              </w:rPr>
              <w:lastRenderedPageBreak/>
              <w:t>najemna pogodba, iz katere je razviden čas trajanja najema, specifikacija najetih prostorov</w:t>
            </w:r>
            <w:r w:rsidR="003C4CA1" w:rsidRPr="00BF4D37">
              <w:rPr>
                <w:rFonts w:cs="Arial"/>
                <w:color w:val="000000"/>
              </w:rPr>
              <w:t>, opredelitev stroškov, ki so vključeni v znesku najemnine,</w:t>
            </w:r>
            <w:r w:rsidRPr="00BF4D37">
              <w:rPr>
                <w:rFonts w:cs="Arial"/>
                <w:color w:val="000000"/>
              </w:rPr>
              <w:t xml:space="preserve"> in vrednost pogodbe</w:t>
            </w:r>
            <w:r w:rsidR="009F733C" w:rsidRPr="00BF4D37">
              <w:rPr>
                <w:rFonts w:cs="Arial"/>
                <w:color w:val="000000"/>
              </w:rPr>
              <w:t xml:space="preserve"> </w:t>
            </w:r>
            <w:r w:rsidR="00534157" w:rsidRPr="00BF4D37">
              <w:rPr>
                <w:rFonts w:cs="Arial"/>
                <w:color w:val="000000"/>
              </w:rPr>
              <w:t>(z morebitnimi prilogami in finančnimi zavarovanji)</w:t>
            </w:r>
            <w:r w:rsidRPr="00BF4D37">
              <w:rPr>
                <w:rFonts w:cs="Arial"/>
                <w:color w:val="000000"/>
              </w:rPr>
              <w:t>;</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CF51A2" w:rsidRPr="00BF4D37" w:rsidRDefault="00CF51A2" w:rsidP="006C037D">
            <w:pPr>
              <w:numPr>
                <w:ilvl w:val="1"/>
                <w:numId w:val="1"/>
              </w:numPr>
              <w:jc w:val="both"/>
              <w:rPr>
                <w:rFonts w:cs="Arial"/>
                <w:color w:val="000000"/>
              </w:rPr>
            </w:pPr>
            <w:r w:rsidRPr="00BF4D37">
              <w:rPr>
                <w:rFonts w:cs="Arial"/>
                <w:color w:val="000000"/>
              </w:rPr>
              <w:t>če je primerno, ključ za izračun upravičenega deleža stroškov;</w:t>
            </w:r>
          </w:p>
          <w:p w:rsidR="00CF51A2" w:rsidRPr="00BF4D37" w:rsidRDefault="00CF51A2" w:rsidP="006C037D">
            <w:pPr>
              <w:numPr>
                <w:ilvl w:val="1"/>
                <w:numId w:val="1"/>
              </w:numPr>
              <w:jc w:val="both"/>
              <w:rPr>
                <w:rFonts w:cs="Arial"/>
                <w:color w:val="000000"/>
              </w:rPr>
            </w:pPr>
            <w:r w:rsidRPr="00BF4D37">
              <w:rPr>
                <w:rFonts w:cs="Arial"/>
                <w:color w:val="000000"/>
              </w:rPr>
              <w:t>račun</w:t>
            </w:r>
            <w:r w:rsidR="009F733C" w:rsidRPr="00BF4D37">
              <w:rPr>
                <w:rFonts w:cs="Arial"/>
                <w:color w:val="000000"/>
              </w:rPr>
              <w:t xml:space="preserve"> in skladno s pravno podlago zahtevana dokazila o opravljeni storitvi;</w:t>
            </w:r>
          </w:p>
          <w:p w:rsidR="00CF51A2" w:rsidRPr="00BF4D37" w:rsidRDefault="00CF51A2" w:rsidP="006C037D">
            <w:pPr>
              <w:numPr>
                <w:ilvl w:val="1"/>
                <w:numId w:val="1"/>
              </w:numPr>
              <w:jc w:val="both"/>
              <w:rPr>
                <w:rFonts w:cs="Arial"/>
                <w:color w:val="000000"/>
              </w:rPr>
            </w:pPr>
            <w:r w:rsidRPr="00BF4D37">
              <w:rPr>
                <w:rFonts w:cs="Arial"/>
                <w:color w:val="000000"/>
              </w:rPr>
              <w:t>dokazilo o plačilu.</w:t>
            </w:r>
          </w:p>
        </w:tc>
      </w:tr>
    </w:tbl>
    <w:p w:rsidR="001A5030" w:rsidRPr="00BF4D37" w:rsidRDefault="001A5030" w:rsidP="007620DA">
      <w:pPr>
        <w:pStyle w:val="Podnaslov3"/>
        <w:spacing w:before="0" w:after="0"/>
        <w:rPr>
          <w:rFonts w:ascii="Arial" w:hAnsi="Arial" w:cs="Arial"/>
          <w:b/>
          <w:i w:val="0"/>
          <w:color w:val="000000"/>
          <w:sz w:val="20"/>
          <w:szCs w:val="20"/>
          <w:lang w:val="sl-SI"/>
        </w:rPr>
      </w:pPr>
    </w:p>
    <w:p w:rsidR="007D1445" w:rsidRPr="00BF4D37" w:rsidRDefault="00264B5A"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2.4.3 </w:t>
      </w:r>
      <w:r w:rsidR="007D1445" w:rsidRPr="00BF4D37">
        <w:rPr>
          <w:rFonts w:ascii="Arial" w:hAnsi="Arial" w:cs="Arial"/>
          <w:b/>
          <w:i w:val="0"/>
          <w:color w:val="000000"/>
          <w:sz w:val="20"/>
          <w:szCs w:val="20"/>
          <w:lang w:val="sl-SI"/>
        </w:rPr>
        <w:t>Vzdrževanje nepremičnin</w:t>
      </w:r>
    </w:p>
    <w:p w:rsidR="0043473D" w:rsidRPr="00BF4D37" w:rsidRDefault="0043473D" w:rsidP="007620DA">
      <w:pPr>
        <w:jc w:val="both"/>
        <w:rPr>
          <w:rFonts w:cs="Arial"/>
          <w:color w:val="000000"/>
        </w:rPr>
      </w:pPr>
    </w:p>
    <w:p w:rsidR="00EC3A87" w:rsidRPr="00BF4D37" w:rsidRDefault="007D1445" w:rsidP="007620DA">
      <w:pPr>
        <w:jc w:val="both"/>
        <w:rPr>
          <w:rFonts w:cs="Arial"/>
          <w:color w:val="000000"/>
        </w:rPr>
      </w:pPr>
      <w:r w:rsidRPr="00BF4D37">
        <w:rPr>
          <w:rFonts w:cs="Arial"/>
          <w:color w:val="000000"/>
        </w:rPr>
        <w:t>Vzdrževanje</w:t>
      </w:r>
      <w:r w:rsidR="00C0742A" w:rsidRPr="00BF4D37">
        <w:rPr>
          <w:rFonts w:cs="Arial"/>
          <w:color w:val="000000"/>
        </w:rPr>
        <w:t xml:space="preserve"> nepremičnin je upravičeno do </w:t>
      </w:r>
      <w:r w:rsidRPr="00BF4D37">
        <w:rPr>
          <w:rFonts w:cs="Arial"/>
          <w:color w:val="000000"/>
        </w:rPr>
        <w:t xml:space="preserve">financiranja, če obstaja jasna povezava med vzdrževanjem in cilji zadevne </w:t>
      </w:r>
      <w:r w:rsidR="00FB022F" w:rsidRPr="00BF4D37">
        <w:rPr>
          <w:rFonts w:cs="Arial"/>
          <w:color w:val="000000"/>
        </w:rPr>
        <w:t>operacije</w:t>
      </w:r>
      <w:r w:rsidR="00E54D40" w:rsidRPr="00BF4D37">
        <w:rPr>
          <w:rFonts w:cs="Arial"/>
          <w:color w:val="000000"/>
        </w:rPr>
        <w:t>. N</w:t>
      </w:r>
      <w:r w:rsidRPr="00BF4D37">
        <w:rPr>
          <w:rFonts w:cs="Arial"/>
          <w:color w:val="000000"/>
        </w:rPr>
        <w:t xml:space="preserve">epremičnine se uporabljajo samo za izvajanje </w:t>
      </w:r>
      <w:r w:rsidR="00FB022F" w:rsidRPr="00BF4D37">
        <w:rPr>
          <w:rFonts w:cs="Arial"/>
          <w:color w:val="000000"/>
        </w:rPr>
        <w:t>operacije</w:t>
      </w:r>
      <w:r w:rsidRPr="00BF4D37">
        <w:rPr>
          <w:rFonts w:cs="Arial"/>
          <w:color w:val="000000"/>
        </w:rPr>
        <w:t xml:space="preserve">. V nasprotnem primeru je upravičen samo tisti delež stroškov, ki ustreza uporabi za namene </w:t>
      </w:r>
      <w:r w:rsidR="00FB022F" w:rsidRPr="00BF4D37">
        <w:rPr>
          <w:rFonts w:cs="Arial"/>
          <w:color w:val="000000"/>
        </w:rPr>
        <w:t>operacije</w:t>
      </w:r>
      <w:r w:rsidRPr="00BF4D37">
        <w:rPr>
          <w:rFonts w:cs="Arial"/>
          <w:color w:val="000000"/>
        </w:rPr>
        <w:t>.</w:t>
      </w:r>
    </w:p>
    <w:p w:rsidR="005C072D" w:rsidRPr="00BF4D37" w:rsidRDefault="005C072D"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810F4" w:rsidRPr="00BF4D37" w:rsidTr="00E934EC">
        <w:tc>
          <w:tcPr>
            <w:tcW w:w="9212" w:type="dxa"/>
            <w:shd w:val="clear" w:color="auto" w:fill="auto"/>
          </w:tcPr>
          <w:p w:rsidR="007D1445" w:rsidRPr="00BF4D37" w:rsidRDefault="007D1445" w:rsidP="007620DA">
            <w:pPr>
              <w:jc w:val="both"/>
              <w:rPr>
                <w:rFonts w:cs="Arial"/>
                <w:color w:val="000000"/>
              </w:rPr>
            </w:pPr>
            <w:r w:rsidRPr="00BF4D37">
              <w:rPr>
                <w:rFonts w:cs="Arial"/>
                <w:color w:val="000000"/>
              </w:rPr>
              <w:t>Dokazila:</w:t>
            </w:r>
          </w:p>
          <w:p w:rsidR="00E32C4E" w:rsidRPr="00BF4D37" w:rsidRDefault="00E32C4E" w:rsidP="006C037D">
            <w:pPr>
              <w:numPr>
                <w:ilvl w:val="1"/>
                <w:numId w:val="1"/>
              </w:numPr>
              <w:jc w:val="both"/>
              <w:rPr>
                <w:rFonts w:cs="Arial"/>
                <w:color w:val="000000"/>
              </w:rPr>
            </w:pPr>
            <w:r w:rsidRPr="00BF4D37">
              <w:rPr>
                <w:rFonts w:cs="Arial"/>
                <w:color w:val="000000"/>
              </w:rPr>
              <w:t xml:space="preserve">dokumentacija o postopku oddaje javnega naročila, če je upravičenec naročnik po zakonu, ki ureja javno naročanje oz. dokumentacija, ki izkazuje optimalni izbor na podlagi več ponudb </w:t>
            </w:r>
            <w:r w:rsidR="00401C20" w:rsidRPr="00BF4D37">
              <w:rPr>
                <w:rFonts w:cs="Arial"/>
                <w:color w:val="000000"/>
              </w:rPr>
              <w:t>oz. dokumentacija postopka</w:t>
            </w:r>
            <w:r w:rsidR="000C2D16" w:rsidRPr="00BF4D37">
              <w:rPr>
                <w:rFonts w:cs="Arial"/>
                <w:color w:val="000000"/>
              </w:rPr>
              <w:t xml:space="preserve"> sklenitve pogodbe </w:t>
            </w:r>
            <w:r w:rsidRPr="00BF4D37">
              <w:rPr>
                <w:rFonts w:cs="Arial"/>
                <w:color w:val="000000"/>
              </w:rPr>
              <w:t>oz. zahtevana v odločitvi o podpori</w:t>
            </w:r>
            <w:r w:rsidR="00857987" w:rsidRPr="00BF4D37">
              <w:rPr>
                <w:rFonts w:cs="Arial"/>
                <w:color w:val="000000"/>
              </w:rPr>
              <w:t xml:space="preserve"> </w:t>
            </w:r>
            <w:r w:rsidR="00024320" w:rsidRPr="00BF4D37">
              <w:rPr>
                <w:rFonts w:cs="Arial"/>
                <w:color w:val="000000"/>
              </w:rPr>
              <w:t>ali</w:t>
            </w:r>
            <w:r w:rsidRPr="00BF4D37">
              <w:rPr>
                <w:rFonts w:cs="Arial"/>
                <w:color w:val="000000"/>
              </w:rPr>
              <w:t xml:space="preserve"> pogodb</w:t>
            </w:r>
            <w:r w:rsidR="00B76785" w:rsidRPr="00BF4D37">
              <w:rPr>
                <w:rFonts w:cs="Arial"/>
                <w:color w:val="000000"/>
              </w:rPr>
              <w:t xml:space="preserve">i o izvajanju </w:t>
            </w:r>
            <w:r w:rsidR="00FB022F" w:rsidRPr="00BF4D37">
              <w:rPr>
                <w:rFonts w:cs="Arial"/>
                <w:color w:val="000000"/>
              </w:rPr>
              <w:t>operacije</w:t>
            </w:r>
            <w:r w:rsidRPr="00BF4D37">
              <w:rPr>
                <w:rFonts w:cs="Arial"/>
                <w:color w:val="000000"/>
              </w:rPr>
              <w:t>;</w:t>
            </w:r>
          </w:p>
          <w:p w:rsidR="007D1445" w:rsidRPr="00BF4D37" w:rsidRDefault="007D1445" w:rsidP="006C037D">
            <w:pPr>
              <w:numPr>
                <w:ilvl w:val="1"/>
                <w:numId w:val="1"/>
              </w:numPr>
              <w:jc w:val="both"/>
              <w:rPr>
                <w:rFonts w:cs="Arial"/>
                <w:color w:val="000000"/>
              </w:rPr>
            </w:pPr>
            <w:r w:rsidRPr="00BF4D37">
              <w:rPr>
                <w:rFonts w:cs="Arial"/>
                <w:color w:val="000000"/>
              </w:rPr>
              <w:t>pogodba, iz katere je razviden čas trajanja vzdrževanja, opredelitev stroškov, ki so vključeni v znesku vzdrževanja, in vrednost pogodbe</w:t>
            </w:r>
            <w:r w:rsidR="00534157" w:rsidRPr="00BF4D37">
              <w:rPr>
                <w:rFonts w:cs="Arial"/>
                <w:color w:val="000000"/>
              </w:rPr>
              <w:t xml:space="preserve"> (z morebitnimi prilogami in finančnimi zavarovanji)</w:t>
            </w:r>
            <w:r w:rsidRPr="00BF4D37">
              <w:rPr>
                <w:rFonts w:cs="Arial"/>
                <w:color w:val="000000"/>
              </w:rPr>
              <w:t>;</w:t>
            </w:r>
          </w:p>
          <w:p w:rsidR="0025354C" w:rsidRPr="00BF4D37" w:rsidRDefault="00214373" w:rsidP="0025354C">
            <w:pPr>
              <w:numPr>
                <w:ilvl w:val="1"/>
                <w:numId w:val="1"/>
              </w:numPr>
              <w:jc w:val="both"/>
              <w:rPr>
                <w:rFonts w:cs="Arial"/>
                <w:color w:val="000000"/>
              </w:rPr>
            </w:pPr>
            <w:r w:rsidRPr="00BF4D37">
              <w:rPr>
                <w:rFonts w:cs="Arial"/>
                <w:color w:val="000000"/>
              </w:rPr>
              <w:t>morebitni aneksi k pogodbi</w:t>
            </w:r>
            <w:r w:rsidR="0025354C" w:rsidRPr="00BF4D37">
              <w:rPr>
                <w:rFonts w:cs="Arial"/>
                <w:color w:val="000000"/>
              </w:rPr>
              <w:t>, z vso pripadajočo dokumentacijo postopka za sklenitev ter dokazili za zagotovljena sredstva (npr. FEP);</w:t>
            </w:r>
          </w:p>
          <w:p w:rsidR="007D1445" w:rsidRPr="00BF4D37" w:rsidRDefault="007D1445" w:rsidP="006C037D">
            <w:pPr>
              <w:numPr>
                <w:ilvl w:val="1"/>
                <w:numId w:val="1"/>
              </w:numPr>
              <w:jc w:val="both"/>
              <w:rPr>
                <w:rFonts w:cs="Arial"/>
                <w:color w:val="000000"/>
              </w:rPr>
            </w:pPr>
            <w:r w:rsidRPr="00BF4D37">
              <w:rPr>
                <w:rFonts w:cs="Arial"/>
                <w:color w:val="000000"/>
              </w:rPr>
              <w:t>če je primerno, ključ za izračun upravičenega deleža stroškov;</w:t>
            </w:r>
          </w:p>
          <w:p w:rsidR="007D1445" w:rsidRPr="00BF4D37" w:rsidRDefault="007D1445" w:rsidP="006C037D">
            <w:pPr>
              <w:numPr>
                <w:ilvl w:val="1"/>
                <w:numId w:val="1"/>
              </w:numPr>
              <w:jc w:val="both"/>
              <w:rPr>
                <w:rFonts w:cs="Arial"/>
                <w:color w:val="000000"/>
              </w:rPr>
            </w:pPr>
            <w:r w:rsidRPr="00BF4D37">
              <w:rPr>
                <w:rFonts w:cs="Arial"/>
                <w:color w:val="000000"/>
              </w:rPr>
              <w:t>račun</w:t>
            </w:r>
            <w:r w:rsidR="009F733C" w:rsidRPr="00BF4D37">
              <w:rPr>
                <w:rFonts w:cs="Arial"/>
                <w:color w:val="000000"/>
              </w:rPr>
              <w:t xml:space="preserve"> in skladno s pravno podlago zahtevana dokazila o opravljeni storitvi oz. dobavi blaga;</w:t>
            </w:r>
          </w:p>
          <w:p w:rsidR="007D1445" w:rsidRPr="00BF4D37" w:rsidRDefault="007D1445" w:rsidP="006C037D">
            <w:pPr>
              <w:numPr>
                <w:ilvl w:val="1"/>
                <w:numId w:val="1"/>
              </w:numPr>
              <w:jc w:val="both"/>
              <w:rPr>
                <w:rFonts w:cs="Arial"/>
                <w:color w:val="000000"/>
              </w:rPr>
            </w:pPr>
            <w:r w:rsidRPr="00BF4D37">
              <w:rPr>
                <w:rFonts w:cs="Arial"/>
                <w:color w:val="000000"/>
              </w:rPr>
              <w:t>dokazilo o plačilu.</w:t>
            </w:r>
          </w:p>
        </w:tc>
      </w:tr>
    </w:tbl>
    <w:p w:rsidR="00CD7F1C" w:rsidRPr="00056B50" w:rsidRDefault="00CD7F1C" w:rsidP="00CD7F1C">
      <w:pPr>
        <w:rPr>
          <w:b/>
          <w:color w:val="000000"/>
          <w:sz w:val="24"/>
        </w:rPr>
      </w:pPr>
    </w:p>
    <w:p w:rsidR="0098024D" w:rsidRPr="00BF4D37" w:rsidRDefault="00E178D8" w:rsidP="00E178D8">
      <w:pPr>
        <w:pStyle w:val="Naslov2"/>
        <w:rPr>
          <w:rStyle w:val="Poudarek"/>
          <w:rFonts w:cs="Arial"/>
          <w:color w:val="000000"/>
          <w:lang w:val="sl-SI"/>
        </w:rPr>
      </w:pPr>
      <w:bookmarkStart w:id="32" w:name="_Toc123228643"/>
      <w:bookmarkStart w:id="33" w:name="_Toc135658582"/>
      <w:r w:rsidRPr="00BF4D37">
        <w:rPr>
          <w:rStyle w:val="Poudarek"/>
          <w:rFonts w:cs="Arial"/>
          <w:color w:val="000000"/>
          <w:lang w:val="sl-SI"/>
        </w:rPr>
        <w:t xml:space="preserve">2.5 </w:t>
      </w:r>
      <w:r w:rsidR="005D6DFF" w:rsidRPr="00BF4D37">
        <w:rPr>
          <w:rStyle w:val="Poudarek"/>
          <w:rFonts w:cs="Arial"/>
          <w:color w:val="000000"/>
          <w:lang w:val="sl-SI"/>
        </w:rPr>
        <w:t>M</w:t>
      </w:r>
      <w:r w:rsidR="00156497" w:rsidRPr="00BF4D37">
        <w:rPr>
          <w:rStyle w:val="Poudarek"/>
          <w:rFonts w:cs="Arial"/>
          <w:color w:val="000000"/>
          <w:lang w:val="sl-SI"/>
        </w:rPr>
        <w:t>aterialni stroški in storitve (</w:t>
      </w:r>
      <w:r w:rsidR="00B72F8F" w:rsidRPr="00BF4D37">
        <w:rPr>
          <w:rStyle w:val="Poudarek"/>
          <w:rFonts w:cs="Arial"/>
          <w:color w:val="000000"/>
          <w:lang w:val="sl-SI"/>
        </w:rPr>
        <w:t>E)</w:t>
      </w:r>
      <w:bookmarkEnd w:id="32"/>
      <w:bookmarkEnd w:id="33"/>
    </w:p>
    <w:p w:rsidR="00B75807" w:rsidRPr="00BF4D37" w:rsidRDefault="00B75807" w:rsidP="00B75807">
      <w:pPr>
        <w:rPr>
          <w:color w:val="000000"/>
        </w:rPr>
      </w:pPr>
    </w:p>
    <w:p w:rsidR="00B75807" w:rsidRPr="00BF4D37" w:rsidRDefault="00B75807" w:rsidP="00B75807">
      <w:pPr>
        <w:jc w:val="both"/>
        <w:rPr>
          <w:rFonts w:cs="Arial"/>
          <w:b/>
          <w:color w:val="000000"/>
        </w:rPr>
      </w:pPr>
      <w:r w:rsidRPr="00BF4D37">
        <w:rPr>
          <w:rFonts w:cs="Arial"/>
          <w:b/>
          <w:color w:val="000000"/>
        </w:rPr>
        <w:t>2.5.1 Stroški</w:t>
      </w:r>
      <w:r w:rsidR="00C46290" w:rsidRPr="00BF4D37">
        <w:rPr>
          <w:rFonts w:cs="Arial"/>
          <w:b/>
          <w:color w:val="000000"/>
        </w:rPr>
        <w:t>,</w:t>
      </w:r>
      <w:r w:rsidRPr="00BF4D37">
        <w:rPr>
          <w:rFonts w:cs="Arial"/>
          <w:b/>
          <w:color w:val="000000"/>
        </w:rPr>
        <w:t xml:space="preserve"> povezani z nakup</w:t>
      </w:r>
      <w:r w:rsidR="00816B61" w:rsidRPr="00BF4D37">
        <w:rPr>
          <w:rFonts w:cs="Arial"/>
          <w:b/>
          <w:color w:val="000000"/>
        </w:rPr>
        <w:t>o</w:t>
      </w:r>
      <w:r w:rsidRPr="00BF4D37">
        <w:rPr>
          <w:rFonts w:cs="Arial"/>
          <w:b/>
          <w:color w:val="000000"/>
        </w:rPr>
        <w:t xml:space="preserve">m materiala, blaga in </w:t>
      </w:r>
      <w:r w:rsidR="004420AF" w:rsidRPr="00BF4D37">
        <w:rPr>
          <w:rFonts w:cs="Arial"/>
          <w:b/>
          <w:color w:val="000000"/>
        </w:rPr>
        <w:t xml:space="preserve">izvedbo </w:t>
      </w:r>
      <w:r w:rsidRPr="00BF4D37">
        <w:rPr>
          <w:rFonts w:cs="Arial"/>
          <w:b/>
          <w:color w:val="000000"/>
        </w:rPr>
        <w:t>storitev</w:t>
      </w:r>
    </w:p>
    <w:p w:rsidR="0098024D" w:rsidRPr="00BF4D37" w:rsidRDefault="0098024D" w:rsidP="007620DA">
      <w:pPr>
        <w:jc w:val="both"/>
        <w:rPr>
          <w:rFonts w:cs="Arial"/>
          <w:color w:val="000000"/>
        </w:rPr>
      </w:pPr>
    </w:p>
    <w:p w:rsidR="00FF0FED" w:rsidRPr="00BF4D37" w:rsidRDefault="00FF0FED" w:rsidP="007620DA">
      <w:pPr>
        <w:jc w:val="both"/>
        <w:rPr>
          <w:rFonts w:cs="Arial"/>
          <w:color w:val="000000"/>
        </w:rPr>
      </w:pPr>
      <w:r w:rsidRPr="00BF4D37">
        <w:rPr>
          <w:rFonts w:cs="Arial"/>
          <w:color w:val="000000"/>
        </w:rPr>
        <w:t>Stroški</w:t>
      </w:r>
      <w:r w:rsidR="00C46290" w:rsidRPr="00BF4D37">
        <w:rPr>
          <w:rFonts w:cs="Arial"/>
          <w:color w:val="000000"/>
        </w:rPr>
        <w:t>,</w:t>
      </w:r>
      <w:r w:rsidRPr="00BF4D37">
        <w:rPr>
          <w:rFonts w:cs="Arial"/>
          <w:color w:val="000000"/>
        </w:rPr>
        <w:t xml:space="preserve"> </w:t>
      </w:r>
      <w:r w:rsidR="005D6DFF" w:rsidRPr="00BF4D37">
        <w:rPr>
          <w:rFonts w:cs="Arial"/>
          <w:color w:val="000000"/>
        </w:rPr>
        <w:t xml:space="preserve">povezani z nakupi materiala, blaga in </w:t>
      </w:r>
      <w:r w:rsidR="004420AF" w:rsidRPr="00BF4D37">
        <w:rPr>
          <w:rFonts w:cs="Arial"/>
          <w:color w:val="000000"/>
        </w:rPr>
        <w:t xml:space="preserve">izvedbo </w:t>
      </w:r>
      <w:r w:rsidR="005D6DFF" w:rsidRPr="00BF4D37">
        <w:rPr>
          <w:rFonts w:cs="Arial"/>
          <w:color w:val="000000"/>
        </w:rPr>
        <w:t>storitev</w:t>
      </w:r>
      <w:r w:rsidR="00C46290" w:rsidRPr="00BF4D37">
        <w:rPr>
          <w:rFonts w:cs="Arial"/>
          <w:color w:val="000000"/>
        </w:rPr>
        <w:t>,</w:t>
      </w:r>
      <w:r w:rsidRPr="00BF4D37">
        <w:rPr>
          <w:rFonts w:cs="Arial"/>
          <w:color w:val="000000"/>
        </w:rPr>
        <w:t xml:space="preserve"> so upravičeni, če so opredeljivi in neposredno potrebni za izvajanje </w:t>
      </w:r>
      <w:r w:rsidR="00FB022F" w:rsidRPr="00BF4D37">
        <w:rPr>
          <w:rFonts w:cs="Arial"/>
          <w:color w:val="000000"/>
        </w:rPr>
        <w:t>operacije</w:t>
      </w:r>
      <w:r w:rsidRPr="00BF4D37">
        <w:rPr>
          <w:rFonts w:cs="Arial"/>
          <w:color w:val="000000"/>
        </w:rPr>
        <w:t>.</w:t>
      </w:r>
    </w:p>
    <w:p w:rsidR="00A376BD" w:rsidRPr="00BF4D37" w:rsidRDefault="00A376BD"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376BD" w:rsidRPr="00BF4D37" w:rsidTr="00E934EC">
        <w:tc>
          <w:tcPr>
            <w:tcW w:w="9212" w:type="dxa"/>
            <w:shd w:val="clear" w:color="auto" w:fill="auto"/>
          </w:tcPr>
          <w:p w:rsidR="00A376BD" w:rsidRPr="00BF4D37" w:rsidRDefault="00A376BD" w:rsidP="007620DA">
            <w:pPr>
              <w:jc w:val="both"/>
              <w:rPr>
                <w:rFonts w:cs="Arial"/>
                <w:color w:val="000000"/>
              </w:rPr>
            </w:pPr>
            <w:r w:rsidRPr="00BF4D37">
              <w:rPr>
                <w:rFonts w:cs="Arial"/>
                <w:color w:val="000000"/>
              </w:rPr>
              <w:t>Dokazila</w:t>
            </w:r>
            <w:r w:rsidR="00CE74AB" w:rsidRPr="00BF4D37">
              <w:rPr>
                <w:rFonts w:cs="Arial"/>
                <w:color w:val="000000"/>
              </w:rPr>
              <w:t xml:space="preserve"> za </w:t>
            </w:r>
            <w:r w:rsidR="00CE74AB" w:rsidRPr="00BF4D37">
              <w:rPr>
                <w:rFonts w:cs="Arial"/>
                <w:b/>
                <w:color w:val="000000"/>
              </w:rPr>
              <w:t>pogodbe in naročilnice</w:t>
            </w:r>
            <w:r w:rsidRPr="00BF4D37">
              <w:rPr>
                <w:rFonts w:cs="Arial"/>
                <w:color w:val="000000"/>
              </w:rPr>
              <w:t>:</w:t>
            </w:r>
          </w:p>
          <w:p w:rsidR="00E32C4E" w:rsidRPr="00BF4D37" w:rsidRDefault="00E32C4E" w:rsidP="006C037D">
            <w:pPr>
              <w:numPr>
                <w:ilvl w:val="1"/>
                <w:numId w:val="1"/>
              </w:numPr>
              <w:jc w:val="both"/>
              <w:rPr>
                <w:rFonts w:cs="Arial"/>
                <w:color w:val="000000"/>
              </w:rPr>
            </w:pPr>
            <w:r w:rsidRPr="00BF4D37">
              <w:rPr>
                <w:rFonts w:cs="Arial"/>
                <w:color w:val="000000"/>
              </w:rPr>
              <w:t>dokumentacija o postopku oddaje javnega naročila, če je upravičenec naročnik po zakonu,</w:t>
            </w:r>
            <w:r w:rsidR="00664CE3" w:rsidRPr="00BF4D37">
              <w:rPr>
                <w:rFonts w:cs="Arial"/>
                <w:color w:val="000000"/>
              </w:rPr>
              <w:t xml:space="preserve"> ki ureja javno naročanje </w:t>
            </w:r>
            <w:r w:rsidRPr="00BF4D37">
              <w:rPr>
                <w:rFonts w:cs="Arial"/>
                <w:color w:val="000000"/>
              </w:rPr>
              <w:t xml:space="preserve">oz. dokumentacija, ki izkazuje optimalni izbor na podlagi več ponudb </w:t>
            </w:r>
            <w:r w:rsidR="00401C20" w:rsidRPr="00BF4D37">
              <w:rPr>
                <w:rFonts w:cs="Arial"/>
                <w:color w:val="000000"/>
              </w:rPr>
              <w:t>oz. dokumentacija postopka</w:t>
            </w:r>
            <w:r w:rsidR="000C2D16" w:rsidRPr="00BF4D37">
              <w:rPr>
                <w:rFonts w:cs="Arial"/>
                <w:color w:val="000000"/>
              </w:rPr>
              <w:t xml:space="preserve"> sklenitve pogodbe </w:t>
            </w:r>
            <w:r w:rsidRPr="00BF4D37">
              <w:rPr>
                <w:rFonts w:cs="Arial"/>
                <w:color w:val="000000"/>
              </w:rPr>
              <w:t>oz. zahtevana v odločitvi o podpori</w:t>
            </w:r>
            <w:r w:rsidR="00857987" w:rsidRPr="00BF4D37">
              <w:rPr>
                <w:rFonts w:cs="Arial"/>
                <w:color w:val="000000"/>
              </w:rPr>
              <w:t xml:space="preserve"> </w:t>
            </w:r>
            <w:r w:rsidRPr="00BF4D37">
              <w:rPr>
                <w:rFonts w:cs="Arial"/>
                <w:color w:val="000000"/>
              </w:rPr>
              <w:t>oz. pogodb</w:t>
            </w:r>
            <w:r w:rsidR="00B76785" w:rsidRPr="00BF4D37">
              <w:rPr>
                <w:rFonts w:cs="Arial"/>
                <w:color w:val="000000"/>
              </w:rPr>
              <w:t xml:space="preserve">i o izvajanju </w:t>
            </w:r>
            <w:r w:rsidR="00FB022F" w:rsidRPr="00BF4D37">
              <w:rPr>
                <w:rFonts w:cs="Arial"/>
                <w:color w:val="000000"/>
              </w:rPr>
              <w:t>operacije</w:t>
            </w:r>
            <w:r w:rsidRPr="00BF4D37">
              <w:rPr>
                <w:rFonts w:cs="Arial"/>
                <w:color w:val="000000"/>
              </w:rPr>
              <w:t>;</w:t>
            </w:r>
          </w:p>
          <w:p w:rsidR="00CF7B81" w:rsidRPr="00BF4D37" w:rsidRDefault="00CF7B81" w:rsidP="006C037D">
            <w:pPr>
              <w:numPr>
                <w:ilvl w:val="1"/>
                <w:numId w:val="1"/>
              </w:numPr>
              <w:jc w:val="both"/>
              <w:rPr>
                <w:rFonts w:cs="Arial"/>
                <w:color w:val="000000"/>
              </w:rPr>
            </w:pPr>
            <w:r w:rsidRPr="00BF4D37">
              <w:rPr>
                <w:rFonts w:cs="Arial"/>
                <w:color w:val="000000"/>
              </w:rPr>
              <w:t>pogodba ali naročilnica, iz katere je razvidna vrsta blaga ali storitve, dobavni roki, roki za izvedbo, opredelitev stroškov in vrednost</w:t>
            </w:r>
            <w:r w:rsidR="009F733C" w:rsidRPr="00BF4D37">
              <w:rPr>
                <w:rFonts w:cs="Arial"/>
                <w:color w:val="000000"/>
              </w:rPr>
              <w:t xml:space="preserve"> (</w:t>
            </w:r>
            <w:r w:rsidR="00534157" w:rsidRPr="00BF4D37">
              <w:rPr>
                <w:rFonts w:cs="Arial"/>
                <w:color w:val="000000"/>
              </w:rPr>
              <w:t>z morebitnimi</w:t>
            </w:r>
            <w:r w:rsidR="009F733C" w:rsidRPr="00BF4D37">
              <w:rPr>
                <w:rFonts w:cs="Arial"/>
                <w:color w:val="000000"/>
              </w:rPr>
              <w:t xml:space="preserve"> prilogami in finančnimi zavarovanji</w:t>
            </w:r>
            <w:r w:rsidR="00534157" w:rsidRPr="00BF4D37">
              <w:rPr>
                <w:rFonts w:cs="Arial"/>
                <w:color w:val="000000"/>
              </w:rPr>
              <w:t>)</w:t>
            </w:r>
            <w:r w:rsidRPr="00BF4D37">
              <w:rPr>
                <w:rFonts w:cs="Arial"/>
                <w:color w:val="000000"/>
              </w:rPr>
              <w:t>;</w:t>
            </w:r>
          </w:p>
          <w:p w:rsidR="000514B7" w:rsidRPr="00BF4D37" w:rsidRDefault="00214373" w:rsidP="000514B7">
            <w:pPr>
              <w:numPr>
                <w:ilvl w:val="1"/>
                <w:numId w:val="1"/>
              </w:numPr>
              <w:jc w:val="both"/>
              <w:rPr>
                <w:rFonts w:cs="Arial"/>
                <w:color w:val="000000"/>
              </w:rPr>
            </w:pPr>
            <w:r w:rsidRPr="00BF4D37">
              <w:rPr>
                <w:rFonts w:cs="Arial"/>
                <w:color w:val="000000"/>
              </w:rPr>
              <w:t>morebitni aneksi k pogodbi</w:t>
            </w:r>
            <w:r w:rsidR="000514B7" w:rsidRPr="00BF4D37">
              <w:rPr>
                <w:rFonts w:cs="Arial"/>
                <w:color w:val="000000"/>
              </w:rPr>
              <w:t>, z vso pripadajočo dokumentacijo postopka za sklenitev ter dokazili za zagotovljena sredstva (npr. FEP);</w:t>
            </w:r>
          </w:p>
          <w:p w:rsidR="00125FB1" w:rsidRPr="00BF4D37" w:rsidRDefault="00125FB1" w:rsidP="006C037D">
            <w:pPr>
              <w:numPr>
                <w:ilvl w:val="1"/>
                <w:numId w:val="1"/>
              </w:numPr>
              <w:jc w:val="both"/>
              <w:rPr>
                <w:rFonts w:cs="Arial"/>
                <w:color w:val="000000"/>
              </w:rPr>
            </w:pPr>
            <w:r w:rsidRPr="00BF4D37">
              <w:rPr>
                <w:rFonts w:cs="Arial"/>
                <w:color w:val="000000"/>
              </w:rPr>
              <w:t>uradni cenik, če gre za storitve, ki jih opravljajo osebe javnega prava</w:t>
            </w:r>
            <w:r w:rsidR="00F66508" w:rsidRPr="00BF4D37">
              <w:rPr>
                <w:rFonts w:cs="Arial"/>
                <w:color w:val="000000"/>
              </w:rPr>
              <w:t xml:space="preserve"> (kadar je smiselno)</w:t>
            </w:r>
            <w:r w:rsidRPr="00BF4D37">
              <w:rPr>
                <w:rFonts w:cs="Arial"/>
                <w:color w:val="000000"/>
              </w:rPr>
              <w:t>;</w:t>
            </w:r>
          </w:p>
          <w:p w:rsidR="00532B1A" w:rsidRPr="00BF4D37" w:rsidRDefault="00CF7B81" w:rsidP="006C037D">
            <w:pPr>
              <w:numPr>
                <w:ilvl w:val="1"/>
                <w:numId w:val="1"/>
              </w:numPr>
              <w:jc w:val="both"/>
              <w:rPr>
                <w:rFonts w:cs="Arial"/>
                <w:color w:val="000000"/>
              </w:rPr>
            </w:pPr>
            <w:r w:rsidRPr="00BF4D37">
              <w:rPr>
                <w:rFonts w:cs="Arial"/>
                <w:color w:val="000000"/>
              </w:rPr>
              <w:t>račun</w:t>
            </w:r>
            <w:r w:rsidR="00534157" w:rsidRPr="00BF4D37">
              <w:rPr>
                <w:rFonts w:cs="Arial"/>
                <w:color w:val="000000"/>
              </w:rPr>
              <w:t xml:space="preserve"> </w:t>
            </w:r>
            <w:r w:rsidR="0015625E" w:rsidRPr="00BF4D37">
              <w:rPr>
                <w:rFonts w:cs="Arial"/>
                <w:color w:val="000000"/>
              </w:rPr>
              <w:t xml:space="preserve">in </w:t>
            </w:r>
            <w:r w:rsidR="00534157" w:rsidRPr="00BF4D37">
              <w:rPr>
                <w:rFonts w:cs="Arial"/>
                <w:color w:val="000000"/>
              </w:rPr>
              <w:t>skladno s pravno podlago zahtevana dokazila o opravljeni storitvi oz. dobavi blaga;</w:t>
            </w:r>
            <w:r w:rsidR="00532B1A" w:rsidRPr="00BF4D37">
              <w:rPr>
                <w:rFonts w:cs="Arial"/>
                <w:color w:val="000000"/>
              </w:rPr>
              <w:t xml:space="preserve"> </w:t>
            </w:r>
          </w:p>
          <w:p w:rsidR="00A376BD" w:rsidRPr="00BF4D37" w:rsidRDefault="00CF7B81" w:rsidP="006C037D">
            <w:pPr>
              <w:numPr>
                <w:ilvl w:val="1"/>
                <w:numId w:val="1"/>
              </w:numPr>
              <w:jc w:val="both"/>
              <w:rPr>
                <w:rFonts w:cs="Arial"/>
                <w:color w:val="000000"/>
              </w:rPr>
            </w:pPr>
            <w:r w:rsidRPr="00BF4D37">
              <w:rPr>
                <w:rFonts w:cs="Arial"/>
                <w:color w:val="000000"/>
              </w:rPr>
              <w:t>dokazilo o plačilu.</w:t>
            </w:r>
          </w:p>
        </w:tc>
      </w:tr>
    </w:tbl>
    <w:p w:rsidR="00AF114B" w:rsidRPr="00BF4D37" w:rsidRDefault="00AF114B"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E74AB" w:rsidRPr="00BF4D37" w:rsidTr="00E934EC">
        <w:tc>
          <w:tcPr>
            <w:tcW w:w="9212" w:type="dxa"/>
            <w:shd w:val="clear" w:color="auto" w:fill="auto"/>
          </w:tcPr>
          <w:p w:rsidR="00CE74AB" w:rsidRPr="00BF4D37" w:rsidRDefault="00CE74AB" w:rsidP="00C55D7B">
            <w:pPr>
              <w:jc w:val="both"/>
              <w:rPr>
                <w:rFonts w:cs="Arial"/>
                <w:color w:val="000000"/>
              </w:rPr>
            </w:pPr>
            <w:r w:rsidRPr="00BF4D37">
              <w:rPr>
                <w:rFonts w:cs="Arial"/>
                <w:color w:val="000000"/>
              </w:rPr>
              <w:t xml:space="preserve">Dokazila storitve opravljene </w:t>
            </w:r>
            <w:r w:rsidRPr="00BF4D37">
              <w:rPr>
                <w:rFonts w:cs="Arial"/>
                <w:b/>
                <w:color w:val="000000"/>
              </w:rPr>
              <w:t xml:space="preserve">po </w:t>
            </w:r>
            <w:proofErr w:type="spellStart"/>
            <w:r w:rsidRPr="00BF4D37">
              <w:rPr>
                <w:rFonts w:cs="Arial"/>
                <w:b/>
                <w:color w:val="000000"/>
              </w:rPr>
              <w:t>podjemni</w:t>
            </w:r>
            <w:proofErr w:type="spellEnd"/>
            <w:r w:rsidRPr="00BF4D37">
              <w:rPr>
                <w:rFonts w:cs="Arial"/>
                <w:b/>
                <w:color w:val="000000"/>
              </w:rPr>
              <w:t xml:space="preserve"> pogodbi</w:t>
            </w:r>
            <w:r w:rsidRPr="00BF4D37">
              <w:rPr>
                <w:rFonts w:cs="Arial"/>
                <w:color w:val="000000"/>
              </w:rPr>
              <w:t>:</w:t>
            </w:r>
          </w:p>
          <w:p w:rsidR="00CE74AB" w:rsidRPr="00BF4D37" w:rsidRDefault="00CE74AB" w:rsidP="00C55D7B">
            <w:pPr>
              <w:numPr>
                <w:ilvl w:val="1"/>
                <w:numId w:val="1"/>
              </w:numPr>
              <w:jc w:val="both"/>
              <w:rPr>
                <w:rFonts w:cs="Arial"/>
                <w:color w:val="000000"/>
              </w:rPr>
            </w:pPr>
            <w:r w:rsidRPr="00BF4D37">
              <w:rPr>
                <w:rFonts w:cs="Arial"/>
                <w:color w:val="000000"/>
              </w:rPr>
              <w:t>dokumentacija postopka izbire in sklenitve pogodbe oz. dokumentacija zahtevana v odločitvi o podpori oz. pogodbi o izvajanju operacije v drugih primerih;</w:t>
            </w:r>
          </w:p>
          <w:p w:rsidR="00CE74AB" w:rsidRPr="00BF4D37" w:rsidRDefault="00CE74AB" w:rsidP="00C55D7B">
            <w:pPr>
              <w:numPr>
                <w:ilvl w:val="1"/>
                <w:numId w:val="1"/>
              </w:numPr>
              <w:jc w:val="both"/>
              <w:rPr>
                <w:rFonts w:cs="Arial"/>
                <w:color w:val="000000"/>
              </w:rPr>
            </w:pPr>
            <w:proofErr w:type="spellStart"/>
            <w:r w:rsidRPr="00BF4D37">
              <w:rPr>
                <w:rFonts w:cs="Arial"/>
                <w:color w:val="000000"/>
              </w:rPr>
              <w:t>podjemna</w:t>
            </w:r>
            <w:proofErr w:type="spellEnd"/>
            <w:r w:rsidRPr="00BF4D37">
              <w:rPr>
                <w:rFonts w:cs="Arial"/>
                <w:color w:val="000000"/>
              </w:rPr>
              <w:t xml:space="preserve"> pogodba;</w:t>
            </w:r>
          </w:p>
          <w:p w:rsidR="00CE74AB" w:rsidRPr="00BF4D37" w:rsidRDefault="00CE74AB" w:rsidP="00C55D7B">
            <w:pPr>
              <w:numPr>
                <w:ilvl w:val="1"/>
                <w:numId w:val="1"/>
              </w:numPr>
              <w:jc w:val="both"/>
              <w:rPr>
                <w:rFonts w:cs="Arial"/>
                <w:color w:val="000000"/>
              </w:rPr>
            </w:pPr>
            <w:r w:rsidRPr="00BF4D37">
              <w:rPr>
                <w:rFonts w:cs="Arial"/>
                <w:color w:val="000000"/>
              </w:rPr>
              <w:t>dokazilo o opravljeni storitvi (npr. poročilo o opravljenih storitvah);</w:t>
            </w:r>
          </w:p>
          <w:p w:rsidR="00CE74AB" w:rsidRPr="00BF4D37" w:rsidRDefault="00CE74AB" w:rsidP="00C55D7B">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to smiselno);</w:t>
            </w:r>
          </w:p>
          <w:p w:rsidR="00CE74AB" w:rsidRPr="00BF4D37" w:rsidRDefault="00CE74AB" w:rsidP="00C55D7B">
            <w:pPr>
              <w:numPr>
                <w:ilvl w:val="1"/>
                <w:numId w:val="1"/>
              </w:numPr>
              <w:jc w:val="both"/>
              <w:rPr>
                <w:rFonts w:cs="Arial"/>
                <w:color w:val="000000"/>
              </w:rPr>
            </w:pPr>
            <w:r w:rsidRPr="00BF4D37">
              <w:rPr>
                <w:rFonts w:cs="Arial"/>
                <w:color w:val="000000"/>
              </w:rPr>
              <w:t xml:space="preserve">obračun </w:t>
            </w:r>
            <w:proofErr w:type="spellStart"/>
            <w:r w:rsidRPr="00BF4D37">
              <w:rPr>
                <w:rFonts w:cs="Arial"/>
                <w:color w:val="000000"/>
              </w:rPr>
              <w:t>podjemnega</w:t>
            </w:r>
            <w:proofErr w:type="spellEnd"/>
            <w:r w:rsidRPr="00BF4D37">
              <w:rPr>
                <w:rFonts w:cs="Arial"/>
                <w:color w:val="000000"/>
              </w:rPr>
              <w:t xml:space="preserve"> dela in individualni REK-2 obrazec;</w:t>
            </w:r>
          </w:p>
          <w:p w:rsidR="00CE74AB" w:rsidRPr="00BF4D37" w:rsidRDefault="00CE74AB" w:rsidP="00C55D7B">
            <w:pPr>
              <w:numPr>
                <w:ilvl w:val="1"/>
                <w:numId w:val="1"/>
              </w:numPr>
              <w:jc w:val="both"/>
              <w:rPr>
                <w:rFonts w:cs="Arial"/>
                <w:color w:val="000000"/>
              </w:rPr>
            </w:pPr>
            <w:r w:rsidRPr="00BF4D37">
              <w:rPr>
                <w:rFonts w:cs="Arial"/>
                <w:color w:val="000000"/>
              </w:rPr>
              <w:t xml:space="preserve">dokazilo o plačilu </w:t>
            </w:r>
            <w:proofErr w:type="spellStart"/>
            <w:r w:rsidRPr="00BF4D37">
              <w:rPr>
                <w:rFonts w:cs="Arial"/>
                <w:color w:val="000000"/>
              </w:rPr>
              <w:t>podjemnega</w:t>
            </w:r>
            <w:proofErr w:type="spellEnd"/>
            <w:r w:rsidRPr="00BF4D37">
              <w:rPr>
                <w:rFonts w:cs="Arial"/>
                <w:color w:val="000000"/>
              </w:rPr>
              <w:t xml:space="preserve"> dela in pripadajočih davkov in prispevkov, vključno z REK-2 obrazcem v primeru plačila za več oseb. Za osebe javnega prava je to lahko DPS-06-22-01 in </w:t>
            </w:r>
            <w:r w:rsidRPr="00BF4D37">
              <w:rPr>
                <w:rFonts w:cs="Arial"/>
                <w:color w:val="000000"/>
              </w:rPr>
              <w:lastRenderedPageBreak/>
              <w:t>seznam izplačil DSD po NOSD, kjer je razvidna analitika operacije, še posebej kadar se pogodba uveljavlja na več operacijah.</w:t>
            </w:r>
          </w:p>
        </w:tc>
      </w:tr>
      <w:tr w:rsidR="00CE74AB" w:rsidRPr="00BF4D37" w:rsidTr="00E934EC">
        <w:tc>
          <w:tcPr>
            <w:tcW w:w="9212" w:type="dxa"/>
            <w:shd w:val="clear" w:color="auto" w:fill="auto"/>
          </w:tcPr>
          <w:p w:rsidR="00CE74AB" w:rsidRPr="00BF4D37" w:rsidRDefault="00CE74AB" w:rsidP="00C55D7B">
            <w:pPr>
              <w:jc w:val="both"/>
              <w:rPr>
                <w:rFonts w:cs="Arial"/>
                <w:color w:val="000000"/>
              </w:rPr>
            </w:pPr>
            <w:r w:rsidRPr="00BF4D37">
              <w:rPr>
                <w:rFonts w:cs="Arial"/>
                <w:color w:val="000000"/>
              </w:rPr>
              <w:lastRenderedPageBreak/>
              <w:t xml:space="preserve">Dokazila storitve opravljene </w:t>
            </w:r>
            <w:r w:rsidRPr="00BF4D37">
              <w:rPr>
                <w:rFonts w:cs="Arial"/>
                <w:b/>
                <w:color w:val="000000"/>
              </w:rPr>
              <w:t>po avtorski pogodbi</w:t>
            </w:r>
            <w:r w:rsidRPr="00BF4D37">
              <w:rPr>
                <w:rFonts w:cs="Arial"/>
                <w:color w:val="000000"/>
              </w:rPr>
              <w:t>:</w:t>
            </w:r>
          </w:p>
          <w:p w:rsidR="00CE74AB" w:rsidRPr="00BF4D37" w:rsidRDefault="00CE74AB" w:rsidP="00C55D7B">
            <w:pPr>
              <w:numPr>
                <w:ilvl w:val="1"/>
                <w:numId w:val="1"/>
              </w:numPr>
              <w:jc w:val="both"/>
              <w:rPr>
                <w:rFonts w:cs="Arial"/>
                <w:color w:val="000000"/>
              </w:rPr>
            </w:pPr>
            <w:r w:rsidRPr="00BF4D37">
              <w:rPr>
                <w:rFonts w:cs="Arial"/>
                <w:color w:val="000000"/>
              </w:rPr>
              <w:t>dokumentacija postopka izbire in sklenitve pogodbe oz. dokumentacija zahtevana v odločitvi o podpori oz. pogodbi o izvajanju operacije v drugih primerih;</w:t>
            </w:r>
          </w:p>
          <w:p w:rsidR="00CE74AB" w:rsidRPr="00BF4D37" w:rsidRDefault="00CE74AB" w:rsidP="00C55D7B">
            <w:pPr>
              <w:numPr>
                <w:ilvl w:val="1"/>
                <w:numId w:val="1"/>
              </w:numPr>
              <w:jc w:val="both"/>
              <w:rPr>
                <w:rFonts w:cs="Arial"/>
                <w:color w:val="000000"/>
              </w:rPr>
            </w:pPr>
            <w:r w:rsidRPr="00BF4D37">
              <w:rPr>
                <w:rFonts w:cs="Arial"/>
                <w:color w:val="000000"/>
              </w:rPr>
              <w:t>avtorska pogodba;</w:t>
            </w:r>
          </w:p>
          <w:p w:rsidR="00CE74AB" w:rsidRPr="00BF4D37" w:rsidRDefault="00CE74AB" w:rsidP="00C55D7B">
            <w:pPr>
              <w:numPr>
                <w:ilvl w:val="1"/>
                <w:numId w:val="1"/>
              </w:numPr>
              <w:jc w:val="both"/>
              <w:rPr>
                <w:rFonts w:cs="Arial"/>
                <w:color w:val="000000"/>
              </w:rPr>
            </w:pPr>
            <w:r w:rsidRPr="00BF4D37">
              <w:rPr>
                <w:rFonts w:cs="Arial"/>
                <w:color w:val="000000"/>
              </w:rPr>
              <w:t>dokazilo o opravljeni storitvi (odvisno od storitve – avtorski izdelek);</w:t>
            </w:r>
          </w:p>
          <w:p w:rsidR="00CE74AB" w:rsidRPr="00BF4D37" w:rsidRDefault="00CE74AB" w:rsidP="00C55D7B">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smiselno);</w:t>
            </w:r>
          </w:p>
          <w:p w:rsidR="00CE74AB" w:rsidRPr="00BF4D37" w:rsidRDefault="00CE74AB" w:rsidP="00C55D7B">
            <w:pPr>
              <w:numPr>
                <w:ilvl w:val="1"/>
                <w:numId w:val="1"/>
              </w:numPr>
              <w:jc w:val="both"/>
              <w:rPr>
                <w:rFonts w:cs="Arial"/>
                <w:color w:val="000000"/>
              </w:rPr>
            </w:pPr>
            <w:r w:rsidRPr="00BF4D37">
              <w:rPr>
                <w:rFonts w:cs="Arial"/>
                <w:color w:val="000000"/>
              </w:rPr>
              <w:t>obračun avtorskega dela in individualni REK-2 obrazec;</w:t>
            </w:r>
          </w:p>
          <w:p w:rsidR="00CE74AB" w:rsidRPr="00BF4D37" w:rsidRDefault="00CE74AB" w:rsidP="00C55D7B">
            <w:pPr>
              <w:numPr>
                <w:ilvl w:val="1"/>
                <w:numId w:val="1"/>
              </w:numPr>
              <w:jc w:val="both"/>
              <w:rPr>
                <w:rFonts w:cs="Arial"/>
                <w:color w:val="000000"/>
              </w:rPr>
            </w:pPr>
            <w:r w:rsidRPr="00BF4D37">
              <w:rPr>
                <w:rFonts w:cs="Arial"/>
                <w:color w:val="000000"/>
              </w:rPr>
              <w:t>dokazilo o plačilu avtorskega dela in pripadajočih davkov in prispevkov, vključno z REK-2 obrazcem v primeru plačila za več oseb. Za osebe javnega prava je to lahko DPS-06-22-01 in seznam izplačil DSD po NOSD, kjer je razvidna analitika operacije, še posebej kadar se pogodba uveljavlja na več operacijah.</w:t>
            </w:r>
          </w:p>
        </w:tc>
      </w:tr>
    </w:tbl>
    <w:p w:rsidR="00CE74AB" w:rsidRPr="00BF4D37" w:rsidRDefault="00CE74AB" w:rsidP="007620DA">
      <w:pPr>
        <w:jc w:val="both"/>
        <w:rPr>
          <w:rFonts w:cs="Arial"/>
          <w:color w:val="000000"/>
        </w:rPr>
      </w:pPr>
    </w:p>
    <w:p w:rsidR="005E1096" w:rsidRPr="00BF4D37" w:rsidRDefault="00B75807" w:rsidP="005E1096">
      <w:pPr>
        <w:rPr>
          <w:rFonts w:cs="Arial"/>
          <w:b/>
          <w:color w:val="000000"/>
        </w:rPr>
      </w:pPr>
      <w:r w:rsidRPr="00BF4D37">
        <w:rPr>
          <w:rFonts w:cs="Arial"/>
          <w:b/>
          <w:color w:val="000000"/>
        </w:rPr>
        <w:t xml:space="preserve">2.5.2 </w:t>
      </w:r>
      <w:r w:rsidR="005E1096" w:rsidRPr="00BF4D37">
        <w:rPr>
          <w:rFonts w:cs="Arial"/>
          <w:b/>
          <w:color w:val="000000"/>
        </w:rPr>
        <w:t>Stroški povezani z organizacijo dogodkov</w:t>
      </w:r>
    </w:p>
    <w:p w:rsidR="005E1096" w:rsidRPr="00BF4D37" w:rsidRDefault="005E1096" w:rsidP="005E1096">
      <w:pPr>
        <w:rPr>
          <w:rFonts w:cs="Arial"/>
          <w:color w:val="000000"/>
        </w:rPr>
      </w:pPr>
    </w:p>
    <w:p w:rsidR="005E1096" w:rsidRPr="00BF4D37" w:rsidRDefault="005E1096" w:rsidP="005E1096">
      <w:pPr>
        <w:jc w:val="both"/>
        <w:rPr>
          <w:rFonts w:cs="Arial"/>
          <w:color w:val="000000"/>
        </w:rPr>
      </w:pPr>
      <w:r w:rsidRPr="00BF4D37">
        <w:rPr>
          <w:rFonts w:cs="Arial"/>
          <w:color w:val="000000"/>
        </w:rPr>
        <w:t>Med upravičene stroške</w:t>
      </w:r>
      <w:r w:rsidR="00C46290" w:rsidRPr="00BF4D37">
        <w:rPr>
          <w:rFonts w:cs="Arial"/>
          <w:color w:val="000000"/>
        </w:rPr>
        <w:t>,</w:t>
      </w:r>
      <w:r w:rsidRPr="00BF4D37">
        <w:rPr>
          <w:rFonts w:cs="Arial"/>
          <w:color w:val="000000"/>
        </w:rPr>
        <w:t xml:space="preserve"> povezane z organizacijo dogodkov, posvetov, usposabljanj, dela</w:t>
      </w:r>
      <w:r w:rsidR="00C46290" w:rsidRPr="00BF4D37">
        <w:rPr>
          <w:rFonts w:cs="Arial"/>
          <w:color w:val="000000"/>
        </w:rPr>
        <w:t xml:space="preserve">vnic, projektnih sestankov itd., </w:t>
      </w:r>
      <w:r w:rsidRPr="00BF4D37">
        <w:rPr>
          <w:rFonts w:cs="Arial"/>
          <w:color w:val="000000"/>
        </w:rPr>
        <w:t xml:space="preserve">sodijo </w:t>
      </w:r>
      <w:r w:rsidR="000514B7" w:rsidRPr="00BF4D37">
        <w:rPr>
          <w:rFonts w:cs="Arial"/>
          <w:color w:val="000000"/>
        </w:rPr>
        <w:t xml:space="preserve">zlasti </w:t>
      </w:r>
      <w:r w:rsidRPr="00BF4D37">
        <w:rPr>
          <w:rFonts w:cs="Arial"/>
          <w:color w:val="000000"/>
        </w:rPr>
        <w:t>naslednji stroški:</w:t>
      </w:r>
    </w:p>
    <w:p w:rsidR="005E1096" w:rsidRPr="00BF4D37" w:rsidRDefault="005E1096" w:rsidP="00C46280">
      <w:pPr>
        <w:numPr>
          <w:ilvl w:val="0"/>
          <w:numId w:val="24"/>
        </w:numPr>
        <w:jc w:val="both"/>
        <w:rPr>
          <w:rFonts w:cs="Arial"/>
          <w:color w:val="000000"/>
        </w:rPr>
      </w:pPr>
      <w:r w:rsidRPr="00BF4D37">
        <w:rPr>
          <w:rFonts w:cs="Arial"/>
          <w:color w:val="000000"/>
        </w:rPr>
        <w:t>najem prostorov in tehnične opreme,</w:t>
      </w:r>
    </w:p>
    <w:p w:rsidR="005E1096" w:rsidRPr="00BF4D37" w:rsidRDefault="005E1096" w:rsidP="00C46280">
      <w:pPr>
        <w:numPr>
          <w:ilvl w:val="0"/>
          <w:numId w:val="24"/>
        </w:numPr>
        <w:jc w:val="both"/>
        <w:rPr>
          <w:rFonts w:cs="Arial"/>
          <w:color w:val="000000"/>
        </w:rPr>
      </w:pPr>
      <w:r w:rsidRPr="00BF4D37">
        <w:rPr>
          <w:rFonts w:cs="Arial"/>
          <w:color w:val="000000"/>
        </w:rPr>
        <w:t>prehrana,</w:t>
      </w:r>
    </w:p>
    <w:p w:rsidR="005E1096" w:rsidRPr="00BF4D37" w:rsidRDefault="005E1096" w:rsidP="00C46280">
      <w:pPr>
        <w:numPr>
          <w:ilvl w:val="0"/>
          <w:numId w:val="24"/>
        </w:numPr>
        <w:jc w:val="both"/>
        <w:rPr>
          <w:rFonts w:cs="Arial"/>
          <w:color w:val="000000"/>
        </w:rPr>
      </w:pPr>
      <w:r w:rsidRPr="00BF4D37">
        <w:rPr>
          <w:rFonts w:cs="Arial"/>
          <w:color w:val="000000"/>
        </w:rPr>
        <w:t>pogostitev med odmori,</w:t>
      </w:r>
    </w:p>
    <w:p w:rsidR="005E1096" w:rsidRPr="00BF4D37" w:rsidRDefault="005E1096" w:rsidP="00C46280">
      <w:pPr>
        <w:numPr>
          <w:ilvl w:val="0"/>
          <w:numId w:val="24"/>
        </w:numPr>
        <w:jc w:val="both"/>
        <w:rPr>
          <w:rFonts w:cs="Arial"/>
          <w:color w:val="000000"/>
        </w:rPr>
      </w:pPr>
      <w:r w:rsidRPr="00BF4D37">
        <w:rPr>
          <w:rFonts w:cs="Arial"/>
          <w:color w:val="000000"/>
        </w:rPr>
        <w:t>nastanitev,</w:t>
      </w:r>
    </w:p>
    <w:p w:rsidR="005E1096" w:rsidRPr="00BF4D37" w:rsidRDefault="007D0485" w:rsidP="00C46280">
      <w:pPr>
        <w:numPr>
          <w:ilvl w:val="0"/>
          <w:numId w:val="24"/>
        </w:numPr>
        <w:jc w:val="both"/>
        <w:rPr>
          <w:rFonts w:cs="Arial"/>
          <w:color w:val="000000"/>
        </w:rPr>
      </w:pPr>
      <w:r w:rsidRPr="00BF4D37">
        <w:rPr>
          <w:rFonts w:cs="Arial"/>
          <w:color w:val="000000"/>
        </w:rPr>
        <w:t>gradiva (učna),</w:t>
      </w:r>
    </w:p>
    <w:p w:rsidR="007D0485" w:rsidRPr="00BF4D37" w:rsidRDefault="007D0485" w:rsidP="00C46280">
      <w:pPr>
        <w:numPr>
          <w:ilvl w:val="0"/>
          <w:numId w:val="24"/>
        </w:numPr>
        <w:jc w:val="both"/>
        <w:rPr>
          <w:rFonts w:cs="Arial"/>
          <w:color w:val="000000"/>
        </w:rPr>
      </w:pPr>
      <w:r w:rsidRPr="00BF4D37">
        <w:rPr>
          <w:rFonts w:cs="Arial"/>
          <w:color w:val="000000"/>
        </w:rPr>
        <w:t>stroški dela predavateljev,</w:t>
      </w:r>
    </w:p>
    <w:p w:rsidR="005E1096" w:rsidRPr="00BF4D37" w:rsidRDefault="005E1096" w:rsidP="00C46280">
      <w:pPr>
        <w:numPr>
          <w:ilvl w:val="0"/>
          <w:numId w:val="24"/>
        </w:numPr>
        <w:jc w:val="both"/>
        <w:rPr>
          <w:rFonts w:cs="Arial"/>
          <w:color w:val="000000"/>
        </w:rPr>
      </w:pPr>
      <w:r w:rsidRPr="00BF4D37">
        <w:rPr>
          <w:rFonts w:cs="Arial"/>
          <w:color w:val="000000"/>
        </w:rPr>
        <w:t>didaktični material in</w:t>
      </w:r>
    </w:p>
    <w:p w:rsidR="005E1096" w:rsidRPr="00BF4D37" w:rsidRDefault="005E1096" w:rsidP="00C46280">
      <w:pPr>
        <w:numPr>
          <w:ilvl w:val="0"/>
          <w:numId w:val="24"/>
        </w:numPr>
        <w:jc w:val="both"/>
        <w:rPr>
          <w:rFonts w:cs="Arial"/>
          <w:color w:val="000000"/>
        </w:rPr>
      </w:pPr>
      <w:r w:rsidRPr="00BF4D37">
        <w:rPr>
          <w:rFonts w:cs="Arial"/>
          <w:color w:val="000000"/>
        </w:rPr>
        <w:t>promocijski material.</w:t>
      </w:r>
    </w:p>
    <w:p w:rsidR="005E1096" w:rsidRPr="00BF4D37" w:rsidRDefault="005E1096" w:rsidP="005E1096">
      <w:pPr>
        <w:jc w:val="both"/>
        <w:rPr>
          <w:rFonts w:cs="Arial"/>
          <w:color w:val="000000"/>
        </w:rPr>
      </w:pPr>
    </w:p>
    <w:p w:rsidR="005E1096" w:rsidRPr="00BF4D37" w:rsidRDefault="005E1096" w:rsidP="005E1096">
      <w:pPr>
        <w:jc w:val="both"/>
        <w:rPr>
          <w:rFonts w:cs="Arial"/>
          <w:color w:val="000000"/>
        </w:rPr>
      </w:pPr>
      <w:r w:rsidRPr="00BF4D37">
        <w:rPr>
          <w:rFonts w:cs="Arial"/>
          <w:color w:val="000000"/>
        </w:rPr>
        <w:t>V primeru, da dogodke organizira javni organ</w:t>
      </w:r>
      <w:r w:rsidR="00D13DCA" w:rsidRPr="00BF4D37">
        <w:rPr>
          <w:rFonts w:cs="Arial"/>
          <w:color w:val="000000"/>
        </w:rPr>
        <w:t>,</w:t>
      </w:r>
      <w:r w:rsidRPr="00BF4D37">
        <w:rPr>
          <w:rFonts w:cs="Arial"/>
          <w:color w:val="000000"/>
        </w:rPr>
        <w:t xml:space="preserve"> mora pri tem upoštevati Uredbo o stroških reprezentance in interna pravila organa.</w:t>
      </w:r>
    </w:p>
    <w:p w:rsidR="005E1096" w:rsidRPr="00BF4D37" w:rsidRDefault="005E1096" w:rsidP="005E1096">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E1096" w:rsidRPr="00BF4D37" w:rsidTr="00E934EC">
        <w:tc>
          <w:tcPr>
            <w:tcW w:w="9212" w:type="dxa"/>
            <w:shd w:val="clear" w:color="auto" w:fill="auto"/>
          </w:tcPr>
          <w:p w:rsidR="005E1096" w:rsidRPr="00BF4D37" w:rsidRDefault="005E1096" w:rsidP="000A2790">
            <w:pPr>
              <w:jc w:val="both"/>
              <w:rPr>
                <w:rFonts w:cs="Arial"/>
                <w:color w:val="000000"/>
              </w:rPr>
            </w:pPr>
            <w:r w:rsidRPr="00BF4D37">
              <w:rPr>
                <w:rFonts w:cs="Arial"/>
                <w:color w:val="000000"/>
              </w:rPr>
              <w:t>Dokazila:</w:t>
            </w:r>
          </w:p>
          <w:p w:rsidR="005E1096" w:rsidRPr="00BF4D37" w:rsidRDefault="005E1096" w:rsidP="006C037D">
            <w:pPr>
              <w:numPr>
                <w:ilvl w:val="1"/>
                <w:numId w:val="1"/>
              </w:numPr>
              <w:rPr>
                <w:rFonts w:cs="Arial"/>
                <w:color w:val="000000"/>
              </w:rPr>
            </w:pPr>
            <w:r w:rsidRPr="00BF4D37">
              <w:rPr>
                <w:rFonts w:cs="Arial"/>
                <w:color w:val="000000"/>
              </w:rPr>
              <w:t>dokumentacija o postopku oddaje javnega naročila, če je upravičenec naročnik po zakonu, ki ureja javno naročanje oz. dokumentacija, ki izkazuje optimalni izbor na podlagi več ponudb oz. zahtevana v odločitvi o podpori</w:t>
            </w:r>
            <w:r w:rsidR="00857987" w:rsidRPr="00BF4D37">
              <w:rPr>
                <w:rFonts w:cs="Arial"/>
                <w:color w:val="000000"/>
              </w:rPr>
              <w:t xml:space="preserve"> </w:t>
            </w:r>
            <w:r w:rsidRPr="00BF4D37">
              <w:rPr>
                <w:rFonts w:cs="Arial"/>
                <w:color w:val="000000"/>
              </w:rPr>
              <w:t>ali pogodbi o izvajanju operacije;</w:t>
            </w:r>
          </w:p>
          <w:p w:rsidR="005E1096" w:rsidRPr="00BF4D37" w:rsidRDefault="005E1096" w:rsidP="006C037D">
            <w:pPr>
              <w:numPr>
                <w:ilvl w:val="1"/>
                <w:numId w:val="1"/>
              </w:numPr>
              <w:jc w:val="both"/>
              <w:rPr>
                <w:rFonts w:cs="Arial"/>
                <w:color w:val="000000"/>
              </w:rPr>
            </w:pPr>
            <w:r w:rsidRPr="00BF4D37">
              <w:rPr>
                <w:rFonts w:cs="Arial"/>
                <w:color w:val="000000"/>
              </w:rPr>
              <w:t>pogodba ali naročilnica, iz katere je razvidna vrsta blaga ali storitve, dobavni roki, roki za izvedbo, opredelitev stroškov in vrednost (z morebitnimi prilogami in finančnimi zavarovanji);</w:t>
            </w:r>
          </w:p>
          <w:p w:rsidR="000514B7" w:rsidRPr="00BF4D37" w:rsidRDefault="00214373" w:rsidP="000514B7">
            <w:pPr>
              <w:numPr>
                <w:ilvl w:val="1"/>
                <w:numId w:val="1"/>
              </w:numPr>
              <w:jc w:val="both"/>
              <w:rPr>
                <w:rFonts w:cs="Arial"/>
                <w:color w:val="000000"/>
              </w:rPr>
            </w:pPr>
            <w:r w:rsidRPr="00BF4D37">
              <w:rPr>
                <w:rFonts w:cs="Arial"/>
                <w:color w:val="000000"/>
              </w:rPr>
              <w:t>morebitni aneksi k pogodbi</w:t>
            </w:r>
            <w:r w:rsidR="000514B7" w:rsidRPr="00BF4D37">
              <w:rPr>
                <w:rFonts w:cs="Arial"/>
                <w:color w:val="000000"/>
              </w:rPr>
              <w:t>, z vso pripadajočo dokumentacijo postopka za sklenitev ter dokazili za zagotovljena sredstva (npr. FEP);</w:t>
            </w:r>
          </w:p>
          <w:p w:rsidR="005E1096" w:rsidRPr="00BF4D37" w:rsidRDefault="005E1096" w:rsidP="006C037D">
            <w:pPr>
              <w:numPr>
                <w:ilvl w:val="1"/>
                <w:numId w:val="1"/>
              </w:numPr>
              <w:jc w:val="both"/>
              <w:rPr>
                <w:rFonts w:cs="Arial"/>
                <w:color w:val="000000"/>
              </w:rPr>
            </w:pPr>
            <w:r w:rsidRPr="00BF4D37">
              <w:rPr>
                <w:rFonts w:cs="Arial"/>
                <w:color w:val="000000"/>
              </w:rPr>
              <w:t>uradni cenik, če gre za storitve, ki jih opravljajo osebe javnega prava (kadar je smiselno);</w:t>
            </w:r>
          </w:p>
          <w:p w:rsidR="005E1096" w:rsidRPr="00BF4D37" w:rsidRDefault="005E1096" w:rsidP="006C037D">
            <w:pPr>
              <w:numPr>
                <w:ilvl w:val="1"/>
                <w:numId w:val="1"/>
              </w:numPr>
              <w:jc w:val="both"/>
              <w:rPr>
                <w:rFonts w:cs="Arial"/>
                <w:color w:val="000000"/>
              </w:rPr>
            </w:pPr>
            <w:r w:rsidRPr="00BF4D37">
              <w:rPr>
                <w:rFonts w:cs="Arial"/>
                <w:color w:val="000000"/>
              </w:rPr>
              <w:t>račun ali interni račun ter skladno s pravno podlago zahtevana dokazila o opravljeni storitvi oz. dobavi blaga;</w:t>
            </w:r>
          </w:p>
          <w:p w:rsidR="005E1096" w:rsidRPr="00BF4D37" w:rsidRDefault="005E1096" w:rsidP="006C037D">
            <w:pPr>
              <w:numPr>
                <w:ilvl w:val="1"/>
                <w:numId w:val="1"/>
              </w:numPr>
              <w:jc w:val="both"/>
              <w:rPr>
                <w:rFonts w:cs="Arial"/>
                <w:color w:val="000000"/>
              </w:rPr>
            </w:pPr>
            <w:r w:rsidRPr="00BF4D37">
              <w:rPr>
                <w:rFonts w:cs="Arial"/>
                <w:color w:val="000000"/>
              </w:rPr>
              <w:t>dokazila o izvedbi dogodka (lista prisotnosti</w:t>
            </w:r>
            <w:r w:rsidR="00A15E25" w:rsidRPr="00BF4D37">
              <w:rPr>
                <w:rFonts w:cs="Arial"/>
                <w:color w:val="000000"/>
              </w:rPr>
              <w:t xml:space="preserve"> </w:t>
            </w:r>
            <w:r w:rsidR="00C46290" w:rsidRPr="00BF4D37">
              <w:rPr>
                <w:rFonts w:cs="Arial"/>
                <w:color w:val="000000"/>
              </w:rPr>
              <w:t>–</w:t>
            </w:r>
            <w:r w:rsidR="00A15E25" w:rsidRPr="00BF4D37">
              <w:rPr>
                <w:rFonts w:cs="Arial"/>
                <w:color w:val="000000"/>
              </w:rPr>
              <w:t xml:space="preserve"> Priloga 6</w:t>
            </w:r>
            <w:r w:rsidRPr="00BF4D37">
              <w:rPr>
                <w:rFonts w:cs="Arial"/>
                <w:color w:val="000000"/>
              </w:rPr>
              <w:t>, odločba o izvedbi usposabljanja, poročilo o usposabljanju, potrdilo o udeležbi itd.);</w:t>
            </w:r>
          </w:p>
          <w:p w:rsidR="005E1096" w:rsidRPr="00BF4D37" w:rsidRDefault="005E1096" w:rsidP="006C037D">
            <w:pPr>
              <w:numPr>
                <w:ilvl w:val="1"/>
                <w:numId w:val="1"/>
              </w:numPr>
              <w:jc w:val="both"/>
              <w:rPr>
                <w:rFonts w:cs="Arial"/>
                <w:color w:val="000000"/>
              </w:rPr>
            </w:pPr>
            <w:r w:rsidRPr="00BF4D37">
              <w:rPr>
                <w:rFonts w:cs="Arial"/>
                <w:color w:val="000000"/>
              </w:rPr>
              <w:t>dokazilo o plačilu.</w:t>
            </w:r>
          </w:p>
        </w:tc>
      </w:tr>
    </w:tbl>
    <w:p w:rsidR="00133792" w:rsidRPr="00BF4D37" w:rsidRDefault="00133792"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D0485" w:rsidRPr="00BF4D37" w:rsidTr="00E934EC">
        <w:tc>
          <w:tcPr>
            <w:tcW w:w="9212" w:type="dxa"/>
            <w:shd w:val="clear" w:color="auto" w:fill="auto"/>
          </w:tcPr>
          <w:p w:rsidR="007D0485" w:rsidRPr="00BF4D37" w:rsidRDefault="007D0485" w:rsidP="0078429A">
            <w:pPr>
              <w:jc w:val="both"/>
              <w:rPr>
                <w:rFonts w:cs="Arial"/>
                <w:color w:val="000000"/>
              </w:rPr>
            </w:pPr>
            <w:r w:rsidRPr="00BF4D37">
              <w:rPr>
                <w:rFonts w:cs="Arial"/>
                <w:color w:val="000000"/>
              </w:rPr>
              <w:t xml:space="preserve">Dokazila za stroške dela predavateljev – </w:t>
            </w:r>
            <w:r w:rsidRPr="00BF4D37">
              <w:rPr>
                <w:rFonts w:cs="Arial"/>
                <w:b/>
                <w:color w:val="000000"/>
              </w:rPr>
              <w:t xml:space="preserve">delo po </w:t>
            </w:r>
            <w:proofErr w:type="spellStart"/>
            <w:r w:rsidRPr="00BF4D37">
              <w:rPr>
                <w:rFonts w:cs="Arial"/>
                <w:b/>
                <w:color w:val="000000"/>
              </w:rPr>
              <w:t>podjemni</w:t>
            </w:r>
            <w:proofErr w:type="spellEnd"/>
            <w:r w:rsidRPr="00BF4D37">
              <w:rPr>
                <w:rFonts w:cs="Arial"/>
                <w:b/>
                <w:color w:val="000000"/>
              </w:rPr>
              <w:t xml:space="preserve"> pogodbi</w:t>
            </w:r>
            <w:r w:rsidRPr="00BF4D37">
              <w:rPr>
                <w:rFonts w:cs="Arial"/>
                <w:color w:val="000000"/>
              </w:rPr>
              <w:t>:</w:t>
            </w:r>
          </w:p>
          <w:p w:rsidR="007D0485" w:rsidRPr="00BF4D37" w:rsidRDefault="007D0485" w:rsidP="0078429A">
            <w:pPr>
              <w:numPr>
                <w:ilvl w:val="1"/>
                <w:numId w:val="1"/>
              </w:numPr>
              <w:jc w:val="both"/>
              <w:rPr>
                <w:rFonts w:cs="Arial"/>
                <w:color w:val="000000"/>
              </w:rPr>
            </w:pPr>
            <w:r w:rsidRPr="00BF4D37">
              <w:rPr>
                <w:rFonts w:cs="Arial"/>
                <w:color w:val="000000"/>
              </w:rPr>
              <w:t>dokumentacija postopka izbire in sklenitve pogodbe oz. dokumentacija zahtevana v odločitvi o podpori oz. pogodbi o izvajanju operacije v drugih primerih;</w:t>
            </w:r>
          </w:p>
          <w:p w:rsidR="007D0485" w:rsidRPr="00BF4D37" w:rsidRDefault="007D0485" w:rsidP="0078429A">
            <w:pPr>
              <w:numPr>
                <w:ilvl w:val="1"/>
                <w:numId w:val="1"/>
              </w:numPr>
              <w:jc w:val="both"/>
              <w:rPr>
                <w:rFonts w:cs="Arial"/>
                <w:color w:val="000000"/>
              </w:rPr>
            </w:pPr>
            <w:proofErr w:type="spellStart"/>
            <w:r w:rsidRPr="00BF4D37">
              <w:rPr>
                <w:rFonts w:cs="Arial"/>
                <w:color w:val="000000"/>
              </w:rPr>
              <w:t>podjemna</w:t>
            </w:r>
            <w:proofErr w:type="spellEnd"/>
            <w:r w:rsidRPr="00BF4D37">
              <w:rPr>
                <w:rFonts w:cs="Arial"/>
                <w:color w:val="000000"/>
              </w:rPr>
              <w:t xml:space="preserve"> pogodba;</w:t>
            </w:r>
          </w:p>
          <w:p w:rsidR="007D0485" w:rsidRPr="00BF4D37" w:rsidRDefault="007D0485" w:rsidP="0078429A">
            <w:pPr>
              <w:numPr>
                <w:ilvl w:val="1"/>
                <w:numId w:val="1"/>
              </w:numPr>
              <w:jc w:val="both"/>
              <w:rPr>
                <w:rFonts w:cs="Arial"/>
                <w:color w:val="000000"/>
              </w:rPr>
            </w:pPr>
            <w:r w:rsidRPr="00BF4D37">
              <w:rPr>
                <w:rFonts w:cs="Arial"/>
                <w:color w:val="000000"/>
              </w:rPr>
              <w:t>dokazilo o opravljeni storitvi (npr. poročilo o opravljenih storitvah);</w:t>
            </w:r>
          </w:p>
          <w:p w:rsidR="007D0485" w:rsidRPr="00BF4D37" w:rsidRDefault="007D0485" w:rsidP="0078429A">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to smiselno);</w:t>
            </w:r>
          </w:p>
          <w:p w:rsidR="007D0485" w:rsidRPr="00BF4D37" w:rsidRDefault="007D0485" w:rsidP="0078429A">
            <w:pPr>
              <w:numPr>
                <w:ilvl w:val="1"/>
                <w:numId w:val="1"/>
              </w:numPr>
              <w:jc w:val="both"/>
              <w:rPr>
                <w:rFonts w:cs="Arial"/>
                <w:color w:val="000000"/>
              </w:rPr>
            </w:pPr>
            <w:r w:rsidRPr="00BF4D37">
              <w:rPr>
                <w:rFonts w:cs="Arial"/>
                <w:color w:val="000000"/>
              </w:rPr>
              <w:t xml:space="preserve">obračun </w:t>
            </w:r>
            <w:proofErr w:type="spellStart"/>
            <w:r w:rsidRPr="00BF4D37">
              <w:rPr>
                <w:rFonts w:cs="Arial"/>
                <w:color w:val="000000"/>
              </w:rPr>
              <w:t>podjemnega</w:t>
            </w:r>
            <w:proofErr w:type="spellEnd"/>
            <w:r w:rsidRPr="00BF4D37">
              <w:rPr>
                <w:rFonts w:cs="Arial"/>
                <w:color w:val="000000"/>
              </w:rPr>
              <w:t xml:space="preserve"> dela in individualni REK-2 obrazec;</w:t>
            </w:r>
          </w:p>
          <w:p w:rsidR="007D0485" w:rsidRPr="00BF4D37" w:rsidRDefault="007D0485" w:rsidP="0078429A">
            <w:pPr>
              <w:numPr>
                <w:ilvl w:val="1"/>
                <w:numId w:val="1"/>
              </w:numPr>
              <w:jc w:val="both"/>
              <w:rPr>
                <w:rFonts w:cs="Arial"/>
                <w:color w:val="000000"/>
              </w:rPr>
            </w:pPr>
            <w:r w:rsidRPr="00BF4D37">
              <w:rPr>
                <w:rFonts w:cs="Arial"/>
                <w:color w:val="000000"/>
              </w:rPr>
              <w:t xml:space="preserve">dokazilo o plačilu </w:t>
            </w:r>
            <w:proofErr w:type="spellStart"/>
            <w:r w:rsidRPr="00BF4D37">
              <w:rPr>
                <w:rFonts w:cs="Arial"/>
                <w:color w:val="000000"/>
              </w:rPr>
              <w:t>podjemnega</w:t>
            </w:r>
            <w:proofErr w:type="spellEnd"/>
            <w:r w:rsidRPr="00BF4D37">
              <w:rPr>
                <w:rFonts w:cs="Arial"/>
                <w:color w:val="000000"/>
              </w:rPr>
              <w:t xml:space="preserve"> dela in pripadajočih davkov in prispevkov, vključno z REK-2 obrazcem v primeru plačila za več oseb. Za osebe javnega prava je to lahko DPS-06-22-01 in seznam izplačil DSD po NOSD, kjer je razvidna analitika operacije, še posebej kadar se pogodba uveljavlja na več operacijah.</w:t>
            </w:r>
          </w:p>
        </w:tc>
      </w:tr>
    </w:tbl>
    <w:p w:rsidR="00D11D82" w:rsidRDefault="00D11D82" w:rsidP="007D0485">
      <w:pPr>
        <w:jc w:val="both"/>
        <w:rPr>
          <w:rFonts w:cs="Arial"/>
          <w:color w:val="000000"/>
        </w:rPr>
      </w:pPr>
    </w:p>
    <w:p w:rsidR="00D11D82" w:rsidRDefault="00D11D82">
      <w:pPr>
        <w:rPr>
          <w:rFonts w:cs="Arial"/>
          <w:color w:val="000000"/>
        </w:rPr>
      </w:pPr>
      <w:r>
        <w:rPr>
          <w:rFonts w:cs="Arial"/>
          <w:color w:val="000000"/>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D0485" w:rsidRPr="00BF4D37" w:rsidTr="00D11D82">
        <w:tc>
          <w:tcPr>
            <w:tcW w:w="9062" w:type="dxa"/>
            <w:shd w:val="clear" w:color="auto" w:fill="auto"/>
          </w:tcPr>
          <w:p w:rsidR="007D0485" w:rsidRPr="00BF4D37" w:rsidRDefault="007D0485" w:rsidP="0078429A">
            <w:pPr>
              <w:jc w:val="both"/>
              <w:rPr>
                <w:rFonts w:cs="Arial"/>
                <w:color w:val="000000"/>
              </w:rPr>
            </w:pPr>
            <w:r w:rsidRPr="00BF4D37">
              <w:rPr>
                <w:rFonts w:cs="Arial"/>
                <w:color w:val="000000"/>
              </w:rPr>
              <w:lastRenderedPageBreak/>
              <w:t xml:space="preserve">Dokazila za stroške dela predavateljev - </w:t>
            </w:r>
            <w:r w:rsidRPr="00BF4D37">
              <w:rPr>
                <w:rFonts w:cs="Arial"/>
                <w:b/>
                <w:color w:val="000000"/>
              </w:rPr>
              <w:t>delo po avtorski pogodbi</w:t>
            </w:r>
            <w:r w:rsidRPr="00BF4D37">
              <w:rPr>
                <w:rFonts w:cs="Arial"/>
                <w:color w:val="000000"/>
              </w:rPr>
              <w:t>:</w:t>
            </w:r>
          </w:p>
          <w:p w:rsidR="007D0485" w:rsidRPr="00BF4D37" w:rsidRDefault="007D0485" w:rsidP="0078429A">
            <w:pPr>
              <w:numPr>
                <w:ilvl w:val="1"/>
                <w:numId w:val="1"/>
              </w:numPr>
              <w:jc w:val="both"/>
              <w:rPr>
                <w:rFonts w:cs="Arial"/>
                <w:color w:val="000000"/>
              </w:rPr>
            </w:pPr>
            <w:r w:rsidRPr="00BF4D37">
              <w:rPr>
                <w:rFonts w:cs="Arial"/>
                <w:color w:val="000000"/>
              </w:rPr>
              <w:t>dokumentacija postopka izbire in sklenitve pogodbe oz. dokumentacija zahtevana v odločitvi o podpori oz. pogodbi o izvajanju operacije v drugih primerih;</w:t>
            </w:r>
          </w:p>
          <w:p w:rsidR="007D0485" w:rsidRPr="00BF4D37" w:rsidRDefault="007D0485" w:rsidP="0078429A">
            <w:pPr>
              <w:numPr>
                <w:ilvl w:val="1"/>
                <w:numId w:val="1"/>
              </w:numPr>
              <w:jc w:val="both"/>
              <w:rPr>
                <w:rFonts w:cs="Arial"/>
                <w:color w:val="000000"/>
              </w:rPr>
            </w:pPr>
            <w:r w:rsidRPr="00BF4D37">
              <w:rPr>
                <w:rFonts w:cs="Arial"/>
                <w:color w:val="000000"/>
              </w:rPr>
              <w:t>avtorska pogodba;</w:t>
            </w:r>
          </w:p>
          <w:p w:rsidR="007D0485" w:rsidRPr="00BF4D37" w:rsidRDefault="007D0485" w:rsidP="0078429A">
            <w:pPr>
              <w:numPr>
                <w:ilvl w:val="1"/>
                <w:numId w:val="1"/>
              </w:numPr>
              <w:jc w:val="both"/>
              <w:rPr>
                <w:rFonts w:cs="Arial"/>
                <w:color w:val="000000"/>
              </w:rPr>
            </w:pPr>
            <w:r w:rsidRPr="00BF4D37">
              <w:rPr>
                <w:rFonts w:cs="Arial"/>
                <w:color w:val="000000"/>
              </w:rPr>
              <w:t>dokazilo o opravljeni storitvi (odvisno od storitve – avtorski izdelek);</w:t>
            </w:r>
          </w:p>
          <w:p w:rsidR="007D0485" w:rsidRPr="00BF4D37" w:rsidRDefault="007D0485" w:rsidP="0078429A">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smiselno);</w:t>
            </w:r>
          </w:p>
          <w:p w:rsidR="007D0485" w:rsidRPr="00BF4D37" w:rsidRDefault="007D0485" w:rsidP="0078429A">
            <w:pPr>
              <w:numPr>
                <w:ilvl w:val="1"/>
                <w:numId w:val="1"/>
              </w:numPr>
              <w:jc w:val="both"/>
              <w:rPr>
                <w:rFonts w:cs="Arial"/>
                <w:color w:val="000000"/>
              </w:rPr>
            </w:pPr>
            <w:r w:rsidRPr="00BF4D37">
              <w:rPr>
                <w:rFonts w:cs="Arial"/>
                <w:color w:val="000000"/>
              </w:rPr>
              <w:t>obračun avtorskega dela in individualni REK-2 obrazec;</w:t>
            </w:r>
          </w:p>
          <w:p w:rsidR="007D0485" w:rsidRPr="00BF4D37" w:rsidRDefault="007D0485" w:rsidP="0078429A">
            <w:pPr>
              <w:numPr>
                <w:ilvl w:val="1"/>
                <w:numId w:val="1"/>
              </w:numPr>
              <w:jc w:val="both"/>
              <w:rPr>
                <w:rFonts w:cs="Arial"/>
                <w:color w:val="000000"/>
              </w:rPr>
            </w:pPr>
            <w:r w:rsidRPr="00BF4D37">
              <w:rPr>
                <w:rFonts w:cs="Arial"/>
                <w:color w:val="000000"/>
              </w:rPr>
              <w:t>dokazilo o plačilu avtorskega dela in pripadajočih davkov in prispevkov, vključno z REK-2 obrazcem v primeru plačila za več oseb. Za osebe javnega prava je to lahko DPS-06-22-01 in seznam izplačil DSD po NOSD, kjer je razvidna analitika operacije, še posebej kadar se pogodba uveljavlja na več operacijah.</w:t>
            </w:r>
          </w:p>
        </w:tc>
      </w:tr>
    </w:tbl>
    <w:p w:rsidR="00B422EF" w:rsidRPr="00BF4D37" w:rsidRDefault="00B422EF" w:rsidP="00B422EF">
      <w:pPr>
        <w:rPr>
          <w:rFonts w:cs="Arial"/>
          <w:b/>
          <w:color w:val="000000"/>
        </w:rPr>
      </w:pPr>
    </w:p>
    <w:p w:rsidR="00B422EF" w:rsidRPr="00BF4D37" w:rsidRDefault="00B422EF" w:rsidP="00B422EF">
      <w:pPr>
        <w:rPr>
          <w:rFonts w:cs="Arial"/>
          <w:b/>
          <w:color w:val="000000"/>
        </w:rPr>
      </w:pPr>
      <w:r w:rsidRPr="00BF4D37">
        <w:rPr>
          <w:rFonts w:cs="Arial"/>
          <w:b/>
          <w:color w:val="000000"/>
        </w:rPr>
        <w:t>2.5.3 Stroški storitev</w:t>
      </w:r>
      <w:r w:rsidR="005A1637" w:rsidRPr="00BF4D37">
        <w:rPr>
          <w:rFonts w:cs="Arial"/>
          <w:b/>
          <w:color w:val="000000"/>
        </w:rPr>
        <w:t xml:space="preserve"> za ciljne skupine</w:t>
      </w:r>
    </w:p>
    <w:p w:rsidR="00B422EF" w:rsidRPr="00BF4D37" w:rsidRDefault="00B422EF" w:rsidP="007620DA">
      <w:pPr>
        <w:jc w:val="both"/>
        <w:rPr>
          <w:rFonts w:cs="Arial"/>
          <w:color w:val="000000"/>
        </w:rPr>
      </w:pPr>
    </w:p>
    <w:p w:rsidR="00A651D2" w:rsidRPr="00BF4D37" w:rsidRDefault="00B422EF" w:rsidP="007620DA">
      <w:pPr>
        <w:jc w:val="both"/>
        <w:rPr>
          <w:rFonts w:cs="Arial"/>
          <w:color w:val="000000"/>
        </w:rPr>
      </w:pPr>
      <w:r w:rsidRPr="00BF4D37">
        <w:rPr>
          <w:rFonts w:cs="Arial"/>
          <w:color w:val="000000"/>
        </w:rPr>
        <w:t xml:space="preserve">Ta kategorija </w:t>
      </w:r>
      <w:r w:rsidR="00F663CA" w:rsidRPr="00BF4D37">
        <w:rPr>
          <w:rFonts w:cs="Arial"/>
          <w:color w:val="000000"/>
        </w:rPr>
        <w:t>vsebuje</w:t>
      </w:r>
      <w:r w:rsidRPr="00BF4D37">
        <w:rPr>
          <w:rFonts w:cs="Arial"/>
          <w:color w:val="000000"/>
        </w:rPr>
        <w:t xml:space="preserve"> </w:t>
      </w:r>
      <w:r w:rsidRPr="00BF4D37">
        <w:rPr>
          <w:rFonts w:cs="Arial"/>
          <w:b/>
          <w:color w:val="000000"/>
        </w:rPr>
        <w:t>stroške st</w:t>
      </w:r>
      <w:r w:rsidR="00F663CA" w:rsidRPr="00BF4D37">
        <w:rPr>
          <w:rFonts w:cs="Arial"/>
          <w:b/>
          <w:color w:val="000000"/>
        </w:rPr>
        <w:t>oritev za namene zagotavljanja pomoči osebam iz ciljnih skupin</w:t>
      </w:r>
      <w:r w:rsidR="00F663CA" w:rsidRPr="00BF4D37">
        <w:rPr>
          <w:rFonts w:cs="Arial"/>
          <w:color w:val="000000"/>
        </w:rPr>
        <w:t xml:space="preserve"> (državljani tretjih držav, prosilci za mednarodno zaščito in osebe z mednarodno zaščito) </w:t>
      </w:r>
      <w:r w:rsidRPr="00BF4D37">
        <w:rPr>
          <w:rFonts w:cs="Arial"/>
          <w:color w:val="000000"/>
        </w:rPr>
        <w:t>kot primeroma:</w:t>
      </w:r>
    </w:p>
    <w:p w:rsidR="00B422EF" w:rsidRPr="00BF4D37" w:rsidRDefault="00B422EF" w:rsidP="00C46280">
      <w:pPr>
        <w:numPr>
          <w:ilvl w:val="0"/>
          <w:numId w:val="23"/>
        </w:numPr>
        <w:jc w:val="both"/>
        <w:rPr>
          <w:rFonts w:cs="Arial"/>
          <w:color w:val="000000"/>
        </w:rPr>
      </w:pPr>
      <w:r w:rsidRPr="00BF4D37">
        <w:rPr>
          <w:rFonts w:cs="Arial"/>
          <w:color w:val="000000"/>
        </w:rPr>
        <w:t>stroški</w:t>
      </w:r>
      <w:r w:rsidR="00F663CA" w:rsidRPr="00BF4D37">
        <w:rPr>
          <w:rFonts w:cs="Arial"/>
          <w:color w:val="000000"/>
        </w:rPr>
        <w:t xml:space="preserve"> in izdatki prevajanja</w:t>
      </w:r>
      <w:r w:rsidRPr="00BF4D37">
        <w:rPr>
          <w:rFonts w:cs="Arial"/>
          <w:color w:val="000000"/>
        </w:rPr>
        <w:t xml:space="preserve"> in tolmačenja</w:t>
      </w:r>
      <w:r w:rsidR="00F663CA" w:rsidRPr="00BF4D37">
        <w:rPr>
          <w:rFonts w:cs="Arial"/>
          <w:color w:val="000000"/>
        </w:rPr>
        <w:t>;</w:t>
      </w:r>
    </w:p>
    <w:p w:rsidR="00B422EF" w:rsidRPr="00BF4D37" w:rsidRDefault="00F663CA" w:rsidP="00C46280">
      <w:pPr>
        <w:numPr>
          <w:ilvl w:val="0"/>
          <w:numId w:val="23"/>
        </w:numPr>
        <w:jc w:val="both"/>
        <w:rPr>
          <w:rFonts w:cs="Arial"/>
          <w:color w:val="000000"/>
        </w:rPr>
      </w:pPr>
      <w:r w:rsidRPr="00BF4D37">
        <w:rPr>
          <w:rFonts w:cs="Arial"/>
          <w:color w:val="000000"/>
        </w:rPr>
        <w:t>stroški in izdatki pravnega zastopanja;</w:t>
      </w:r>
    </w:p>
    <w:p w:rsidR="00040870" w:rsidRPr="00BF4D37" w:rsidRDefault="00040870" w:rsidP="00C46280">
      <w:pPr>
        <w:numPr>
          <w:ilvl w:val="0"/>
          <w:numId w:val="23"/>
        </w:numPr>
        <w:jc w:val="both"/>
        <w:rPr>
          <w:rFonts w:cs="Arial"/>
          <w:color w:val="000000"/>
        </w:rPr>
      </w:pPr>
      <w:r w:rsidRPr="00BF4D37">
        <w:rPr>
          <w:rFonts w:cs="Arial"/>
          <w:color w:val="000000"/>
        </w:rPr>
        <w:t xml:space="preserve">stroški in izdatki pravnega svetovanja in druga podpore v postopkih za mednarodno zaščito; </w:t>
      </w:r>
    </w:p>
    <w:p w:rsidR="00F663CA" w:rsidRPr="00BF4D37" w:rsidRDefault="00F663CA" w:rsidP="00C46280">
      <w:pPr>
        <w:numPr>
          <w:ilvl w:val="0"/>
          <w:numId w:val="23"/>
        </w:numPr>
        <w:jc w:val="both"/>
        <w:rPr>
          <w:rFonts w:cs="Arial"/>
          <w:color w:val="000000"/>
        </w:rPr>
      </w:pPr>
      <w:r w:rsidRPr="00BF4D37">
        <w:rPr>
          <w:rFonts w:cs="Arial"/>
          <w:color w:val="000000"/>
        </w:rPr>
        <w:t>stroški in izdatki za izvedbo tečajev slovenskega jezika;</w:t>
      </w:r>
    </w:p>
    <w:p w:rsidR="00F663CA" w:rsidRPr="00BF4D37" w:rsidRDefault="00E0774D" w:rsidP="00C46280">
      <w:pPr>
        <w:numPr>
          <w:ilvl w:val="0"/>
          <w:numId w:val="23"/>
        </w:numPr>
        <w:jc w:val="both"/>
        <w:rPr>
          <w:rFonts w:cs="Arial"/>
          <w:color w:val="000000"/>
        </w:rPr>
      </w:pPr>
      <w:r w:rsidRPr="00BF4D37">
        <w:rPr>
          <w:rFonts w:cs="Arial"/>
          <w:color w:val="000000"/>
        </w:rPr>
        <w:t xml:space="preserve">stroški in izdatki </w:t>
      </w:r>
      <w:r w:rsidR="00F663CA" w:rsidRPr="00BF4D37">
        <w:rPr>
          <w:rFonts w:cs="Arial"/>
          <w:color w:val="000000"/>
        </w:rPr>
        <w:t>zdravstvene oskrbe;</w:t>
      </w:r>
    </w:p>
    <w:p w:rsidR="00F663CA" w:rsidRPr="00BF4D37" w:rsidRDefault="00E0774D" w:rsidP="00C46280">
      <w:pPr>
        <w:numPr>
          <w:ilvl w:val="0"/>
          <w:numId w:val="23"/>
        </w:numPr>
        <w:jc w:val="both"/>
        <w:rPr>
          <w:rFonts w:cs="Arial"/>
          <w:color w:val="000000"/>
        </w:rPr>
      </w:pPr>
      <w:r w:rsidRPr="00BF4D37">
        <w:rPr>
          <w:rFonts w:cs="Arial"/>
          <w:color w:val="000000"/>
        </w:rPr>
        <w:t xml:space="preserve">stroški in izdatki </w:t>
      </w:r>
      <w:r w:rsidR="00F663CA" w:rsidRPr="00BF4D37">
        <w:rPr>
          <w:rFonts w:cs="Arial"/>
          <w:color w:val="000000"/>
        </w:rPr>
        <w:t>psihosocialne oskrbe.</w:t>
      </w:r>
    </w:p>
    <w:p w:rsidR="00F663CA" w:rsidRPr="00BF4D37" w:rsidRDefault="00F663CA" w:rsidP="00F663CA">
      <w:pPr>
        <w:ind w:left="720"/>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5110C" w:rsidRPr="00BF4D37" w:rsidTr="00E934EC">
        <w:tc>
          <w:tcPr>
            <w:tcW w:w="9212" w:type="dxa"/>
            <w:shd w:val="clear" w:color="auto" w:fill="auto"/>
          </w:tcPr>
          <w:p w:rsidR="0015110C" w:rsidRPr="00BF4D37" w:rsidRDefault="0015110C" w:rsidP="0004032F">
            <w:pPr>
              <w:jc w:val="both"/>
              <w:rPr>
                <w:rFonts w:cs="Arial"/>
                <w:color w:val="000000"/>
              </w:rPr>
            </w:pPr>
            <w:r w:rsidRPr="00BF4D37">
              <w:rPr>
                <w:rFonts w:cs="Arial"/>
                <w:color w:val="000000"/>
              </w:rPr>
              <w:t xml:space="preserve">Dokazila </w:t>
            </w:r>
            <w:r w:rsidRPr="00BF4D37">
              <w:rPr>
                <w:rFonts w:cs="Arial"/>
                <w:b/>
                <w:color w:val="000000"/>
              </w:rPr>
              <w:t>za opravljeno delo po pogodbi</w:t>
            </w:r>
            <w:r w:rsidRPr="00BF4D37">
              <w:rPr>
                <w:rFonts w:cs="Arial"/>
                <w:color w:val="000000"/>
              </w:rPr>
              <w:t>:</w:t>
            </w:r>
          </w:p>
          <w:p w:rsidR="0015110C" w:rsidRPr="00BF4D37" w:rsidRDefault="0015110C" w:rsidP="0004032F">
            <w:pPr>
              <w:numPr>
                <w:ilvl w:val="1"/>
                <w:numId w:val="1"/>
              </w:numPr>
              <w:jc w:val="both"/>
              <w:rPr>
                <w:rFonts w:cs="Arial"/>
                <w:color w:val="000000"/>
              </w:rPr>
            </w:pPr>
            <w:r w:rsidRPr="00BF4D37">
              <w:rPr>
                <w:rFonts w:cs="Arial"/>
                <w:color w:val="000000"/>
              </w:rPr>
              <w:t>dokumentacija o postopku oddaje javnega naročila, če je upravičenec naročnik po zakonu, ki ureja javno naročanje oz. dokumentacija, ki izkazuje optimalni izbor na podlagi več ponudb oz. dokumentacija postopka sklenitve pogodbe oz. zahtevana v odločitvi o podpori oz. pogodbi o izvajanju operacije;</w:t>
            </w:r>
          </w:p>
          <w:p w:rsidR="0015110C" w:rsidRPr="00BF4D37" w:rsidRDefault="0015110C" w:rsidP="0004032F">
            <w:pPr>
              <w:numPr>
                <w:ilvl w:val="1"/>
                <w:numId w:val="1"/>
              </w:numPr>
              <w:jc w:val="both"/>
              <w:rPr>
                <w:rFonts w:cs="Arial"/>
                <w:color w:val="000000"/>
              </w:rPr>
            </w:pPr>
            <w:r w:rsidRPr="00BF4D37">
              <w:rPr>
                <w:rFonts w:cs="Arial"/>
                <w:color w:val="000000"/>
              </w:rPr>
              <w:t>pogodba ali naročilnica, iz katere je razvidna vrsta blaga ali storitve, dobavni roki, roki za izvedbo, opredelitev stroškov in vrednost (z morebitnimi prilogami in finančnimi zavarovanji);</w:t>
            </w:r>
          </w:p>
          <w:p w:rsidR="000514B7" w:rsidRPr="00BF4D37" w:rsidRDefault="00214373" w:rsidP="000514B7">
            <w:pPr>
              <w:numPr>
                <w:ilvl w:val="1"/>
                <w:numId w:val="1"/>
              </w:numPr>
              <w:jc w:val="both"/>
              <w:rPr>
                <w:rFonts w:cs="Arial"/>
                <w:color w:val="000000"/>
              </w:rPr>
            </w:pPr>
            <w:r w:rsidRPr="00BF4D37">
              <w:rPr>
                <w:rFonts w:cs="Arial"/>
                <w:color w:val="000000"/>
              </w:rPr>
              <w:t>morebitni aneksi k pogodbi</w:t>
            </w:r>
            <w:r w:rsidR="000514B7" w:rsidRPr="00BF4D37">
              <w:rPr>
                <w:rFonts w:cs="Arial"/>
                <w:color w:val="000000"/>
              </w:rPr>
              <w:t>, z vso pripadajočo dokumentacijo postopka za sklenitev ter dokazili za zagotovljena sredstva (npr. FEP);</w:t>
            </w:r>
          </w:p>
          <w:p w:rsidR="0015110C" w:rsidRPr="00BF4D37" w:rsidRDefault="0015110C" w:rsidP="0004032F">
            <w:pPr>
              <w:numPr>
                <w:ilvl w:val="1"/>
                <w:numId w:val="1"/>
              </w:numPr>
              <w:jc w:val="both"/>
              <w:rPr>
                <w:rFonts w:cs="Arial"/>
                <w:color w:val="000000"/>
              </w:rPr>
            </w:pPr>
            <w:r w:rsidRPr="00BF4D37">
              <w:rPr>
                <w:rFonts w:cs="Arial"/>
                <w:color w:val="000000"/>
              </w:rPr>
              <w:t xml:space="preserve">račun in skladno s pravno podlago zahtevana dokazila o opravljeni storitvi oz. dobavi blaga; </w:t>
            </w:r>
          </w:p>
          <w:p w:rsidR="0015110C" w:rsidRPr="00BF4D37" w:rsidRDefault="0015110C" w:rsidP="0004032F">
            <w:pPr>
              <w:numPr>
                <w:ilvl w:val="1"/>
                <w:numId w:val="1"/>
              </w:numPr>
              <w:jc w:val="both"/>
              <w:rPr>
                <w:rFonts w:cs="Arial"/>
                <w:color w:val="000000"/>
              </w:rPr>
            </w:pPr>
            <w:r w:rsidRPr="00BF4D37">
              <w:rPr>
                <w:rFonts w:cs="Arial"/>
                <w:color w:val="000000"/>
              </w:rPr>
              <w:t>dokazilo o plačilu.</w:t>
            </w:r>
          </w:p>
        </w:tc>
      </w:tr>
    </w:tbl>
    <w:p w:rsidR="00A651D2" w:rsidRPr="00BF4D37" w:rsidRDefault="00A651D2" w:rsidP="00F663CA">
      <w:pPr>
        <w:ind w:left="720"/>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651D2" w:rsidRPr="00BF4D37" w:rsidTr="00E934EC">
        <w:tc>
          <w:tcPr>
            <w:tcW w:w="9212" w:type="dxa"/>
            <w:shd w:val="clear" w:color="auto" w:fill="auto"/>
          </w:tcPr>
          <w:p w:rsidR="00A651D2" w:rsidRPr="00BF4D37" w:rsidRDefault="00A651D2" w:rsidP="0004032F">
            <w:pPr>
              <w:jc w:val="both"/>
              <w:rPr>
                <w:rFonts w:cs="Arial"/>
                <w:color w:val="000000"/>
              </w:rPr>
            </w:pPr>
            <w:r w:rsidRPr="00BF4D37">
              <w:rPr>
                <w:rFonts w:cs="Arial"/>
                <w:color w:val="000000"/>
              </w:rPr>
              <w:t xml:space="preserve">Dokazila za </w:t>
            </w:r>
            <w:r w:rsidRPr="00BF4D37">
              <w:rPr>
                <w:rFonts w:cs="Arial"/>
                <w:b/>
                <w:color w:val="000000"/>
              </w:rPr>
              <w:t>delo po</w:t>
            </w:r>
            <w:r w:rsidRPr="00BF4D37">
              <w:rPr>
                <w:rFonts w:cs="Arial"/>
                <w:color w:val="000000"/>
              </w:rPr>
              <w:t xml:space="preserve"> </w:t>
            </w:r>
            <w:proofErr w:type="spellStart"/>
            <w:r w:rsidRPr="00BF4D37">
              <w:rPr>
                <w:rFonts w:cs="Arial"/>
                <w:b/>
                <w:color w:val="000000"/>
              </w:rPr>
              <w:t>podjemni</w:t>
            </w:r>
            <w:proofErr w:type="spellEnd"/>
            <w:r w:rsidRPr="00BF4D37">
              <w:rPr>
                <w:rFonts w:cs="Arial"/>
                <w:b/>
                <w:color w:val="000000"/>
              </w:rPr>
              <w:t xml:space="preserve"> pogodbi</w:t>
            </w:r>
            <w:r w:rsidRPr="00BF4D37">
              <w:rPr>
                <w:rFonts w:cs="Arial"/>
                <w:color w:val="000000"/>
              </w:rPr>
              <w:t>:</w:t>
            </w:r>
          </w:p>
          <w:p w:rsidR="00A651D2" w:rsidRPr="00BF4D37" w:rsidRDefault="00A651D2" w:rsidP="0004032F">
            <w:pPr>
              <w:numPr>
                <w:ilvl w:val="1"/>
                <w:numId w:val="1"/>
              </w:numPr>
              <w:jc w:val="both"/>
              <w:rPr>
                <w:rFonts w:cs="Arial"/>
                <w:color w:val="000000"/>
              </w:rPr>
            </w:pPr>
            <w:r w:rsidRPr="00BF4D37">
              <w:rPr>
                <w:rFonts w:cs="Arial"/>
                <w:color w:val="000000"/>
              </w:rPr>
              <w:t xml:space="preserve">dokumentacija postopka </w:t>
            </w:r>
            <w:r w:rsidR="00FD2A96" w:rsidRPr="00BF4D37">
              <w:rPr>
                <w:rFonts w:cs="Arial"/>
                <w:color w:val="000000"/>
              </w:rPr>
              <w:t>izbire in</w:t>
            </w:r>
            <w:r w:rsidRPr="00BF4D37">
              <w:rPr>
                <w:rFonts w:cs="Arial"/>
                <w:color w:val="000000"/>
              </w:rPr>
              <w:t xml:space="preserve"> sklenitve pogodbe oz. dokumentacija zahtevana v odločitvi o podpori oz. pogodbi o izvajanju operacije v drugih primerih;</w:t>
            </w:r>
          </w:p>
          <w:p w:rsidR="00A651D2" w:rsidRPr="00BF4D37" w:rsidRDefault="00A651D2" w:rsidP="0004032F">
            <w:pPr>
              <w:numPr>
                <w:ilvl w:val="1"/>
                <w:numId w:val="1"/>
              </w:numPr>
              <w:jc w:val="both"/>
              <w:rPr>
                <w:rFonts w:cs="Arial"/>
                <w:color w:val="000000"/>
              </w:rPr>
            </w:pPr>
            <w:proofErr w:type="spellStart"/>
            <w:r w:rsidRPr="00BF4D37">
              <w:rPr>
                <w:rFonts w:cs="Arial"/>
                <w:color w:val="000000"/>
              </w:rPr>
              <w:t>podjemna</w:t>
            </w:r>
            <w:proofErr w:type="spellEnd"/>
            <w:r w:rsidRPr="00BF4D37">
              <w:rPr>
                <w:rFonts w:cs="Arial"/>
                <w:color w:val="000000"/>
              </w:rPr>
              <w:t xml:space="preserve"> pogodba;</w:t>
            </w:r>
          </w:p>
          <w:p w:rsidR="00A651D2" w:rsidRPr="00BF4D37" w:rsidRDefault="00A651D2" w:rsidP="0004032F">
            <w:pPr>
              <w:numPr>
                <w:ilvl w:val="1"/>
                <w:numId w:val="1"/>
              </w:numPr>
              <w:jc w:val="both"/>
              <w:rPr>
                <w:rFonts w:cs="Arial"/>
                <w:color w:val="000000"/>
              </w:rPr>
            </w:pPr>
            <w:r w:rsidRPr="00BF4D37">
              <w:rPr>
                <w:rFonts w:cs="Arial"/>
                <w:color w:val="000000"/>
              </w:rPr>
              <w:t>dokazilo o opravljeni storitvi (npr. poročilo o opravljenih storitvah);</w:t>
            </w:r>
          </w:p>
          <w:p w:rsidR="00A651D2" w:rsidRPr="00BF4D37" w:rsidRDefault="00A651D2" w:rsidP="0004032F">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to smiselno);</w:t>
            </w:r>
          </w:p>
          <w:p w:rsidR="00A651D2" w:rsidRPr="00BF4D37" w:rsidRDefault="00A651D2" w:rsidP="0004032F">
            <w:pPr>
              <w:numPr>
                <w:ilvl w:val="1"/>
                <w:numId w:val="1"/>
              </w:numPr>
              <w:jc w:val="both"/>
              <w:rPr>
                <w:rFonts w:cs="Arial"/>
                <w:color w:val="000000"/>
              </w:rPr>
            </w:pPr>
            <w:r w:rsidRPr="00BF4D37">
              <w:rPr>
                <w:rFonts w:cs="Arial"/>
                <w:color w:val="000000"/>
              </w:rPr>
              <w:t xml:space="preserve">obračun </w:t>
            </w:r>
            <w:proofErr w:type="spellStart"/>
            <w:r w:rsidRPr="00BF4D37">
              <w:rPr>
                <w:rFonts w:cs="Arial"/>
                <w:color w:val="000000"/>
              </w:rPr>
              <w:t>podjemnega</w:t>
            </w:r>
            <w:proofErr w:type="spellEnd"/>
            <w:r w:rsidRPr="00BF4D37">
              <w:rPr>
                <w:rFonts w:cs="Arial"/>
                <w:color w:val="000000"/>
              </w:rPr>
              <w:t xml:space="preserve"> dela in individualni REK-2 obrazec;</w:t>
            </w:r>
          </w:p>
          <w:p w:rsidR="00A651D2" w:rsidRPr="00BF4D37" w:rsidRDefault="00A651D2" w:rsidP="0004032F">
            <w:pPr>
              <w:numPr>
                <w:ilvl w:val="1"/>
                <w:numId w:val="1"/>
              </w:numPr>
              <w:jc w:val="both"/>
              <w:rPr>
                <w:rFonts w:cs="Arial"/>
                <w:color w:val="000000"/>
              </w:rPr>
            </w:pPr>
            <w:r w:rsidRPr="00BF4D37">
              <w:rPr>
                <w:rFonts w:cs="Arial"/>
                <w:color w:val="000000"/>
              </w:rPr>
              <w:t xml:space="preserve">dokazilo o plačilu </w:t>
            </w:r>
            <w:proofErr w:type="spellStart"/>
            <w:r w:rsidRPr="00BF4D37">
              <w:rPr>
                <w:rFonts w:cs="Arial"/>
                <w:color w:val="000000"/>
              </w:rPr>
              <w:t>podjemnega</w:t>
            </w:r>
            <w:proofErr w:type="spellEnd"/>
            <w:r w:rsidRPr="00BF4D37">
              <w:rPr>
                <w:rFonts w:cs="Arial"/>
                <w:color w:val="000000"/>
              </w:rPr>
              <w:t xml:space="preserve"> dela in pripadajočih davkov in prispevkov, vključno z REK-2 obrazcem v primeru plačila za več oseb. Za osebe javnega prava je to lahko DPS-06-22-01 in seznam izplačil DSD po NOSD, kjer je razvidna analitika operacije, še posebej kadar se pogodba uveljavlja na več operacijah.</w:t>
            </w:r>
          </w:p>
        </w:tc>
      </w:tr>
    </w:tbl>
    <w:p w:rsidR="004420AF" w:rsidRPr="00BF4D37" w:rsidRDefault="004420AF" w:rsidP="00A651D2">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651D2" w:rsidRPr="00BF4D37" w:rsidTr="00E934EC">
        <w:tc>
          <w:tcPr>
            <w:tcW w:w="9212" w:type="dxa"/>
            <w:shd w:val="clear" w:color="auto" w:fill="auto"/>
          </w:tcPr>
          <w:p w:rsidR="00A651D2" w:rsidRPr="00BF4D37" w:rsidRDefault="00A651D2" w:rsidP="0004032F">
            <w:pPr>
              <w:jc w:val="both"/>
              <w:rPr>
                <w:rFonts w:cs="Arial"/>
                <w:color w:val="000000"/>
              </w:rPr>
            </w:pPr>
            <w:r w:rsidRPr="00BF4D37">
              <w:rPr>
                <w:rFonts w:cs="Arial"/>
                <w:color w:val="000000"/>
              </w:rPr>
              <w:t xml:space="preserve">Dokazila za </w:t>
            </w:r>
            <w:r w:rsidRPr="00BF4D37">
              <w:rPr>
                <w:rFonts w:cs="Arial"/>
                <w:b/>
                <w:color w:val="000000"/>
              </w:rPr>
              <w:t>delo po avtorski pogodbi</w:t>
            </w:r>
            <w:r w:rsidRPr="00BF4D37">
              <w:rPr>
                <w:rFonts w:cs="Arial"/>
                <w:color w:val="000000"/>
              </w:rPr>
              <w:t>:</w:t>
            </w:r>
          </w:p>
          <w:p w:rsidR="00A651D2" w:rsidRPr="00BF4D37" w:rsidRDefault="00A651D2" w:rsidP="0004032F">
            <w:pPr>
              <w:numPr>
                <w:ilvl w:val="1"/>
                <w:numId w:val="1"/>
              </w:numPr>
              <w:jc w:val="both"/>
              <w:rPr>
                <w:rFonts w:cs="Arial"/>
                <w:color w:val="000000"/>
              </w:rPr>
            </w:pPr>
            <w:r w:rsidRPr="00BF4D37">
              <w:rPr>
                <w:rFonts w:cs="Arial"/>
                <w:color w:val="000000"/>
              </w:rPr>
              <w:t xml:space="preserve">dokumentacija postopka </w:t>
            </w:r>
            <w:r w:rsidR="00FD2A96" w:rsidRPr="00BF4D37">
              <w:rPr>
                <w:rFonts w:cs="Arial"/>
                <w:color w:val="000000"/>
              </w:rPr>
              <w:t>izbire in</w:t>
            </w:r>
            <w:r w:rsidRPr="00BF4D37">
              <w:rPr>
                <w:rFonts w:cs="Arial"/>
                <w:color w:val="000000"/>
              </w:rPr>
              <w:t xml:space="preserve"> sklenitve pogodbe oz. dokumentacija zahtevana v odločitvi o podpori oz. pogodbi o izvajanju operacije v drugih primerih;</w:t>
            </w:r>
          </w:p>
          <w:p w:rsidR="00A651D2" w:rsidRPr="00BF4D37" w:rsidRDefault="00A651D2" w:rsidP="0004032F">
            <w:pPr>
              <w:numPr>
                <w:ilvl w:val="1"/>
                <w:numId w:val="1"/>
              </w:numPr>
              <w:jc w:val="both"/>
              <w:rPr>
                <w:rFonts w:cs="Arial"/>
                <w:color w:val="000000"/>
              </w:rPr>
            </w:pPr>
            <w:r w:rsidRPr="00BF4D37">
              <w:rPr>
                <w:rFonts w:cs="Arial"/>
                <w:color w:val="000000"/>
              </w:rPr>
              <w:t>avtorska pogodba;</w:t>
            </w:r>
          </w:p>
          <w:p w:rsidR="00A651D2" w:rsidRPr="00BF4D37" w:rsidRDefault="00A651D2" w:rsidP="0004032F">
            <w:pPr>
              <w:numPr>
                <w:ilvl w:val="1"/>
                <w:numId w:val="1"/>
              </w:numPr>
              <w:jc w:val="both"/>
              <w:rPr>
                <w:rFonts w:cs="Arial"/>
                <w:color w:val="000000"/>
              </w:rPr>
            </w:pPr>
            <w:r w:rsidRPr="00BF4D37">
              <w:rPr>
                <w:rFonts w:cs="Arial"/>
                <w:color w:val="000000"/>
              </w:rPr>
              <w:t>dokazilo o opravljeni storitvi (odvisno od storitve – avtorski izdelek);</w:t>
            </w:r>
          </w:p>
          <w:p w:rsidR="00A651D2" w:rsidRPr="00BF4D37" w:rsidRDefault="00A651D2" w:rsidP="0004032F">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smiselno);</w:t>
            </w:r>
          </w:p>
          <w:p w:rsidR="00A651D2" w:rsidRPr="00BF4D37" w:rsidRDefault="00A651D2" w:rsidP="0004032F">
            <w:pPr>
              <w:numPr>
                <w:ilvl w:val="1"/>
                <w:numId w:val="1"/>
              </w:numPr>
              <w:jc w:val="both"/>
              <w:rPr>
                <w:rFonts w:cs="Arial"/>
                <w:color w:val="000000"/>
              </w:rPr>
            </w:pPr>
            <w:r w:rsidRPr="00BF4D37">
              <w:rPr>
                <w:rFonts w:cs="Arial"/>
                <w:color w:val="000000"/>
              </w:rPr>
              <w:t>obračun avtorskega dela in individualni REK-2 obrazec;</w:t>
            </w:r>
          </w:p>
          <w:p w:rsidR="00A651D2" w:rsidRPr="00BF4D37" w:rsidRDefault="00A651D2" w:rsidP="0004032F">
            <w:pPr>
              <w:numPr>
                <w:ilvl w:val="1"/>
                <w:numId w:val="1"/>
              </w:numPr>
              <w:jc w:val="both"/>
              <w:rPr>
                <w:rFonts w:cs="Arial"/>
                <w:color w:val="000000"/>
              </w:rPr>
            </w:pPr>
            <w:r w:rsidRPr="00BF4D37">
              <w:rPr>
                <w:rFonts w:cs="Arial"/>
                <w:color w:val="000000"/>
              </w:rPr>
              <w:t>dokazilo o plačilu avtorskega dela in pripadajočih davkov in prispevkov, vključno z REK-2 obrazcem v primeru plačila za več oseb. Za osebe javnega prava je to lahko DPS-06-22-01 in seznam izplačil DSD po NOSD, kjer je razvidna analitika operacije, še posebej kadar se pogodba uveljavlja na več operacijah.</w:t>
            </w:r>
          </w:p>
        </w:tc>
      </w:tr>
    </w:tbl>
    <w:p w:rsidR="000E6CBF" w:rsidRPr="00BF4D37" w:rsidRDefault="00E178D8" w:rsidP="00E178D8">
      <w:pPr>
        <w:pStyle w:val="Naslov2"/>
        <w:rPr>
          <w:rStyle w:val="Poudarek"/>
          <w:rFonts w:cs="Arial"/>
          <w:color w:val="000000"/>
          <w:lang w:val="sl-SI"/>
        </w:rPr>
      </w:pPr>
      <w:bookmarkStart w:id="34" w:name="_Toc123228644"/>
      <w:bookmarkStart w:id="35" w:name="_Toc135658583"/>
      <w:r w:rsidRPr="00BF4D37">
        <w:rPr>
          <w:rStyle w:val="Poudarek"/>
          <w:rFonts w:cs="Arial"/>
          <w:color w:val="000000"/>
          <w:lang w:val="sl-SI"/>
        </w:rPr>
        <w:lastRenderedPageBreak/>
        <w:t>2</w:t>
      </w:r>
      <w:r w:rsidR="000E6CBF" w:rsidRPr="00BF4D37">
        <w:rPr>
          <w:rStyle w:val="Poudarek"/>
          <w:rFonts w:cs="Arial"/>
          <w:color w:val="000000"/>
          <w:lang w:val="sl-SI"/>
        </w:rPr>
        <w:t>.</w:t>
      </w:r>
      <w:r w:rsidR="001E2B3D" w:rsidRPr="00BF4D37">
        <w:rPr>
          <w:rStyle w:val="Poudarek"/>
          <w:rFonts w:cs="Arial"/>
          <w:color w:val="000000"/>
          <w:lang w:val="sl-SI"/>
        </w:rPr>
        <w:t>6</w:t>
      </w:r>
      <w:r w:rsidR="000E6CBF" w:rsidRPr="00BF4D37">
        <w:rPr>
          <w:rStyle w:val="Poudarek"/>
          <w:rFonts w:cs="Arial"/>
          <w:color w:val="000000"/>
          <w:lang w:val="sl-SI"/>
        </w:rPr>
        <w:t xml:space="preserve"> </w:t>
      </w:r>
      <w:r w:rsidR="00737667" w:rsidRPr="00BF4D37">
        <w:rPr>
          <w:rStyle w:val="Poudarek"/>
          <w:rFonts w:cs="Arial"/>
          <w:color w:val="000000"/>
          <w:lang w:val="sl-SI"/>
        </w:rPr>
        <w:t>S</w:t>
      </w:r>
      <w:r w:rsidR="00156497" w:rsidRPr="00BF4D37">
        <w:rPr>
          <w:rStyle w:val="Poudarek"/>
          <w:rFonts w:cs="Arial"/>
          <w:color w:val="000000"/>
          <w:lang w:val="sl-SI"/>
        </w:rPr>
        <w:t>troški storitev zunanjih izvajalcev (</w:t>
      </w:r>
      <w:r w:rsidR="000E6CBF" w:rsidRPr="00BF4D37">
        <w:rPr>
          <w:rStyle w:val="Poudarek"/>
          <w:rFonts w:cs="Arial"/>
          <w:color w:val="000000"/>
          <w:lang w:val="sl-SI"/>
        </w:rPr>
        <w:t>F)</w:t>
      </w:r>
      <w:bookmarkEnd w:id="34"/>
      <w:bookmarkEnd w:id="35"/>
    </w:p>
    <w:p w:rsidR="0069369F" w:rsidRPr="00BF4D37" w:rsidRDefault="0069369F" w:rsidP="007620DA">
      <w:pPr>
        <w:jc w:val="both"/>
        <w:rPr>
          <w:rFonts w:cs="Arial"/>
          <w:b/>
          <w:color w:val="000000"/>
        </w:rPr>
      </w:pPr>
    </w:p>
    <w:p w:rsidR="00286775" w:rsidRPr="00BF4D37" w:rsidRDefault="001070F7" w:rsidP="00086773">
      <w:pPr>
        <w:jc w:val="both"/>
        <w:rPr>
          <w:rFonts w:cs="Arial"/>
          <w:color w:val="000000"/>
        </w:rPr>
      </w:pPr>
      <w:r w:rsidRPr="00BF4D37">
        <w:rPr>
          <w:rFonts w:cs="Arial"/>
          <w:color w:val="000000"/>
        </w:rPr>
        <w:t>Načeloma morajo biti upravičenci sposobni izvesti operacije z la</w:t>
      </w:r>
      <w:r w:rsidR="00C10E8B" w:rsidRPr="00BF4D37">
        <w:rPr>
          <w:rFonts w:cs="Arial"/>
          <w:color w:val="000000"/>
        </w:rPr>
        <w:t>stnimi kadrovskimi kapacitetami, v določenih primerih in pod določenimi pogoji (</w:t>
      </w:r>
      <w:r w:rsidR="00286775" w:rsidRPr="00BF4D37">
        <w:rPr>
          <w:rFonts w:cs="Arial"/>
          <w:color w:val="000000"/>
        </w:rPr>
        <w:t xml:space="preserve">glej tudi točke 2.6.1, 2.6.2 in </w:t>
      </w:r>
      <w:r w:rsidR="00C10E8B" w:rsidRPr="00BF4D37">
        <w:rPr>
          <w:rFonts w:cs="Arial"/>
          <w:color w:val="000000"/>
        </w:rPr>
        <w:t>2.6.3) pa je za izvedbo določenih aktivnosti mogoče najeti zunanje izvajalce</w:t>
      </w:r>
      <w:r w:rsidR="00286775" w:rsidRPr="00BF4D37">
        <w:rPr>
          <w:rFonts w:cs="Arial"/>
          <w:color w:val="000000"/>
        </w:rPr>
        <w:t>,</w:t>
      </w:r>
      <w:r w:rsidR="00C10E8B" w:rsidRPr="00BF4D37">
        <w:rPr>
          <w:rFonts w:cs="Arial"/>
          <w:color w:val="000000"/>
        </w:rPr>
        <w:t xml:space="preserve"> podizvajalce</w:t>
      </w:r>
      <w:r w:rsidR="00286775" w:rsidRPr="00BF4D37">
        <w:rPr>
          <w:rFonts w:cs="Arial"/>
          <w:color w:val="000000"/>
        </w:rPr>
        <w:t xml:space="preserve"> ali prostovoljce. </w:t>
      </w:r>
    </w:p>
    <w:p w:rsidR="00C10E8B" w:rsidRPr="00BF4D37" w:rsidRDefault="00C10E8B" w:rsidP="00086773">
      <w:pPr>
        <w:jc w:val="both"/>
        <w:rPr>
          <w:rFonts w:cs="Arial"/>
          <w:color w:val="000000"/>
        </w:rPr>
      </w:pPr>
    </w:p>
    <w:p w:rsidR="00086773" w:rsidRPr="00BF4D37" w:rsidRDefault="00086773" w:rsidP="00086773">
      <w:pPr>
        <w:jc w:val="both"/>
        <w:rPr>
          <w:rFonts w:cs="Arial"/>
          <w:color w:val="000000"/>
        </w:rPr>
      </w:pPr>
      <w:r w:rsidRPr="00BF4D37">
        <w:rPr>
          <w:rFonts w:cs="Arial"/>
          <w:color w:val="000000"/>
        </w:rPr>
        <w:t>Stroški storitev zunanjih izvajalcev so praviloma upravičeni, če so predvideni v razpisni dokumentaciji javnega razpisa, prijavi operacije te</w:t>
      </w:r>
      <w:r w:rsidR="00857987" w:rsidRPr="00BF4D37">
        <w:rPr>
          <w:rFonts w:cs="Arial"/>
          <w:color w:val="000000"/>
        </w:rPr>
        <w:t>r pogodbi o izvajanju operacije ali odločitvi o podpori.</w:t>
      </w:r>
    </w:p>
    <w:p w:rsidR="00857987" w:rsidRPr="00BF4D37" w:rsidRDefault="00857987" w:rsidP="00086773">
      <w:pPr>
        <w:jc w:val="both"/>
        <w:rPr>
          <w:rFonts w:cs="Arial"/>
          <w:color w:val="000000"/>
        </w:rPr>
      </w:pPr>
    </w:p>
    <w:p w:rsidR="00086773" w:rsidRPr="00BF4D37" w:rsidRDefault="00086773" w:rsidP="00086773">
      <w:pPr>
        <w:jc w:val="both"/>
        <w:rPr>
          <w:rFonts w:cs="Arial"/>
          <w:color w:val="000000"/>
        </w:rPr>
      </w:pPr>
      <w:r w:rsidRPr="00BF4D37">
        <w:rPr>
          <w:rFonts w:cs="Arial"/>
          <w:color w:val="000000"/>
        </w:rPr>
        <w:t>Delo zunanjih izvajalcev ne more biti opredeljeno kot pavšalno plačilo v odstotku celotnih stroškov operacije oziroma posameznih dejavnosti.</w:t>
      </w:r>
    </w:p>
    <w:p w:rsidR="001070F7" w:rsidRPr="00BF4D37" w:rsidRDefault="001070F7" w:rsidP="00447B43">
      <w:pPr>
        <w:jc w:val="both"/>
        <w:rPr>
          <w:rFonts w:cs="Arial"/>
          <w:color w:val="000000"/>
        </w:rPr>
      </w:pPr>
    </w:p>
    <w:p w:rsidR="00034F6C" w:rsidRPr="00BF4D37" w:rsidRDefault="00FC3CFE" w:rsidP="007620DA">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t xml:space="preserve">2.6.1 </w:t>
      </w:r>
      <w:r w:rsidR="00034F6C" w:rsidRPr="00BF4D37">
        <w:rPr>
          <w:rFonts w:ascii="Arial" w:hAnsi="Arial" w:cs="Arial"/>
          <w:b/>
          <w:i w:val="0"/>
          <w:color w:val="000000"/>
          <w:sz w:val="20"/>
          <w:szCs w:val="20"/>
          <w:lang w:val="sl-SI"/>
        </w:rPr>
        <w:t>Sklepanje pogodb s podizvajalci</w:t>
      </w:r>
      <w:r w:rsidR="002A5465" w:rsidRPr="00BF4D37">
        <w:rPr>
          <w:rFonts w:ascii="Arial" w:hAnsi="Arial" w:cs="Arial"/>
          <w:b/>
          <w:i w:val="0"/>
          <w:color w:val="000000"/>
          <w:sz w:val="20"/>
          <w:szCs w:val="20"/>
          <w:lang w:val="sl-SI"/>
        </w:rPr>
        <w:t xml:space="preserve"> </w:t>
      </w:r>
    </w:p>
    <w:p w:rsidR="00034F6C" w:rsidRPr="00BF4D37" w:rsidRDefault="00034F6C" w:rsidP="007620DA">
      <w:pPr>
        <w:jc w:val="both"/>
        <w:rPr>
          <w:rFonts w:cs="Arial"/>
          <w:color w:val="000000"/>
        </w:rPr>
      </w:pPr>
    </w:p>
    <w:p w:rsidR="00034F6C" w:rsidRPr="00BF4D37" w:rsidRDefault="00034F6C" w:rsidP="007620DA">
      <w:pPr>
        <w:jc w:val="both"/>
        <w:rPr>
          <w:rFonts w:cs="Arial"/>
          <w:color w:val="000000"/>
        </w:rPr>
      </w:pPr>
      <w:r w:rsidRPr="00BF4D37">
        <w:rPr>
          <w:rFonts w:cs="Arial"/>
          <w:color w:val="000000"/>
        </w:rPr>
        <w:t xml:space="preserve">Na splošno morajo biti upravičenci sposobni </w:t>
      </w:r>
      <w:r w:rsidR="001029C1" w:rsidRPr="00BF4D37">
        <w:rPr>
          <w:rFonts w:cs="Arial"/>
          <w:color w:val="000000"/>
        </w:rPr>
        <w:t xml:space="preserve">z lastnimi kadrovskimi kapacitetami </w:t>
      </w:r>
      <w:r w:rsidR="00E4341C" w:rsidRPr="00BF4D37">
        <w:rPr>
          <w:rFonts w:cs="Arial"/>
          <w:color w:val="000000"/>
        </w:rPr>
        <w:t>izvajati aktivnosti</w:t>
      </w:r>
      <w:r w:rsidR="00C46290" w:rsidRPr="00BF4D37">
        <w:rPr>
          <w:rFonts w:cs="Arial"/>
          <w:color w:val="000000"/>
        </w:rPr>
        <w:t>,</w:t>
      </w:r>
      <w:r w:rsidR="00E4341C" w:rsidRPr="00BF4D37">
        <w:rPr>
          <w:rFonts w:cs="Arial"/>
          <w:color w:val="000000"/>
        </w:rPr>
        <w:t xml:space="preserve"> </w:t>
      </w:r>
      <w:r w:rsidR="001F794A" w:rsidRPr="00BF4D37">
        <w:rPr>
          <w:rFonts w:cs="Arial"/>
          <w:color w:val="000000"/>
        </w:rPr>
        <w:t xml:space="preserve">določene </w:t>
      </w:r>
      <w:r w:rsidR="00E4341C" w:rsidRPr="00BF4D37">
        <w:rPr>
          <w:rFonts w:cs="Arial"/>
          <w:color w:val="000000"/>
        </w:rPr>
        <w:t>znotraj</w:t>
      </w:r>
      <w:r w:rsidRPr="00BF4D37">
        <w:rPr>
          <w:rFonts w:cs="Arial"/>
          <w:color w:val="000000"/>
        </w:rPr>
        <w:t xml:space="preserve"> </w:t>
      </w:r>
      <w:r w:rsidR="00FB022F" w:rsidRPr="00BF4D37">
        <w:rPr>
          <w:rFonts w:cs="Arial"/>
          <w:color w:val="000000"/>
        </w:rPr>
        <w:t>operacij</w:t>
      </w:r>
      <w:r w:rsidR="001F794A" w:rsidRPr="00BF4D37">
        <w:rPr>
          <w:rFonts w:cs="Arial"/>
          <w:color w:val="000000"/>
        </w:rPr>
        <w:t xml:space="preserve"> za doseg zastavljenih ciljev</w:t>
      </w:r>
      <w:r w:rsidR="00C46290" w:rsidRPr="00BF4D37">
        <w:rPr>
          <w:rFonts w:cs="Arial"/>
          <w:color w:val="000000"/>
        </w:rPr>
        <w:t>,</w:t>
      </w:r>
      <w:r w:rsidR="001029C1" w:rsidRPr="00BF4D37">
        <w:rPr>
          <w:rFonts w:cs="Arial"/>
          <w:color w:val="000000"/>
        </w:rPr>
        <w:t xml:space="preserve"> ter ključnih aktivnosti </w:t>
      </w:r>
      <w:r w:rsidR="00EA2700" w:rsidRPr="00BF4D37">
        <w:rPr>
          <w:rFonts w:cs="Arial"/>
          <w:color w:val="000000"/>
        </w:rPr>
        <w:t xml:space="preserve">operacije </w:t>
      </w:r>
      <w:r w:rsidR="00C46290" w:rsidRPr="00BF4D37">
        <w:rPr>
          <w:rFonts w:cs="Arial"/>
          <w:color w:val="000000"/>
        </w:rPr>
        <w:t xml:space="preserve">ne smejo </w:t>
      </w:r>
      <w:r w:rsidR="001029C1" w:rsidRPr="00BF4D37">
        <w:rPr>
          <w:rFonts w:cs="Arial"/>
          <w:color w:val="000000"/>
        </w:rPr>
        <w:t xml:space="preserve">dati v </w:t>
      </w:r>
      <w:proofErr w:type="spellStart"/>
      <w:r w:rsidR="001029C1" w:rsidRPr="00BF4D37">
        <w:rPr>
          <w:rFonts w:cs="Arial"/>
          <w:color w:val="000000"/>
        </w:rPr>
        <w:t>podizvajanje</w:t>
      </w:r>
      <w:proofErr w:type="spellEnd"/>
      <w:r w:rsidR="001029C1" w:rsidRPr="00BF4D37">
        <w:rPr>
          <w:rFonts w:cs="Arial"/>
          <w:color w:val="000000"/>
        </w:rPr>
        <w:t xml:space="preserve"> tretjim oz. zunanjim osebam. </w:t>
      </w:r>
      <w:r w:rsidR="00ED0370" w:rsidRPr="00BF4D37">
        <w:rPr>
          <w:rFonts w:cs="Arial"/>
          <w:color w:val="000000"/>
        </w:rPr>
        <w:t xml:space="preserve">Višina </w:t>
      </w:r>
      <w:r w:rsidR="0030049F" w:rsidRPr="00BF4D37">
        <w:rPr>
          <w:rFonts w:cs="Arial"/>
          <w:color w:val="000000"/>
        </w:rPr>
        <w:t xml:space="preserve">sredstev </w:t>
      </w:r>
      <w:r w:rsidR="00ED0370" w:rsidRPr="00BF4D37">
        <w:rPr>
          <w:rFonts w:cs="Arial"/>
          <w:color w:val="000000"/>
        </w:rPr>
        <w:t xml:space="preserve">in vsebina </w:t>
      </w:r>
      <w:r w:rsidR="001029C1" w:rsidRPr="00BF4D37">
        <w:rPr>
          <w:rFonts w:cs="Arial"/>
          <w:color w:val="000000"/>
        </w:rPr>
        <w:t>aktivnosti</w:t>
      </w:r>
      <w:r w:rsidRPr="00BF4D37">
        <w:rPr>
          <w:rFonts w:cs="Arial"/>
          <w:color w:val="000000"/>
        </w:rPr>
        <w:t xml:space="preserve">, ki se v okviru </w:t>
      </w:r>
      <w:r w:rsidR="00FB022F" w:rsidRPr="00BF4D37">
        <w:rPr>
          <w:rFonts w:cs="Arial"/>
          <w:color w:val="000000"/>
        </w:rPr>
        <w:t>operacije</w:t>
      </w:r>
      <w:r w:rsidRPr="00BF4D37">
        <w:rPr>
          <w:rFonts w:cs="Arial"/>
          <w:color w:val="000000"/>
        </w:rPr>
        <w:t xml:space="preserve"> oddajo v </w:t>
      </w:r>
      <w:proofErr w:type="spellStart"/>
      <w:r w:rsidRPr="00BF4D37">
        <w:rPr>
          <w:rFonts w:cs="Arial"/>
          <w:color w:val="000000"/>
        </w:rPr>
        <w:t>podizvajanje</w:t>
      </w:r>
      <w:proofErr w:type="spellEnd"/>
      <w:r w:rsidRPr="00BF4D37">
        <w:rPr>
          <w:rFonts w:cs="Arial"/>
          <w:color w:val="000000"/>
        </w:rPr>
        <w:t>, mora biti jasno naveden</w:t>
      </w:r>
      <w:r w:rsidR="00C90D01" w:rsidRPr="00BF4D37">
        <w:rPr>
          <w:rFonts w:cs="Arial"/>
          <w:color w:val="000000"/>
        </w:rPr>
        <w:t>a</w:t>
      </w:r>
      <w:r w:rsidRPr="00BF4D37">
        <w:rPr>
          <w:rFonts w:cs="Arial"/>
          <w:color w:val="000000"/>
        </w:rPr>
        <w:t xml:space="preserve"> v </w:t>
      </w:r>
      <w:r w:rsidR="0030049F" w:rsidRPr="00BF4D37">
        <w:rPr>
          <w:rFonts w:cs="Arial"/>
          <w:color w:val="000000"/>
        </w:rPr>
        <w:t xml:space="preserve">prijavi </w:t>
      </w:r>
      <w:r w:rsidR="00FB022F" w:rsidRPr="00BF4D37">
        <w:rPr>
          <w:rFonts w:cs="Arial"/>
          <w:color w:val="000000"/>
        </w:rPr>
        <w:t>operacije</w:t>
      </w:r>
      <w:r w:rsidR="0030049F" w:rsidRPr="00BF4D37">
        <w:rPr>
          <w:rFonts w:cs="Arial"/>
          <w:color w:val="000000"/>
        </w:rPr>
        <w:t xml:space="preserve">, </w:t>
      </w:r>
      <w:r w:rsidR="00E32C4E" w:rsidRPr="00BF4D37">
        <w:rPr>
          <w:rFonts w:cs="Arial"/>
          <w:color w:val="000000"/>
        </w:rPr>
        <w:t>odločitvi o podpori</w:t>
      </w:r>
      <w:r w:rsidR="00857987" w:rsidRPr="00BF4D37">
        <w:rPr>
          <w:rFonts w:cs="Arial"/>
          <w:color w:val="000000"/>
        </w:rPr>
        <w:t xml:space="preserve"> </w:t>
      </w:r>
      <w:r w:rsidR="001029C1" w:rsidRPr="00BF4D37">
        <w:rPr>
          <w:rFonts w:cs="Arial"/>
          <w:color w:val="000000"/>
        </w:rPr>
        <w:t xml:space="preserve">ali </w:t>
      </w:r>
      <w:r w:rsidR="00E32C4E" w:rsidRPr="00BF4D37">
        <w:rPr>
          <w:rFonts w:cs="Arial"/>
          <w:color w:val="000000"/>
        </w:rPr>
        <w:t>pogodb</w:t>
      </w:r>
      <w:r w:rsidR="00B76785" w:rsidRPr="00BF4D37">
        <w:rPr>
          <w:rFonts w:cs="Arial"/>
          <w:color w:val="000000"/>
        </w:rPr>
        <w:t xml:space="preserve">i o izvajanju </w:t>
      </w:r>
      <w:r w:rsidR="00FB022F" w:rsidRPr="00BF4D37">
        <w:rPr>
          <w:rFonts w:cs="Arial"/>
          <w:color w:val="000000"/>
        </w:rPr>
        <w:t>operacije</w:t>
      </w:r>
      <w:r w:rsidR="00E32C4E" w:rsidRPr="00BF4D37">
        <w:rPr>
          <w:rFonts w:cs="Arial"/>
          <w:color w:val="000000"/>
        </w:rPr>
        <w:t>.</w:t>
      </w:r>
    </w:p>
    <w:p w:rsidR="00ED0370" w:rsidRPr="00BF4D37" w:rsidRDefault="00ED0370" w:rsidP="007620DA">
      <w:pPr>
        <w:jc w:val="both"/>
        <w:rPr>
          <w:rFonts w:cs="Arial"/>
          <w:color w:val="000000"/>
        </w:rPr>
      </w:pPr>
    </w:p>
    <w:p w:rsidR="00ED0370" w:rsidRPr="00BF4D37" w:rsidRDefault="00ED0370" w:rsidP="007620DA">
      <w:pPr>
        <w:jc w:val="both"/>
        <w:rPr>
          <w:rFonts w:cs="Arial"/>
          <w:color w:val="000000"/>
        </w:rPr>
      </w:pPr>
      <w:r w:rsidRPr="00BF4D37">
        <w:rPr>
          <w:rFonts w:cs="Arial"/>
          <w:color w:val="000000"/>
        </w:rPr>
        <w:t>Višina sredstev za</w:t>
      </w:r>
      <w:r w:rsidR="00F819C3" w:rsidRPr="00BF4D37">
        <w:rPr>
          <w:rFonts w:cs="Arial"/>
          <w:color w:val="000000"/>
        </w:rPr>
        <w:t xml:space="preserve"> podizvajalce ne sme presegati 4</w:t>
      </w:r>
      <w:r w:rsidRPr="00BF4D37">
        <w:rPr>
          <w:rFonts w:cs="Arial"/>
          <w:color w:val="000000"/>
        </w:rPr>
        <w:t>0 % vseh neposrednih stroškov proračuna operacije.</w:t>
      </w:r>
    </w:p>
    <w:p w:rsidR="00034F6C" w:rsidRPr="00BF4D37" w:rsidRDefault="00034F6C" w:rsidP="007620DA">
      <w:pPr>
        <w:jc w:val="both"/>
        <w:rPr>
          <w:rFonts w:cs="Arial"/>
          <w:color w:val="000000"/>
        </w:rPr>
      </w:pPr>
    </w:p>
    <w:p w:rsidR="00A1372B" w:rsidRPr="00BF4D37" w:rsidRDefault="00A1372B" w:rsidP="005B04F1">
      <w:pPr>
        <w:jc w:val="both"/>
        <w:rPr>
          <w:rFonts w:cs="Arial"/>
          <w:color w:val="000000"/>
        </w:rPr>
      </w:pPr>
      <w:r w:rsidRPr="00BF4D37">
        <w:rPr>
          <w:rFonts w:cs="Arial"/>
          <w:color w:val="000000"/>
        </w:rPr>
        <w:t xml:space="preserve">Strošek storitve zunanjega izvajalca je </w:t>
      </w:r>
      <w:r w:rsidRPr="00BF4D37">
        <w:rPr>
          <w:rFonts w:cs="Arial"/>
          <w:b/>
          <w:color w:val="000000"/>
        </w:rPr>
        <w:t>neupravičen</w:t>
      </w:r>
      <w:r w:rsidR="00164037" w:rsidRPr="00BF4D37">
        <w:rPr>
          <w:rFonts w:cs="Arial"/>
          <w:color w:val="000000"/>
        </w:rPr>
        <w:t xml:space="preserve"> v spodaj navedenih primerih:</w:t>
      </w:r>
    </w:p>
    <w:p w:rsidR="00A1372B" w:rsidRPr="00BF4D37" w:rsidRDefault="00A1372B" w:rsidP="00C46280">
      <w:pPr>
        <w:numPr>
          <w:ilvl w:val="0"/>
          <w:numId w:val="22"/>
        </w:numPr>
        <w:jc w:val="both"/>
        <w:rPr>
          <w:rFonts w:cs="Arial"/>
          <w:color w:val="000000"/>
        </w:rPr>
      </w:pPr>
      <w:r w:rsidRPr="00BF4D37">
        <w:rPr>
          <w:rFonts w:cs="Arial"/>
          <w:color w:val="000000"/>
        </w:rPr>
        <w:t xml:space="preserve">zunanji izvajalec </w:t>
      </w:r>
      <w:r w:rsidR="00164037" w:rsidRPr="00BF4D37">
        <w:rPr>
          <w:rFonts w:cs="Arial"/>
          <w:color w:val="000000"/>
        </w:rPr>
        <w:t xml:space="preserve">je </w:t>
      </w:r>
      <w:r w:rsidRPr="00BF4D37">
        <w:rPr>
          <w:rFonts w:cs="Arial"/>
          <w:color w:val="000000"/>
        </w:rPr>
        <w:t>povezana družba po pravilih zakona, ki ureja gospodarske družbe;</w:t>
      </w:r>
    </w:p>
    <w:p w:rsidR="00164037" w:rsidRPr="00BF4D37" w:rsidRDefault="00A1372B" w:rsidP="00C46280">
      <w:pPr>
        <w:numPr>
          <w:ilvl w:val="0"/>
          <w:numId w:val="22"/>
        </w:numPr>
        <w:jc w:val="both"/>
        <w:rPr>
          <w:rFonts w:cs="Arial"/>
          <w:color w:val="000000"/>
        </w:rPr>
      </w:pPr>
      <w:r w:rsidRPr="00BF4D37">
        <w:rPr>
          <w:rFonts w:cs="Arial"/>
          <w:color w:val="000000"/>
        </w:rPr>
        <w:t xml:space="preserve">zakoniti zastopnik upravičenca ali njegov družinski član </w:t>
      </w:r>
      <w:r w:rsidR="00164037" w:rsidRPr="00BF4D37">
        <w:rPr>
          <w:rFonts w:cs="Arial"/>
          <w:color w:val="000000"/>
        </w:rPr>
        <w:t xml:space="preserve">je </w:t>
      </w:r>
      <w:r w:rsidRPr="00BF4D37">
        <w:rPr>
          <w:rFonts w:cs="Arial"/>
          <w:color w:val="000000"/>
        </w:rPr>
        <w:t xml:space="preserve">kot poslovodja, član poslovodstva ali zakoniti zastopnik zunanjega izvajalca ali neposredno ali preko drugih pravnih oseb v več kot </w:t>
      </w:r>
      <w:r w:rsidR="003E7B15" w:rsidRPr="00BF4D37">
        <w:rPr>
          <w:rFonts w:cs="Arial"/>
          <w:color w:val="000000"/>
        </w:rPr>
        <w:t>5</w:t>
      </w:r>
      <w:r w:rsidR="00D83E20" w:rsidRPr="00BF4D37">
        <w:rPr>
          <w:rFonts w:cs="Arial"/>
          <w:color w:val="000000"/>
        </w:rPr>
        <w:t xml:space="preserve"> %</w:t>
      </w:r>
      <w:r w:rsidRPr="00BF4D37">
        <w:rPr>
          <w:rFonts w:cs="Arial"/>
          <w:color w:val="000000"/>
        </w:rPr>
        <w:t xml:space="preserve"> deležu udeležen pri ustanoviteljskih pravicah, upravljanju ali kapitalu zunanjega izvajalca</w:t>
      </w:r>
      <w:r w:rsidR="00164037" w:rsidRPr="00BF4D37">
        <w:rPr>
          <w:rFonts w:cs="Arial"/>
          <w:color w:val="000000"/>
        </w:rPr>
        <w:t>;</w:t>
      </w:r>
    </w:p>
    <w:p w:rsidR="00164037" w:rsidRPr="00BF4D37" w:rsidRDefault="00164037" w:rsidP="00C46280">
      <w:pPr>
        <w:numPr>
          <w:ilvl w:val="0"/>
          <w:numId w:val="22"/>
        </w:numPr>
        <w:jc w:val="both"/>
        <w:rPr>
          <w:rFonts w:cs="Arial"/>
          <w:color w:val="000000"/>
        </w:rPr>
      </w:pPr>
      <w:r w:rsidRPr="00BF4D37">
        <w:rPr>
          <w:rFonts w:cs="Arial"/>
          <w:color w:val="000000"/>
        </w:rPr>
        <w:t xml:space="preserve">izvajanje storitev </w:t>
      </w:r>
      <w:r w:rsidR="004F6051" w:rsidRPr="00BF4D37">
        <w:rPr>
          <w:rFonts w:cs="Arial"/>
          <w:color w:val="000000"/>
        </w:rPr>
        <w:t>vodenja in upravljanja</w:t>
      </w:r>
      <w:r w:rsidRPr="00BF4D37">
        <w:rPr>
          <w:rFonts w:cs="Arial"/>
          <w:color w:val="000000"/>
        </w:rPr>
        <w:t xml:space="preserve"> </w:t>
      </w:r>
      <w:r w:rsidR="004F6051" w:rsidRPr="00BF4D37">
        <w:rPr>
          <w:rFonts w:cs="Arial"/>
          <w:color w:val="000000"/>
        </w:rPr>
        <w:t>operacij</w:t>
      </w:r>
      <w:r w:rsidRPr="00BF4D37">
        <w:rPr>
          <w:rFonts w:cs="Arial"/>
          <w:color w:val="000000"/>
        </w:rPr>
        <w:t>;</w:t>
      </w:r>
    </w:p>
    <w:p w:rsidR="00164037" w:rsidRPr="00BF4D37" w:rsidRDefault="004F6051" w:rsidP="00C46280">
      <w:pPr>
        <w:numPr>
          <w:ilvl w:val="0"/>
          <w:numId w:val="22"/>
        </w:numPr>
        <w:jc w:val="both"/>
        <w:rPr>
          <w:rFonts w:cs="Arial"/>
          <w:color w:val="000000"/>
        </w:rPr>
      </w:pPr>
      <w:r w:rsidRPr="00BF4D37">
        <w:rPr>
          <w:rFonts w:cs="Arial"/>
          <w:color w:val="000000"/>
        </w:rPr>
        <w:t>oddajanje del podizvajalcem</w:t>
      </w:r>
      <w:r w:rsidR="005909D1" w:rsidRPr="00BF4D37">
        <w:rPr>
          <w:rFonts w:cs="Arial"/>
          <w:color w:val="000000"/>
        </w:rPr>
        <w:t>, ki</w:t>
      </w:r>
      <w:r w:rsidRPr="00BF4D37">
        <w:rPr>
          <w:rFonts w:cs="Arial"/>
          <w:color w:val="000000"/>
        </w:rPr>
        <w:t xml:space="preserve"> </w:t>
      </w:r>
      <w:r w:rsidR="00164037" w:rsidRPr="00BF4D37">
        <w:rPr>
          <w:rFonts w:cs="Arial"/>
          <w:color w:val="000000"/>
        </w:rPr>
        <w:t xml:space="preserve">povečuje stroške operacije, ne da bi se </w:t>
      </w:r>
      <w:r w:rsidRPr="00BF4D37">
        <w:rPr>
          <w:rFonts w:cs="Arial"/>
          <w:color w:val="000000"/>
        </w:rPr>
        <w:t xml:space="preserve">pri tem </w:t>
      </w:r>
      <w:r w:rsidR="00164037" w:rsidRPr="00BF4D37">
        <w:rPr>
          <w:rFonts w:cs="Arial"/>
          <w:color w:val="000000"/>
        </w:rPr>
        <w:t>povečala njegova sorazmerna vrednost;</w:t>
      </w:r>
    </w:p>
    <w:p w:rsidR="00ED0370" w:rsidRPr="00BF4D37" w:rsidRDefault="004F6051" w:rsidP="00C46280">
      <w:pPr>
        <w:numPr>
          <w:ilvl w:val="0"/>
          <w:numId w:val="22"/>
        </w:numPr>
        <w:jc w:val="both"/>
        <w:rPr>
          <w:rFonts w:cs="Arial"/>
          <w:color w:val="000000"/>
        </w:rPr>
      </w:pPr>
      <w:proofErr w:type="spellStart"/>
      <w:r w:rsidRPr="00BF4D37">
        <w:rPr>
          <w:rFonts w:cs="Arial"/>
          <w:color w:val="000000"/>
        </w:rPr>
        <w:t>podizvajalske</w:t>
      </w:r>
      <w:proofErr w:type="spellEnd"/>
      <w:r w:rsidRPr="00BF4D37">
        <w:rPr>
          <w:rFonts w:cs="Arial"/>
          <w:color w:val="000000"/>
        </w:rPr>
        <w:t xml:space="preserve"> pogodbe </w:t>
      </w:r>
      <w:r w:rsidR="00164037" w:rsidRPr="00BF4D37">
        <w:rPr>
          <w:rFonts w:cs="Arial"/>
          <w:color w:val="000000"/>
        </w:rPr>
        <w:t xml:space="preserve">sklenjene s posredniki ali svetovalci, </w:t>
      </w:r>
      <w:r w:rsidR="003E7B15" w:rsidRPr="00BF4D37">
        <w:rPr>
          <w:rFonts w:cs="Arial"/>
          <w:color w:val="000000"/>
        </w:rPr>
        <w:t xml:space="preserve">v katerih </w:t>
      </w:r>
      <w:r w:rsidRPr="00BF4D37">
        <w:rPr>
          <w:rFonts w:cs="Arial"/>
          <w:color w:val="000000"/>
        </w:rPr>
        <w:t xml:space="preserve">je </w:t>
      </w:r>
      <w:r w:rsidR="00164037" w:rsidRPr="00BF4D37">
        <w:rPr>
          <w:rFonts w:cs="Arial"/>
          <w:color w:val="000000"/>
        </w:rPr>
        <w:t xml:space="preserve">plačilo določeno kot odstotek skupnega stroška operacije, razen če tako plačilo upravičenec </w:t>
      </w:r>
      <w:r w:rsidR="00844BF8" w:rsidRPr="00BF4D37">
        <w:rPr>
          <w:rFonts w:cs="Arial"/>
          <w:color w:val="000000"/>
        </w:rPr>
        <w:t xml:space="preserve">utemelji </w:t>
      </w:r>
      <w:r w:rsidR="00164037" w:rsidRPr="00BF4D37">
        <w:rPr>
          <w:rFonts w:cs="Arial"/>
          <w:color w:val="000000"/>
        </w:rPr>
        <w:t>s sklicevanjem na dejansko vrednost</w:t>
      </w:r>
      <w:r w:rsidR="00ED0370" w:rsidRPr="00BF4D37">
        <w:rPr>
          <w:rFonts w:cs="Arial"/>
          <w:color w:val="000000"/>
        </w:rPr>
        <w:t xml:space="preserve"> opravljenega dela ali storitev.</w:t>
      </w:r>
    </w:p>
    <w:p w:rsidR="00164037" w:rsidRPr="00BF4D37" w:rsidRDefault="00164037" w:rsidP="00164037">
      <w:pPr>
        <w:jc w:val="both"/>
        <w:rPr>
          <w:rFonts w:cs="Arial"/>
          <w:color w:val="000000"/>
        </w:rPr>
      </w:pPr>
    </w:p>
    <w:p w:rsidR="00164037" w:rsidRPr="00BF4D37" w:rsidRDefault="004F6051" w:rsidP="00164037">
      <w:pPr>
        <w:jc w:val="both"/>
        <w:rPr>
          <w:rFonts w:cs="Arial"/>
          <w:color w:val="000000"/>
        </w:rPr>
      </w:pPr>
      <w:r w:rsidRPr="00BF4D37">
        <w:rPr>
          <w:rFonts w:cs="Arial"/>
          <w:color w:val="000000"/>
        </w:rPr>
        <w:t>Prav tako je s</w:t>
      </w:r>
      <w:r w:rsidR="00164037" w:rsidRPr="00BF4D37">
        <w:rPr>
          <w:rFonts w:cs="Arial"/>
          <w:color w:val="000000"/>
        </w:rPr>
        <w:t xml:space="preserve">klepanje </w:t>
      </w:r>
      <w:proofErr w:type="spellStart"/>
      <w:r w:rsidR="00164037" w:rsidRPr="00BF4D37">
        <w:rPr>
          <w:rFonts w:cs="Arial"/>
          <w:color w:val="000000"/>
        </w:rPr>
        <w:t>podjemnih</w:t>
      </w:r>
      <w:proofErr w:type="spellEnd"/>
      <w:r w:rsidR="00164037" w:rsidRPr="00BF4D37">
        <w:rPr>
          <w:rFonts w:cs="Arial"/>
          <w:color w:val="000000"/>
        </w:rPr>
        <w:t xml:space="preserve"> in avtorskih pogodb s svojimi zaposlenimi (ali zaposlenimi znotraj članic konzorcija)</w:t>
      </w:r>
      <w:r w:rsidRPr="00BF4D37">
        <w:rPr>
          <w:rFonts w:cs="Arial"/>
          <w:color w:val="000000"/>
        </w:rPr>
        <w:t xml:space="preserve"> ne</w:t>
      </w:r>
      <w:r w:rsidR="00164037" w:rsidRPr="00BF4D37">
        <w:rPr>
          <w:rFonts w:cs="Arial"/>
          <w:color w:val="000000"/>
        </w:rPr>
        <w:t xml:space="preserve">upravičeno.  </w:t>
      </w:r>
    </w:p>
    <w:p w:rsidR="00A1372B" w:rsidRPr="00BF4D37" w:rsidRDefault="00A1372B" w:rsidP="007620DA">
      <w:pPr>
        <w:jc w:val="both"/>
        <w:rPr>
          <w:rFonts w:cs="Arial"/>
          <w:color w:val="000000"/>
        </w:rPr>
      </w:pPr>
    </w:p>
    <w:p w:rsidR="00086773" w:rsidRPr="00BF4D37" w:rsidRDefault="00034F6C" w:rsidP="007620DA">
      <w:pPr>
        <w:jc w:val="both"/>
        <w:rPr>
          <w:rFonts w:cs="Arial"/>
          <w:color w:val="000000"/>
        </w:rPr>
      </w:pPr>
      <w:r w:rsidRPr="00BF4D37">
        <w:rPr>
          <w:rFonts w:cs="Arial"/>
          <w:color w:val="000000"/>
        </w:rPr>
        <w:t xml:space="preserve">Podizvajalci se v zvezi z vsemi </w:t>
      </w:r>
      <w:proofErr w:type="spellStart"/>
      <w:r w:rsidRPr="00BF4D37">
        <w:rPr>
          <w:rFonts w:cs="Arial"/>
          <w:color w:val="000000"/>
        </w:rPr>
        <w:t>podizvajalskimi</w:t>
      </w:r>
      <w:proofErr w:type="spellEnd"/>
      <w:r w:rsidRPr="00BF4D37">
        <w:rPr>
          <w:rFonts w:cs="Arial"/>
          <w:color w:val="000000"/>
        </w:rPr>
        <w:t xml:space="preserve"> pogodbami zavežejo, da revizijskim in nadzornim organom zagotovijo vse potrebne podatke, povezane z dejavnostmi podizvajalca.</w:t>
      </w:r>
    </w:p>
    <w:p w:rsidR="0006497C" w:rsidRPr="00BF4D37" w:rsidRDefault="0006497C"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EE68EC" w:rsidRPr="00BF4D37" w:rsidTr="00E503E4">
        <w:tc>
          <w:tcPr>
            <w:tcW w:w="9212" w:type="dxa"/>
            <w:shd w:val="clear" w:color="auto" w:fill="auto"/>
          </w:tcPr>
          <w:p w:rsidR="00B91B89" w:rsidRPr="00BF4D37" w:rsidRDefault="00B91B89" w:rsidP="007620DA">
            <w:pPr>
              <w:jc w:val="both"/>
              <w:rPr>
                <w:rFonts w:cs="Arial"/>
                <w:color w:val="000000"/>
              </w:rPr>
            </w:pPr>
            <w:r w:rsidRPr="00BF4D37">
              <w:rPr>
                <w:rFonts w:cs="Arial"/>
                <w:color w:val="000000"/>
              </w:rPr>
              <w:t xml:space="preserve">Dokazila za </w:t>
            </w:r>
            <w:r w:rsidRPr="00BF4D37">
              <w:rPr>
                <w:rFonts w:cs="Arial"/>
                <w:b/>
                <w:color w:val="000000"/>
              </w:rPr>
              <w:t>delo po</w:t>
            </w:r>
            <w:r w:rsidRPr="00BF4D37">
              <w:rPr>
                <w:rFonts w:cs="Arial"/>
                <w:color w:val="000000"/>
              </w:rPr>
              <w:t xml:space="preserve"> </w:t>
            </w:r>
            <w:proofErr w:type="spellStart"/>
            <w:r w:rsidR="000A6D50" w:rsidRPr="00BF4D37">
              <w:rPr>
                <w:rFonts w:cs="Arial"/>
                <w:b/>
                <w:color w:val="000000"/>
              </w:rPr>
              <w:t>podizvajalski</w:t>
            </w:r>
            <w:proofErr w:type="spellEnd"/>
            <w:r w:rsidR="000A6D50" w:rsidRPr="00BF4D37">
              <w:rPr>
                <w:rFonts w:cs="Arial"/>
                <w:b/>
                <w:color w:val="000000"/>
              </w:rPr>
              <w:t xml:space="preserve"> pogodbi</w:t>
            </w:r>
            <w:r w:rsidRPr="00BF4D37">
              <w:rPr>
                <w:rFonts w:cs="Arial"/>
                <w:color w:val="000000"/>
              </w:rPr>
              <w:t>:</w:t>
            </w:r>
          </w:p>
          <w:p w:rsidR="00B91B89" w:rsidRPr="00BF4D37" w:rsidRDefault="00B91B89" w:rsidP="006C037D">
            <w:pPr>
              <w:numPr>
                <w:ilvl w:val="1"/>
                <w:numId w:val="1"/>
              </w:numPr>
              <w:jc w:val="both"/>
              <w:rPr>
                <w:rFonts w:cs="Arial"/>
                <w:color w:val="000000"/>
              </w:rPr>
            </w:pPr>
            <w:r w:rsidRPr="00BF4D37">
              <w:rPr>
                <w:rFonts w:cs="Arial"/>
                <w:color w:val="000000"/>
              </w:rPr>
              <w:t xml:space="preserve">dokumentacija o postopku </w:t>
            </w:r>
            <w:r w:rsidR="00CC54A1" w:rsidRPr="00BF4D37">
              <w:rPr>
                <w:rFonts w:cs="Arial"/>
                <w:color w:val="000000"/>
              </w:rPr>
              <w:t xml:space="preserve">izbire </w:t>
            </w:r>
            <w:r w:rsidRPr="00BF4D37">
              <w:rPr>
                <w:rFonts w:cs="Arial"/>
                <w:color w:val="000000"/>
              </w:rPr>
              <w:t>oddaje javnega naročila, če je upravičenec naročnik po zakonu, ki ureja javno naročanje</w:t>
            </w:r>
            <w:r w:rsidR="00401C20" w:rsidRPr="00BF4D37">
              <w:rPr>
                <w:rFonts w:cs="Arial"/>
                <w:color w:val="000000"/>
              </w:rPr>
              <w:t xml:space="preserve"> oz. dokumentacija postopka</w:t>
            </w:r>
            <w:r w:rsidR="000C2D16" w:rsidRPr="00BF4D37">
              <w:rPr>
                <w:rFonts w:cs="Arial"/>
                <w:color w:val="000000"/>
              </w:rPr>
              <w:t xml:space="preserve"> sklenitve pogodbe </w:t>
            </w:r>
            <w:r w:rsidRPr="00BF4D37">
              <w:rPr>
                <w:rFonts w:cs="Arial"/>
                <w:color w:val="000000"/>
              </w:rPr>
              <w:t>oz. dokumentacija zahtevana v odločitvi o podpori oz. pogodbi o izvaj</w:t>
            </w:r>
            <w:r w:rsidR="00617876" w:rsidRPr="00BF4D37">
              <w:rPr>
                <w:rFonts w:cs="Arial"/>
                <w:color w:val="000000"/>
              </w:rPr>
              <w:t xml:space="preserve">anju </w:t>
            </w:r>
            <w:r w:rsidR="00FB022F" w:rsidRPr="00BF4D37">
              <w:rPr>
                <w:rFonts w:cs="Arial"/>
                <w:color w:val="000000"/>
              </w:rPr>
              <w:t>operacije</w:t>
            </w:r>
            <w:r w:rsidR="00617876" w:rsidRPr="00BF4D37">
              <w:rPr>
                <w:rFonts w:cs="Arial"/>
                <w:color w:val="000000"/>
              </w:rPr>
              <w:t xml:space="preserve"> v drugih primerih</w:t>
            </w:r>
            <w:r w:rsidRPr="00BF4D37">
              <w:rPr>
                <w:rFonts w:cs="Arial"/>
                <w:color w:val="000000"/>
              </w:rPr>
              <w:t>;</w:t>
            </w:r>
          </w:p>
          <w:p w:rsidR="00B91B89" w:rsidRPr="00BF4D37" w:rsidRDefault="00B91B89" w:rsidP="006C037D">
            <w:pPr>
              <w:numPr>
                <w:ilvl w:val="1"/>
                <w:numId w:val="1"/>
              </w:numPr>
              <w:jc w:val="both"/>
              <w:rPr>
                <w:rFonts w:cs="Arial"/>
                <w:color w:val="000000"/>
              </w:rPr>
            </w:pPr>
            <w:proofErr w:type="spellStart"/>
            <w:r w:rsidRPr="00BF4D37">
              <w:rPr>
                <w:rFonts w:cs="Arial"/>
                <w:color w:val="000000"/>
              </w:rPr>
              <w:t>podizvajalsk</w:t>
            </w:r>
            <w:r w:rsidR="00C27B79" w:rsidRPr="00BF4D37">
              <w:rPr>
                <w:rFonts w:cs="Arial"/>
                <w:color w:val="000000"/>
              </w:rPr>
              <w:t>a</w:t>
            </w:r>
            <w:proofErr w:type="spellEnd"/>
            <w:r w:rsidRPr="00BF4D37">
              <w:rPr>
                <w:rFonts w:cs="Arial"/>
                <w:color w:val="000000"/>
              </w:rPr>
              <w:t xml:space="preserve"> pogodb</w:t>
            </w:r>
            <w:r w:rsidR="00C27B79" w:rsidRPr="00BF4D37">
              <w:rPr>
                <w:rFonts w:cs="Arial"/>
                <w:color w:val="000000"/>
              </w:rPr>
              <w:t>a</w:t>
            </w:r>
            <w:r w:rsidRPr="00BF4D37">
              <w:rPr>
                <w:rFonts w:cs="Arial"/>
                <w:color w:val="000000"/>
              </w:rPr>
              <w:t>;</w:t>
            </w:r>
          </w:p>
          <w:p w:rsidR="00B91B89" w:rsidRPr="00BF4D37" w:rsidRDefault="00B91B89" w:rsidP="006C037D">
            <w:pPr>
              <w:numPr>
                <w:ilvl w:val="1"/>
                <w:numId w:val="1"/>
              </w:numPr>
              <w:jc w:val="both"/>
              <w:rPr>
                <w:rFonts w:cs="Arial"/>
                <w:color w:val="000000"/>
              </w:rPr>
            </w:pPr>
            <w:r w:rsidRPr="00BF4D37">
              <w:rPr>
                <w:rFonts w:cs="Arial"/>
                <w:color w:val="000000"/>
              </w:rPr>
              <w:t>dokazilo o opravljeni storitvi (npr. poročilo o opravljenih storitvah);</w:t>
            </w:r>
          </w:p>
          <w:p w:rsidR="00B91B89" w:rsidRPr="00BF4D37" w:rsidRDefault="00B91B89" w:rsidP="006C037D">
            <w:pPr>
              <w:numPr>
                <w:ilvl w:val="1"/>
                <w:numId w:val="1"/>
              </w:numPr>
              <w:jc w:val="both"/>
              <w:rPr>
                <w:rFonts w:cs="Arial"/>
                <w:color w:val="000000"/>
              </w:rPr>
            </w:pPr>
            <w:r w:rsidRPr="00BF4D37">
              <w:rPr>
                <w:rFonts w:cs="Arial"/>
                <w:color w:val="000000"/>
              </w:rPr>
              <w:t>račun;</w:t>
            </w:r>
          </w:p>
          <w:p w:rsidR="00EE68EC" w:rsidRPr="00BF4D37" w:rsidRDefault="00B91B89" w:rsidP="006C037D">
            <w:pPr>
              <w:numPr>
                <w:ilvl w:val="1"/>
                <w:numId w:val="1"/>
              </w:numPr>
              <w:jc w:val="both"/>
              <w:rPr>
                <w:rFonts w:cs="Arial"/>
                <w:color w:val="000000"/>
              </w:rPr>
            </w:pPr>
            <w:r w:rsidRPr="00BF4D37">
              <w:rPr>
                <w:rFonts w:cs="Arial"/>
                <w:color w:val="000000"/>
              </w:rPr>
              <w:t>dokazilo o plačilu.</w:t>
            </w:r>
          </w:p>
        </w:tc>
      </w:tr>
    </w:tbl>
    <w:p w:rsidR="00180DAA" w:rsidRPr="00BF4D37" w:rsidRDefault="00180DAA"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2B3CF1" w:rsidRPr="00BF4D37" w:rsidTr="00E503E4">
        <w:tc>
          <w:tcPr>
            <w:tcW w:w="9212" w:type="dxa"/>
            <w:shd w:val="clear" w:color="auto" w:fill="auto"/>
          </w:tcPr>
          <w:p w:rsidR="002B3CF1" w:rsidRPr="00BF4D37" w:rsidRDefault="00032367" w:rsidP="007620DA">
            <w:pPr>
              <w:jc w:val="both"/>
              <w:rPr>
                <w:rFonts w:cs="Arial"/>
                <w:color w:val="000000"/>
              </w:rPr>
            </w:pPr>
            <w:r w:rsidRPr="00BF4D37">
              <w:rPr>
                <w:rFonts w:cs="Arial"/>
                <w:color w:val="000000"/>
              </w:rPr>
              <w:t>Dokazila za</w:t>
            </w:r>
            <w:r w:rsidR="002B3CF1" w:rsidRPr="00BF4D37">
              <w:rPr>
                <w:rFonts w:cs="Arial"/>
                <w:color w:val="000000"/>
              </w:rPr>
              <w:t xml:space="preserve"> </w:t>
            </w:r>
            <w:r w:rsidR="002B3CF1" w:rsidRPr="00BF4D37">
              <w:rPr>
                <w:rFonts w:cs="Arial"/>
                <w:b/>
                <w:color w:val="000000"/>
              </w:rPr>
              <w:t>delo po</w:t>
            </w:r>
            <w:r w:rsidR="002B3CF1" w:rsidRPr="00BF4D37">
              <w:rPr>
                <w:rFonts w:cs="Arial"/>
                <w:color w:val="000000"/>
              </w:rPr>
              <w:t xml:space="preserve"> </w:t>
            </w:r>
            <w:r w:rsidR="002B3CF1" w:rsidRPr="00BF4D37">
              <w:rPr>
                <w:rFonts w:cs="Arial"/>
                <w:b/>
                <w:color w:val="000000"/>
              </w:rPr>
              <w:t>pogodbi o opravljanju storitev</w:t>
            </w:r>
            <w:r w:rsidR="002B3CF1" w:rsidRPr="00BF4D37">
              <w:rPr>
                <w:rFonts w:cs="Arial"/>
                <w:color w:val="000000"/>
              </w:rPr>
              <w:t>:</w:t>
            </w:r>
          </w:p>
          <w:p w:rsidR="002B3CF1" w:rsidRPr="00BF4D37" w:rsidRDefault="002B3CF1" w:rsidP="006C037D">
            <w:pPr>
              <w:numPr>
                <w:ilvl w:val="1"/>
                <w:numId w:val="1"/>
              </w:numPr>
              <w:jc w:val="both"/>
              <w:rPr>
                <w:rFonts w:cs="Arial"/>
                <w:color w:val="000000"/>
              </w:rPr>
            </w:pPr>
            <w:r w:rsidRPr="00BF4D37">
              <w:rPr>
                <w:rFonts w:cs="Arial"/>
                <w:color w:val="000000"/>
              </w:rPr>
              <w:t xml:space="preserve">dokumentacija o postopku oddaje javnega naročila, če je upravičenec naročnik po zakonu, ki ureja javno naročanje </w:t>
            </w:r>
            <w:r w:rsidR="000C2D16" w:rsidRPr="00BF4D37">
              <w:rPr>
                <w:rFonts w:cs="Arial"/>
                <w:color w:val="000000"/>
              </w:rPr>
              <w:t xml:space="preserve">oz. dokumentacija o postopku sklenitve pogodbe </w:t>
            </w:r>
            <w:r w:rsidRPr="00BF4D37">
              <w:rPr>
                <w:rFonts w:cs="Arial"/>
                <w:color w:val="000000"/>
              </w:rPr>
              <w:t>oz. dokumentacija, zahtevana v odločitvi o podpori</w:t>
            </w:r>
            <w:r w:rsidR="00857987" w:rsidRPr="00BF4D37">
              <w:rPr>
                <w:rFonts w:cs="Arial"/>
                <w:color w:val="000000"/>
              </w:rPr>
              <w:t xml:space="preserve"> </w:t>
            </w:r>
            <w:r w:rsidRPr="00BF4D37">
              <w:rPr>
                <w:rFonts w:cs="Arial"/>
                <w:color w:val="000000"/>
              </w:rPr>
              <w:t>oz. pogodbi o izvaj</w:t>
            </w:r>
            <w:r w:rsidR="00617876" w:rsidRPr="00BF4D37">
              <w:rPr>
                <w:rFonts w:cs="Arial"/>
                <w:color w:val="000000"/>
              </w:rPr>
              <w:t xml:space="preserve">anju </w:t>
            </w:r>
            <w:r w:rsidR="00FB022F" w:rsidRPr="00BF4D37">
              <w:rPr>
                <w:rFonts w:cs="Arial"/>
                <w:color w:val="000000"/>
              </w:rPr>
              <w:t>operacije</w:t>
            </w:r>
            <w:r w:rsidR="00617876" w:rsidRPr="00BF4D37">
              <w:rPr>
                <w:rFonts w:cs="Arial"/>
                <w:color w:val="000000"/>
              </w:rPr>
              <w:t xml:space="preserve"> v drugih primerih</w:t>
            </w:r>
            <w:r w:rsidRPr="00BF4D37">
              <w:rPr>
                <w:rFonts w:cs="Arial"/>
                <w:color w:val="000000"/>
              </w:rPr>
              <w:t>;</w:t>
            </w:r>
          </w:p>
          <w:p w:rsidR="002B3CF1" w:rsidRPr="00BF4D37" w:rsidRDefault="00617876" w:rsidP="006C037D">
            <w:pPr>
              <w:numPr>
                <w:ilvl w:val="1"/>
                <w:numId w:val="1"/>
              </w:numPr>
              <w:jc w:val="both"/>
              <w:rPr>
                <w:rFonts w:cs="Arial"/>
                <w:color w:val="000000"/>
              </w:rPr>
            </w:pPr>
            <w:r w:rsidRPr="00BF4D37">
              <w:rPr>
                <w:rFonts w:cs="Arial"/>
                <w:color w:val="000000"/>
              </w:rPr>
              <w:t>pogodba o opravljanju storitev</w:t>
            </w:r>
            <w:r w:rsidR="002B3CF1" w:rsidRPr="00BF4D37">
              <w:rPr>
                <w:rFonts w:cs="Arial"/>
                <w:color w:val="000000"/>
              </w:rPr>
              <w:t>;</w:t>
            </w:r>
          </w:p>
          <w:p w:rsidR="00214373" w:rsidRPr="00BF4D37" w:rsidRDefault="00214373" w:rsidP="00214373">
            <w:pPr>
              <w:numPr>
                <w:ilvl w:val="1"/>
                <w:numId w:val="1"/>
              </w:numPr>
              <w:jc w:val="both"/>
              <w:rPr>
                <w:rFonts w:cs="Arial"/>
                <w:color w:val="000000"/>
              </w:rPr>
            </w:pPr>
            <w:r w:rsidRPr="00BF4D37">
              <w:rPr>
                <w:rFonts w:cs="Arial"/>
                <w:color w:val="000000"/>
              </w:rPr>
              <w:t>morebitni aneksi k pogodbi, z vso pripadajočo dokumentacijo postopka za sklenitev ter dokazili za zagotovljena sredstva (npr. FEP);</w:t>
            </w:r>
          </w:p>
          <w:p w:rsidR="002B3CF1" w:rsidRPr="00BF4D37" w:rsidRDefault="002B3CF1" w:rsidP="006C037D">
            <w:pPr>
              <w:numPr>
                <w:ilvl w:val="1"/>
                <w:numId w:val="1"/>
              </w:numPr>
              <w:jc w:val="both"/>
              <w:rPr>
                <w:rFonts w:cs="Arial"/>
                <w:color w:val="000000"/>
              </w:rPr>
            </w:pPr>
            <w:r w:rsidRPr="00BF4D37">
              <w:rPr>
                <w:rFonts w:cs="Arial"/>
                <w:color w:val="000000"/>
              </w:rPr>
              <w:t>dokazilo o opravljeni storitvi (npr. poročilo o opravljenih storitvah);</w:t>
            </w:r>
          </w:p>
          <w:p w:rsidR="002B3CF1" w:rsidRPr="00BF4D37" w:rsidRDefault="002B3CF1" w:rsidP="006C037D">
            <w:pPr>
              <w:numPr>
                <w:ilvl w:val="1"/>
                <w:numId w:val="1"/>
              </w:numPr>
              <w:jc w:val="both"/>
              <w:rPr>
                <w:rFonts w:cs="Arial"/>
                <w:color w:val="000000"/>
              </w:rPr>
            </w:pPr>
            <w:r w:rsidRPr="00BF4D37">
              <w:rPr>
                <w:rFonts w:cs="Arial"/>
                <w:color w:val="000000"/>
              </w:rPr>
              <w:t>račun;</w:t>
            </w:r>
          </w:p>
          <w:p w:rsidR="002B3CF1" w:rsidRPr="00BF4D37" w:rsidRDefault="00C22516" w:rsidP="006C037D">
            <w:pPr>
              <w:numPr>
                <w:ilvl w:val="1"/>
                <w:numId w:val="1"/>
              </w:numPr>
              <w:jc w:val="both"/>
              <w:rPr>
                <w:rFonts w:cs="Arial"/>
                <w:color w:val="000000"/>
              </w:rPr>
            </w:pPr>
            <w:r w:rsidRPr="00BF4D37">
              <w:rPr>
                <w:rFonts w:cs="Arial"/>
                <w:color w:val="000000"/>
              </w:rPr>
              <w:t>dokazilo</w:t>
            </w:r>
            <w:r w:rsidR="002B3CF1" w:rsidRPr="00BF4D37">
              <w:rPr>
                <w:rFonts w:cs="Arial"/>
                <w:color w:val="000000"/>
              </w:rPr>
              <w:t xml:space="preserve"> o plačilu.</w:t>
            </w:r>
          </w:p>
        </w:tc>
      </w:tr>
    </w:tbl>
    <w:p w:rsidR="002A5465" w:rsidRPr="00BF4D37" w:rsidRDefault="002A5465" w:rsidP="002A5465">
      <w:pPr>
        <w:pStyle w:val="Podnaslov3"/>
        <w:spacing w:before="0" w:after="0"/>
        <w:rPr>
          <w:rFonts w:ascii="Arial" w:hAnsi="Arial" w:cs="Arial"/>
          <w:b/>
          <w:i w:val="0"/>
          <w:color w:val="000000"/>
          <w:sz w:val="20"/>
          <w:szCs w:val="20"/>
          <w:lang w:val="sl-SI"/>
        </w:rPr>
      </w:pPr>
      <w:r w:rsidRPr="00BF4D37">
        <w:rPr>
          <w:rFonts w:ascii="Arial" w:hAnsi="Arial" w:cs="Arial"/>
          <w:b/>
          <w:i w:val="0"/>
          <w:color w:val="000000"/>
          <w:sz w:val="20"/>
          <w:szCs w:val="20"/>
          <w:lang w:val="sl-SI"/>
        </w:rPr>
        <w:lastRenderedPageBreak/>
        <w:t xml:space="preserve">2.6.2 Sklepanje pogodb </w:t>
      </w:r>
      <w:r w:rsidR="00B422EF" w:rsidRPr="00BF4D37">
        <w:rPr>
          <w:rFonts w:ascii="Arial" w:hAnsi="Arial" w:cs="Arial"/>
          <w:b/>
          <w:i w:val="0"/>
          <w:color w:val="000000"/>
          <w:sz w:val="20"/>
          <w:szCs w:val="20"/>
          <w:lang w:val="sl-SI"/>
        </w:rPr>
        <w:t xml:space="preserve">z </w:t>
      </w:r>
      <w:r w:rsidRPr="00BF4D37">
        <w:rPr>
          <w:rFonts w:ascii="Arial" w:hAnsi="Arial" w:cs="Arial"/>
          <w:b/>
          <w:i w:val="0"/>
          <w:color w:val="000000"/>
          <w:sz w:val="20"/>
          <w:szCs w:val="20"/>
          <w:lang w:val="sl-SI"/>
        </w:rPr>
        <w:t xml:space="preserve">zunanjimi sodelavci </w:t>
      </w:r>
    </w:p>
    <w:p w:rsidR="002A5465" w:rsidRPr="00BF4D37" w:rsidRDefault="002A5465" w:rsidP="002A5465">
      <w:pPr>
        <w:jc w:val="both"/>
        <w:rPr>
          <w:rFonts w:cs="Arial"/>
          <w:color w:val="000000"/>
        </w:rPr>
      </w:pPr>
    </w:p>
    <w:p w:rsidR="002A5465" w:rsidRPr="00BF4D37" w:rsidRDefault="00ED0370" w:rsidP="002A5465">
      <w:pPr>
        <w:jc w:val="both"/>
        <w:rPr>
          <w:rFonts w:cs="Arial"/>
          <w:color w:val="000000"/>
        </w:rPr>
      </w:pPr>
      <w:r w:rsidRPr="00BF4D37">
        <w:rPr>
          <w:rFonts w:cs="Arial"/>
          <w:color w:val="000000"/>
        </w:rPr>
        <w:t>U</w:t>
      </w:r>
      <w:r w:rsidR="002A5465" w:rsidRPr="00BF4D37">
        <w:rPr>
          <w:rFonts w:cs="Arial"/>
          <w:color w:val="000000"/>
        </w:rPr>
        <w:t xml:space="preserve">pravičenci </w:t>
      </w:r>
      <w:r w:rsidRPr="00BF4D37">
        <w:rPr>
          <w:rFonts w:cs="Arial"/>
          <w:color w:val="000000"/>
        </w:rPr>
        <w:t xml:space="preserve">morajo </w:t>
      </w:r>
      <w:r w:rsidR="002A5465" w:rsidRPr="00BF4D37">
        <w:rPr>
          <w:rFonts w:cs="Arial"/>
          <w:color w:val="000000"/>
        </w:rPr>
        <w:t xml:space="preserve">z lastnimi kadrovskimi kapacitetami izvajati </w:t>
      </w:r>
      <w:r w:rsidR="001070F7" w:rsidRPr="00BF4D37">
        <w:rPr>
          <w:rFonts w:cs="Arial"/>
          <w:color w:val="000000"/>
        </w:rPr>
        <w:t xml:space="preserve">ključne </w:t>
      </w:r>
      <w:r w:rsidR="002A5465" w:rsidRPr="00BF4D37">
        <w:rPr>
          <w:rFonts w:cs="Arial"/>
          <w:color w:val="000000"/>
        </w:rPr>
        <w:t>aktivnosti določene znotraj operacij za doseg zastavljenih ciljev</w:t>
      </w:r>
      <w:r w:rsidR="00E8361E" w:rsidRPr="00BF4D37">
        <w:rPr>
          <w:rFonts w:cs="Arial"/>
          <w:color w:val="000000"/>
        </w:rPr>
        <w:t xml:space="preserve">, lahko pa </w:t>
      </w:r>
      <w:r w:rsidR="000C7B4F" w:rsidRPr="00BF4D37">
        <w:rPr>
          <w:rFonts w:cs="Arial"/>
          <w:color w:val="000000"/>
        </w:rPr>
        <w:t xml:space="preserve">si pri izvajanju </w:t>
      </w:r>
      <w:r w:rsidR="00E8361E" w:rsidRPr="00BF4D37">
        <w:rPr>
          <w:rFonts w:cs="Arial"/>
          <w:color w:val="000000"/>
        </w:rPr>
        <w:t xml:space="preserve">aktivnosti </w:t>
      </w:r>
      <w:r w:rsidR="000C7B4F" w:rsidRPr="00BF4D37">
        <w:rPr>
          <w:rFonts w:cs="Arial"/>
          <w:color w:val="000000"/>
        </w:rPr>
        <w:t>pomagajo z</w:t>
      </w:r>
      <w:r w:rsidR="00E8361E" w:rsidRPr="00BF4D37">
        <w:rPr>
          <w:rFonts w:cs="Arial"/>
          <w:color w:val="000000"/>
        </w:rPr>
        <w:t xml:space="preserve"> zunanji</w:t>
      </w:r>
      <w:r w:rsidR="000C7B4F" w:rsidRPr="00BF4D37">
        <w:rPr>
          <w:rFonts w:cs="Arial"/>
          <w:color w:val="000000"/>
        </w:rPr>
        <w:t>mi</w:t>
      </w:r>
      <w:r w:rsidR="00E8361E" w:rsidRPr="00BF4D37">
        <w:rPr>
          <w:rFonts w:cs="Arial"/>
          <w:color w:val="000000"/>
        </w:rPr>
        <w:t xml:space="preserve"> sodelavci.</w:t>
      </w:r>
      <w:r w:rsidR="002A5465" w:rsidRPr="00BF4D37">
        <w:rPr>
          <w:rFonts w:cs="Arial"/>
          <w:color w:val="000000"/>
        </w:rPr>
        <w:t xml:space="preserve"> </w:t>
      </w:r>
    </w:p>
    <w:p w:rsidR="00393921" w:rsidRPr="00BF4D37" w:rsidRDefault="00393921" w:rsidP="002A5465">
      <w:pPr>
        <w:jc w:val="both"/>
        <w:rPr>
          <w:rFonts w:cs="Arial"/>
          <w:color w:val="000000"/>
        </w:rPr>
      </w:pPr>
    </w:p>
    <w:p w:rsidR="00902563" w:rsidRPr="00BF4D37" w:rsidRDefault="000C7B4F" w:rsidP="00902563">
      <w:pPr>
        <w:jc w:val="both"/>
        <w:rPr>
          <w:color w:val="000000"/>
        </w:rPr>
      </w:pPr>
      <w:r w:rsidRPr="00BF4D37">
        <w:rPr>
          <w:rFonts w:cs="Arial"/>
          <w:color w:val="000000"/>
        </w:rPr>
        <w:t xml:space="preserve">Zunanji sodelavci sodijo pod </w:t>
      </w:r>
      <w:r w:rsidR="00FF2E13" w:rsidRPr="00BF4D37">
        <w:rPr>
          <w:rFonts w:cs="Arial"/>
          <w:color w:val="000000"/>
        </w:rPr>
        <w:t>oseb</w:t>
      </w:r>
      <w:r w:rsidR="00785E4A" w:rsidRPr="00BF4D37">
        <w:rPr>
          <w:rFonts w:cs="Arial"/>
          <w:color w:val="000000"/>
        </w:rPr>
        <w:t>e</w:t>
      </w:r>
      <w:r w:rsidR="00211E1E" w:rsidRPr="00BF4D37">
        <w:rPr>
          <w:rFonts w:cs="Arial"/>
          <w:color w:val="000000"/>
        </w:rPr>
        <w:t xml:space="preserve"> na operaciji in </w:t>
      </w:r>
      <w:r w:rsidRPr="00BF4D37">
        <w:rPr>
          <w:rFonts w:cs="Arial"/>
          <w:color w:val="000000"/>
        </w:rPr>
        <w:t xml:space="preserve">se </w:t>
      </w:r>
      <w:r w:rsidR="00902563" w:rsidRPr="00BF4D37">
        <w:rPr>
          <w:rFonts w:cs="Arial"/>
          <w:color w:val="000000"/>
        </w:rPr>
        <w:t xml:space="preserve">opredelijo v načrtovanem proračunu, pri čemer je treba navesti njihove </w:t>
      </w:r>
      <w:r w:rsidR="00211E1E" w:rsidRPr="00BF4D37">
        <w:rPr>
          <w:rFonts w:cs="Arial"/>
          <w:color w:val="000000"/>
        </w:rPr>
        <w:t xml:space="preserve">ključne </w:t>
      </w:r>
      <w:r w:rsidR="00902563" w:rsidRPr="00BF4D37">
        <w:rPr>
          <w:rFonts w:cs="Arial"/>
          <w:color w:val="000000"/>
        </w:rPr>
        <w:t>naloge in število. Stroški oseb dodeljenih za delo na operaciji pod kategorijo F</w:t>
      </w:r>
      <w:r w:rsidR="00844BF8" w:rsidRPr="00BF4D37">
        <w:rPr>
          <w:rFonts w:cs="Arial"/>
          <w:color w:val="000000"/>
        </w:rPr>
        <w:t xml:space="preserve">, točko 2.6.2, </w:t>
      </w:r>
      <w:r w:rsidR="00902563" w:rsidRPr="00BF4D37">
        <w:rPr>
          <w:rFonts w:cs="Arial"/>
          <w:color w:val="000000"/>
        </w:rPr>
        <w:t>ne sme</w:t>
      </w:r>
      <w:r w:rsidR="00844BF8" w:rsidRPr="00BF4D37">
        <w:rPr>
          <w:rFonts w:cs="Arial"/>
          <w:color w:val="000000"/>
        </w:rPr>
        <w:t>jo</w:t>
      </w:r>
      <w:r w:rsidR="00902563" w:rsidRPr="00BF4D37">
        <w:rPr>
          <w:rFonts w:cs="Arial"/>
          <w:color w:val="000000"/>
        </w:rPr>
        <w:t xml:space="preserve"> znašati več kot 40</w:t>
      </w:r>
      <w:r w:rsidR="003E7B15" w:rsidRPr="00BF4D37">
        <w:rPr>
          <w:rFonts w:cs="Arial"/>
          <w:color w:val="000000"/>
        </w:rPr>
        <w:t> </w:t>
      </w:r>
      <w:r w:rsidR="00902563" w:rsidRPr="00BF4D37">
        <w:rPr>
          <w:rFonts w:cs="Arial"/>
          <w:color w:val="000000"/>
        </w:rPr>
        <w:t xml:space="preserve">% vseh stroškov </w:t>
      </w:r>
      <w:r w:rsidR="00393921" w:rsidRPr="00BF4D37">
        <w:rPr>
          <w:rFonts w:cs="Arial"/>
          <w:color w:val="000000"/>
        </w:rPr>
        <w:t>oseb</w:t>
      </w:r>
      <w:r w:rsidRPr="00BF4D37">
        <w:rPr>
          <w:rFonts w:cs="Arial"/>
          <w:color w:val="000000"/>
        </w:rPr>
        <w:t xml:space="preserve"> na operaciji</w:t>
      </w:r>
      <w:r w:rsidR="00393921" w:rsidRPr="00BF4D37">
        <w:rPr>
          <w:rFonts w:cs="Arial"/>
          <w:color w:val="000000"/>
        </w:rPr>
        <w:t>.</w:t>
      </w:r>
    </w:p>
    <w:p w:rsidR="00902563" w:rsidRPr="00BF4D37" w:rsidRDefault="00902563" w:rsidP="00902563">
      <w:pPr>
        <w:jc w:val="both"/>
        <w:rPr>
          <w:rFonts w:cs="Arial"/>
          <w:color w:val="000000"/>
        </w:rPr>
      </w:pPr>
    </w:p>
    <w:p w:rsidR="00902563" w:rsidRPr="00BF4D37" w:rsidRDefault="00902563" w:rsidP="00902563">
      <w:pPr>
        <w:jc w:val="both"/>
        <w:rPr>
          <w:rFonts w:cs="Arial"/>
          <w:color w:val="000000"/>
        </w:rPr>
      </w:pPr>
      <w:r w:rsidRPr="00BF4D37">
        <w:rPr>
          <w:rFonts w:cs="Arial"/>
          <w:color w:val="000000"/>
        </w:rPr>
        <w:t>Za osebe na operaciji ali druge osebe, ki so pri upravičencu v rednem delovnem razmerju</w:t>
      </w:r>
      <w:r w:rsidR="003E7B15" w:rsidRPr="00BF4D37">
        <w:rPr>
          <w:rFonts w:cs="Arial"/>
          <w:color w:val="000000"/>
        </w:rPr>
        <w:t>,</w:t>
      </w:r>
      <w:r w:rsidRPr="00BF4D37">
        <w:rPr>
          <w:rFonts w:cs="Arial"/>
          <w:color w:val="000000"/>
        </w:rPr>
        <w:t xml:space="preserve"> ni mogoče (hkrati za isto časovno obdobje) uveljavljati tudi stroškov dela preko drugih oblik dela</w:t>
      </w:r>
      <w:r w:rsidR="00844BF8" w:rsidRPr="00BF4D37">
        <w:rPr>
          <w:rFonts w:cs="Arial"/>
          <w:color w:val="000000"/>
        </w:rPr>
        <w:t>,</w:t>
      </w:r>
      <w:r w:rsidRPr="00BF4D37">
        <w:rPr>
          <w:rFonts w:cs="Arial"/>
          <w:color w:val="000000"/>
        </w:rPr>
        <w:t xml:space="preserve"> kot sta npr. </w:t>
      </w:r>
      <w:proofErr w:type="spellStart"/>
      <w:r w:rsidRPr="00BF4D37">
        <w:rPr>
          <w:rFonts w:cs="Arial"/>
          <w:color w:val="000000"/>
        </w:rPr>
        <w:t>podjemna</w:t>
      </w:r>
      <w:proofErr w:type="spellEnd"/>
      <w:r w:rsidRPr="00BF4D37">
        <w:rPr>
          <w:rFonts w:cs="Arial"/>
          <w:color w:val="000000"/>
        </w:rPr>
        <w:t xml:space="preserve"> oz. avtorska pogodba.</w:t>
      </w:r>
    </w:p>
    <w:p w:rsidR="00902563" w:rsidRPr="00BF4D37" w:rsidRDefault="00902563" w:rsidP="002A5465">
      <w:pPr>
        <w:jc w:val="both"/>
        <w:rPr>
          <w:rFonts w:cs="Arial"/>
          <w:color w:val="000000"/>
        </w:rPr>
      </w:pPr>
    </w:p>
    <w:p w:rsidR="002A5465" w:rsidRPr="00BF4D37" w:rsidRDefault="00E8361E" w:rsidP="002A5465">
      <w:pPr>
        <w:jc w:val="both"/>
        <w:rPr>
          <w:rFonts w:cs="Arial"/>
          <w:color w:val="000000"/>
        </w:rPr>
      </w:pPr>
      <w:r w:rsidRPr="00BF4D37">
        <w:rPr>
          <w:rFonts w:cs="Arial"/>
          <w:color w:val="000000"/>
        </w:rPr>
        <w:t>S</w:t>
      </w:r>
      <w:r w:rsidR="002A5465" w:rsidRPr="00BF4D37">
        <w:rPr>
          <w:rFonts w:cs="Arial"/>
          <w:color w:val="000000"/>
        </w:rPr>
        <w:t xml:space="preserve">klepanje </w:t>
      </w:r>
      <w:proofErr w:type="spellStart"/>
      <w:r w:rsidR="002A5465" w:rsidRPr="00BF4D37">
        <w:rPr>
          <w:rFonts w:cs="Arial"/>
          <w:color w:val="000000"/>
        </w:rPr>
        <w:t>podjemnih</w:t>
      </w:r>
      <w:proofErr w:type="spellEnd"/>
      <w:r w:rsidR="002A5465" w:rsidRPr="00BF4D37">
        <w:rPr>
          <w:rFonts w:cs="Arial"/>
          <w:color w:val="000000"/>
        </w:rPr>
        <w:t xml:space="preserve"> in avtorski</w:t>
      </w:r>
      <w:r w:rsidR="00393921" w:rsidRPr="00BF4D37">
        <w:rPr>
          <w:rFonts w:cs="Arial"/>
          <w:color w:val="000000"/>
        </w:rPr>
        <w:t xml:space="preserve">h pogodb s svojimi zaposlenimi </w:t>
      </w:r>
      <w:r w:rsidR="002A5465" w:rsidRPr="00BF4D37">
        <w:rPr>
          <w:rFonts w:cs="Arial"/>
          <w:color w:val="000000"/>
        </w:rPr>
        <w:t>ali zaposl</w:t>
      </w:r>
      <w:r w:rsidR="00393921" w:rsidRPr="00BF4D37">
        <w:rPr>
          <w:rFonts w:cs="Arial"/>
          <w:color w:val="000000"/>
        </w:rPr>
        <w:t>enimi znotraj članic konzorcija je</w:t>
      </w:r>
      <w:r w:rsidR="002A5465" w:rsidRPr="00BF4D37">
        <w:rPr>
          <w:rFonts w:cs="Arial"/>
          <w:color w:val="000000"/>
        </w:rPr>
        <w:t xml:space="preserve"> neupravičeno.  </w:t>
      </w:r>
    </w:p>
    <w:p w:rsidR="00393921" w:rsidRPr="00BF4D37" w:rsidRDefault="00393921" w:rsidP="002A5465">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393921" w:rsidRPr="00BF4D37" w:rsidTr="00E503E4">
        <w:tc>
          <w:tcPr>
            <w:tcW w:w="9212" w:type="dxa"/>
            <w:shd w:val="clear" w:color="auto" w:fill="auto"/>
          </w:tcPr>
          <w:p w:rsidR="00393921" w:rsidRPr="00BF4D37" w:rsidRDefault="00393921" w:rsidP="006C037D">
            <w:pPr>
              <w:jc w:val="both"/>
              <w:rPr>
                <w:rFonts w:cs="Arial"/>
                <w:color w:val="000000"/>
              </w:rPr>
            </w:pPr>
            <w:r w:rsidRPr="00BF4D37">
              <w:rPr>
                <w:rFonts w:cs="Arial"/>
                <w:color w:val="000000"/>
              </w:rPr>
              <w:t xml:space="preserve">Dokazila za </w:t>
            </w:r>
            <w:r w:rsidRPr="00BF4D37">
              <w:rPr>
                <w:rFonts w:cs="Arial"/>
                <w:b/>
                <w:color w:val="000000"/>
              </w:rPr>
              <w:t>delo preko študentskega servisa</w:t>
            </w:r>
            <w:r w:rsidRPr="00BF4D37">
              <w:rPr>
                <w:rFonts w:cs="Arial"/>
                <w:color w:val="000000"/>
              </w:rPr>
              <w:t>:</w:t>
            </w:r>
          </w:p>
          <w:p w:rsidR="00393921" w:rsidRPr="00BF4D37" w:rsidRDefault="00393921" w:rsidP="006C037D">
            <w:pPr>
              <w:numPr>
                <w:ilvl w:val="1"/>
                <w:numId w:val="1"/>
              </w:numPr>
              <w:jc w:val="both"/>
              <w:rPr>
                <w:rFonts w:cs="Arial"/>
                <w:color w:val="000000"/>
              </w:rPr>
            </w:pPr>
            <w:r w:rsidRPr="00BF4D37">
              <w:rPr>
                <w:rFonts w:cs="Arial"/>
                <w:color w:val="000000"/>
              </w:rPr>
              <w:t>napotnica študentskega servisa;</w:t>
            </w:r>
          </w:p>
          <w:p w:rsidR="00393921" w:rsidRPr="00BF4D37" w:rsidRDefault="00393921" w:rsidP="006C037D">
            <w:pPr>
              <w:numPr>
                <w:ilvl w:val="1"/>
                <w:numId w:val="1"/>
              </w:numPr>
              <w:jc w:val="both"/>
              <w:rPr>
                <w:rFonts w:cs="Arial"/>
                <w:color w:val="000000"/>
              </w:rPr>
            </w:pPr>
            <w:proofErr w:type="spellStart"/>
            <w:r w:rsidRPr="00BF4D37">
              <w:rPr>
                <w:rFonts w:cs="Arial"/>
                <w:color w:val="000000"/>
              </w:rPr>
              <w:t>časovnica</w:t>
            </w:r>
            <w:proofErr w:type="spellEnd"/>
            <w:r w:rsidR="00D83E20" w:rsidRPr="00BF4D37">
              <w:rPr>
                <w:rFonts w:cs="Arial"/>
                <w:color w:val="000000"/>
              </w:rPr>
              <w:t xml:space="preserve"> (priloga 1</w:t>
            </w:r>
            <w:r w:rsidRPr="00BF4D37">
              <w:rPr>
                <w:rFonts w:cs="Arial"/>
                <w:color w:val="000000"/>
              </w:rPr>
              <w:t>);</w:t>
            </w:r>
          </w:p>
          <w:p w:rsidR="00393921" w:rsidRPr="00BF4D37" w:rsidRDefault="00393921" w:rsidP="006C037D">
            <w:pPr>
              <w:numPr>
                <w:ilvl w:val="1"/>
                <w:numId w:val="1"/>
              </w:numPr>
              <w:jc w:val="both"/>
              <w:rPr>
                <w:rFonts w:cs="Arial"/>
                <w:color w:val="000000"/>
              </w:rPr>
            </w:pPr>
            <w:r w:rsidRPr="00BF4D37">
              <w:rPr>
                <w:rFonts w:cs="Arial"/>
                <w:color w:val="000000"/>
              </w:rPr>
              <w:t>račun študentskega servisa;</w:t>
            </w:r>
          </w:p>
          <w:p w:rsidR="00393921" w:rsidRPr="00BF4D37" w:rsidRDefault="00393921" w:rsidP="006C037D">
            <w:pPr>
              <w:numPr>
                <w:ilvl w:val="1"/>
                <w:numId w:val="1"/>
              </w:numPr>
              <w:jc w:val="both"/>
              <w:rPr>
                <w:rFonts w:cs="Arial"/>
                <w:color w:val="000000"/>
              </w:rPr>
            </w:pPr>
            <w:r w:rsidRPr="00BF4D37">
              <w:rPr>
                <w:rFonts w:cs="Arial"/>
                <w:color w:val="000000"/>
              </w:rPr>
              <w:t>dokazilo o plačilu.</w:t>
            </w:r>
          </w:p>
        </w:tc>
      </w:tr>
    </w:tbl>
    <w:p w:rsidR="0049758C" w:rsidRPr="00BF4D37" w:rsidRDefault="0049758C"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308C2" w:rsidRPr="00BF4D37" w:rsidTr="00E503E4">
        <w:tc>
          <w:tcPr>
            <w:tcW w:w="9212" w:type="dxa"/>
            <w:shd w:val="clear" w:color="auto" w:fill="auto"/>
          </w:tcPr>
          <w:p w:rsidR="005308C2" w:rsidRPr="00BF4D37" w:rsidRDefault="005308C2" w:rsidP="007620DA">
            <w:pPr>
              <w:jc w:val="both"/>
              <w:rPr>
                <w:rFonts w:cs="Arial"/>
                <w:color w:val="000000"/>
              </w:rPr>
            </w:pPr>
            <w:r w:rsidRPr="00BF4D37">
              <w:rPr>
                <w:rFonts w:cs="Arial"/>
                <w:color w:val="000000"/>
              </w:rPr>
              <w:t xml:space="preserve">Dokazila za </w:t>
            </w:r>
            <w:r w:rsidRPr="00BF4D37">
              <w:rPr>
                <w:rFonts w:cs="Arial"/>
                <w:b/>
                <w:color w:val="000000"/>
              </w:rPr>
              <w:t>delo po</w:t>
            </w:r>
            <w:r w:rsidRPr="00BF4D37">
              <w:rPr>
                <w:rFonts w:cs="Arial"/>
                <w:color w:val="000000"/>
              </w:rPr>
              <w:t xml:space="preserve"> </w:t>
            </w:r>
            <w:proofErr w:type="spellStart"/>
            <w:r w:rsidRPr="00BF4D37">
              <w:rPr>
                <w:rFonts w:cs="Arial"/>
                <w:b/>
                <w:color w:val="000000"/>
              </w:rPr>
              <w:t>podjemni</w:t>
            </w:r>
            <w:proofErr w:type="spellEnd"/>
            <w:r w:rsidRPr="00BF4D37">
              <w:rPr>
                <w:rFonts w:cs="Arial"/>
                <w:b/>
                <w:color w:val="000000"/>
              </w:rPr>
              <w:t xml:space="preserve"> pogodbi</w:t>
            </w:r>
            <w:r w:rsidRPr="00BF4D37">
              <w:rPr>
                <w:rFonts w:cs="Arial"/>
                <w:color w:val="000000"/>
              </w:rPr>
              <w:t>:</w:t>
            </w:r>
          </w:p>
          <w:p w:rsidR="005308C2" w:rsidRPr="00BF4D37" w:rsidRDefault="005308C2" w:rsidP="006C037D">
            <w:pPr>
              <w:numPr>
                <w:ilvl w:val="1"/>
                <w:numId w:val="1"/>
              </w:numPr>
              <w:jc w:val="both"/>
              <w:rPr>
                <w:rFonts w:cs="Arial"/>
                <w:color w:val="000000"/>
              </w:rPr>
            </w:pPr>
            <w:r w:rsidRPr="00BF4D37">
              <w:rPr>
                <w:rFonts w:cs="Arial"/>
                <w:color w:val="000000"/>
              </w:rPr>
              <w:t xml:space="preserve">dokumentacija o postopku </w:t>
            </w:r>
            <w:r w:rsidR="00CC54A1" w:rsidRPr="00BF4D37">
              <w:rPr>
                <w:rFonts w:cs="Arial"/>
                <w:color w:val="000000"/>
              </w:rPr>
              <w:t xml:space="preserve">izbire in </w:t>
            </w:r>
            <w:r w:rsidRPr="00BF4D37">
              <w:rPr>
                <w:rFonts w:cs="Arial"/>
                <w:color w:val="000000"/>
              </w:rPr>
              <w:t>sklenitve pogodbe oz. dokumentacija z</w:t>
            </w:r>
            <w:r w:rsidR="00857987" w:rsidRPr="00BF4D37">
              <w:rPr>
                <w:rFonts w:cs="Arial"/>
                <w:color w:val="000000"/>
              </w:rPr>
              <w:t xml:space="preserve">ahtevana v odločitvi o podpori </w:t>
            </w:r>
            <w:r w:rsidRPr="00BF4D37">
              <w:rPr>
                <w:rFonts w:cs="Arial"/>
                <w:color w:val="000000"/>
              </w:rPr>
              <w:t>oz. pogodbi o izvajan</w:t>
            </w:r>
            <w:r w:rsidR="00617876" w:rsidRPr="00BF4D37">
              <w:rPr>
                <w:rFonts w:cs="Arial"/>
                <w:color w:val="000000"/>
              </w:rPr>
              <w:t xml:space="preserve">ju </w:t>
            </w:r>
            <w:r w:rsidR="00FB022F" w:rsidRPr="00BF4D37">
              <w:rPr>
                <w:rFonts w:cs="Arial"/>
                <w:color w:val="000000"/>
              </w:rPr>
              <w:t>operacije</w:t>
            </w:r>
            <w:r w:rsidR="00617876" w:rsidRPr="00BF4D37">
              <w:rPr>
                <w:rFonts w:cs="Arial"/>
                <w:color w:val="000000"/>
              </w:rPr>
              <w:t xml:space="preserve"> v drugih primerih</w:t>
            </w:r>
            <w:r w:rsidRPr="00BF4D37">
              <w:rPr>
                <w:rFonts w:cs="Arial"/>
                <w:color w:val="000000"/>
              </w:rPr>
              <w:t>;</w:t>
            </w:r>
          </w:p>
          <w:p w:rsidR="005308C2" w:rsidRPr="00BF4D37" w:rsidRDefault="00617876" w:rsidP="006C037D">
            <w:pPr>
              <w:numPr>
                <w:ilvl w:val="1"/>
                <w:numId w:val="1"/>
              </w:numPr>
              <w:jc w:val="both"/>
              <w:rPr>
                <w:rFonts w:cs="Arial"/>
                <w:color w:val="000000"/>
              </w:rPr>
            </w:pPr>
            <w:proofErr w:type="spellStart"/>
            <w:r w:rsidRPr="00BF4D37">
              <w:rPr>
                <w:rFonts w:cs="Arial"/>
                <w:color w:val="000000"/>
              </w:rPr>
              <w:t>podjemna</w:t>
            </w:r>
            <w:proofErr w:type="spellEnd"/>
            <w:r w:rsidRPr="00BF4D37">
              <w:rPr>
                <w:rFonts w:cs="Arial"/>
                <w:color w:val="000000"/>
              </w:rPr>
              <w:t xml:space="preserve"> pogodba</w:t>
            </w:r>
            <w:r w:rsidR="005308C2" w:rsidRPr="00BF4D37">
              <w:rPr>
                <w:rFonts w:cs="Arial"/>
                <w:color w:val="000000"/>
              </w:rPr>
              <w:t>;</w:t>
            </w:r>
          </w:p>
          <w:p w:rsidR="005308C2" w:rsidRPr="00BF4D37" w:rsidRDefault="005308C2" w:rsidP="006C037D">
            <w:pPr>
              <w:numPr>
                <w:ilvl w:val="1"/>
                <w:numId w:val="1"/>
              </w:numPr>
              <w:jc w:val="both"/>
              <w:rPr>
                <w:rFonts w:cs="Arial"/>
                <w:color w:val="000000"/>
              </w:rPr>
            </w:pPr>
            <w:r w:rsidRPr="00BF4D37">
              <w:rPr>
                <w:rFonts w:cs="Arial"/>
                <w:color w:val="000000"/>
              </w:rPr>
              <w:t>dokazilo o opravljeni storitvi (npr. poročilo o opravljenih storitvah);</w:t>
            </w:r>
          </w:p>
          <w:p w:rsidR="005308C2" w:rsidRPr="00BF4D37" w:rsidRDefault="005308C2" w:rsidP="006C037D">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 (kadar je to smiselno);</w:t>
            </w:r>
          </w:p>
          <w:p w:rsidR="005308C2" w:rsidRPr="00BF4D37" w:rsidRDefault="005308C2" w:rsidP="006C037D">
            <w:pPr>
              <w:numPr>
                <w:ilvl w:val="1"/>
                <w:numId w:val="1"/>
              </w:numPr>
              <w:jc w:val="both"/>
              <w:rPr>
                <w:rFonts w:cs="Arial"/>
                <w:color w:val="000000"/>
              </w:rPr>
            </w:pPr>
            <w:r w:rsidRPr="00BF4D37">
              <w:rPr>
                <w:rFonts w:cs="Arial"/>
                <w:color w:val="000000"/>
              </w:rPr>
              <w:t xml:space="preserve">obračun </w:t>
            </w:r>
            <w:proofErr w:type="spellStart"/>
            <w:r w:rsidRPr="00BF4D37">
              <w:rPr>
                <w:rFonts w:cs="Arial"/>
                <w:color w:val="000000"/>
              </w:rPr>
              <w:t>podjemnega</w:t>
            </w:r>
            <w:proofErr w:type="spellEnd"/>
            <w:r w:rsidRPr="00BF4D37">
              <w:rPr>
                <w:rFonts w:cs="Arial"/>
                <w:color w:val="000000"/>
              </w:rPr>
              <w:t xml:space="preserve"> dela</w:t>
            </w:r>
            <w:r w:rsidR="00CA58BB" w:rsidRPr="00BF4D37">
              <w:rPr>
                <w:rFonts w:cs="Arial"/>
                <w:color w:val="000000"/>
              </w:rPr>
              <w:t xml:space="preserve"> in individualni REK-2 obrazec</w:t>
            </w:r>
            <w:r w:rsidRPr="00BF4D37">
              <w:rPr>
                <w:rFonts w:cs="Arial"/>
                <w:color w:val="000000"/>
              </w:rPr>
              <w:t>;</w:t>
            </w:r>
          </w:p>
          <w:p w:rsidR="005308C2" w:rsidRPr="00BF4D37" w:rsidRDefault="005308C2" w:rsidP="006C037D">
            <w:pPr>
              <w:numPr>
                <w:ilvl w:val="1"/>
                <w:numId w:val="1"/>
              </w:numPr>
              <w:jc w:val="both"/>
              <w:rPr>
                <w:rFonts w:cs="Arial"/>
                <w:color w:val="000000"/>
              </w:rPr>
            </w:pPr>
            <w:r w:rsidRPr="00BF4D37">
              <w:rPr>
                <w:rFonts w:cs="Arial"/>
                <w:color w:val="000000"/>
              </w:rPr>
              <w:t xml:space="preserve">dokazilo o plačilu </w:t>
            </w:r>
            <w:proofErr w:type="spellStart"/>
            <w:r w:rsidRPr="00BF4D37">
              <w:rPr>
                <w:rFonts w:cs="Arial"/>
                <w:color w:val="000000"/>
              </w:rPr>
              <w:t>podjemnega</w:t>
            </w:r>
            <w:proofErr w:type="spellEnd"/>
            <w:r w:rsidRPr="00BF4D37">
              <w:rPr>
                <w:rFonts w:cs="Arial"/>
                <w:color w:val="000000"/>
              </w:rPr>
              <w:t xml:space="preserve"> dela in pripadajočih davkov in prispevkov, vključno z REK-2 obrazcem v primeru plačila za več oseb. Za osebe javnega prava je to lahko DPS-06-22-01 in seznam izplačil DSD po NOSD, kjer je razvidna analitika </w:t>
            </w:r>
            <w:r w:rsidR="00FB022F" w:rsidRPr="00BF4D37">
              <w:rPr>
                <w:rFonts w:cs="Arial"/>
                <w:color w:val="000000"/>
              </w:rPr>
              <w:t>operacije</w:t>
            </w:r>
            <w:r w:rsidRPr="00BF4D37">
              <w:rPr>
                <w:rFonts w:cs="Arial"/>
                <w:color w:val="000000"/>
              </w:rPr>
              <w:t>, še posebej kadar se pogo</w:t>
            </w:r>
            <w:r w:rsidR="00EA10B4" w:rsidRPr="00BF4D37">
              <w:rPr>
                <w:rFonts w:cs="Arial"/>
                <w:color w:val="000000"/>
              </w:rPr>
              <w:t xml:space="preserve">dba uveljavlja na več </w:t>
            </w:r>
            <w:r w:rsidR="00FB022F" w:rsidRPr="00BF4D37">
              <w:rPr>
                <w:rFonts w:cs="Arial"/>
                <w:color w:val="000000"/>
              </w:rPr>
              <w:t>operacija</w:t>
            </w:r>
            <w:r w:rsidR="00EA10B4" w:rsidRPr="00BF4D37">
              <w:rPr>
                <w:rFonts w:cs="Arial"/>
                <w:color w:val="000000"/>
              </w:rPr>
              <w:t>h</w:t>
            </w:r>
            <w:r w:rsidRPr="00BF4D37">
              <w:rPr>
                <w:rFonts w:cs="Arial"/>
                <w:color w:val="000000"/>
              </w:rPr>
              <w:t>.</w:t>
            </w:r>
          </w:p>
        </w:tc>
      </w:tr>
    </w:tbl>
    <w:p w:rsidR="00FC3CFE" w:rsidRPr="00BF4D37" w:rsidRDefault="00FC3CFE"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F95FD6" w:rsidRPr="00BF4D37" w:rsidTr="00E503E4">
        <w:tc>
          <w:tcPr>
            <w:tcW w:w="9212" w:type="dxa"/>
            <w:shd w:val="clear" w:color="auto" w:fill="auto"/>
          </w:tcPr>
          <w:p w:rsidR="00F95FD6" w:rsidRPr="00BF4D37" w:rsidRDefault="00F95FD6" w:rsidP="007620DA">
            <w:pPr>
              <w:jc w:val="both"/>
              <w:rPr>
                <w:rFonts w:cs="Arial"/>
                <w:color w:val="000000"/>
              </w:rPr>
            </w:pPr>
            <w:r w:rsidRPr="00BF4D37">
              <w:rPr>
                <w:rFonts w:cs="Arial"/>
                <w:color w:val="000000"/>
              </w:rPr>
              <w:t xml:space="preserve">Dokazila za </w:t>
            </w:r>
            <w:r w:rsidRPr="00BF4D37">
              <w:rPr>
                <w:rFonts w:cs="Arial"/>
                <w:b/>
                <w:color w:val="000000"/>
              </w:rPr>
              <w:t>delo po avtorski pogodbi</w:t>
            </w:r>
            <w:r w:rsidRPr="00BF4D37">
              <w:rPr>
                <w:rFonts w:cs="Arial"/>
                <w:color w:val="000000"/>
              </w:rPr>
              <w:t>:</w:t>
            </w:r>
          </w:p>
          <w:p w:rsidR="00F95FD6" w:rsidRPr="00BF4D37" w:rsidRDefault="000C2D16" w:rsidP="006C037D">
            <w:pPr>
              <w:numPr>
                <w:ilvl w:val="1"/>
                <w:numId w:val="1"/>
              </w:numPr>
              <w:jc w:val="both"/>
              <w:rPr>
                <w:rFonts w:cs="Arial"/>
                <w:color w:val="000000"/>
              </w:rPr>
            </w:pPr>
            <w:r w:rsidRPr="00BF4D37">
              <w:rPr>
                <w:rFonts w:cs="Arial"/>
                <w:color w:val="000000"/>
              </w:rPr>
              <w:t xml:space="preserve">dokumentacija </w:t>
            </w:r>
            <w:r w:rsidR="00401C20" w:rsidRPr="00BF4D37">
              <w:rPr>
                <w:rFonts w:cs="Arial"/>
                <w:color w:val="000000"/>
              </w:rPr>
              <w:t>postopka</w:t>
            </w:r>
            <w:r w:rsidRPr="00BF4D37">
              <w:rPr>
                <w:rFonts w:cs="Arial"/>
                <w:color w:val="000000"/>
              </w:rPr>
              <w:t xml:space="preserve"> </w:t>
            </w:r>
            <w:r w:rsidR="00CC54A1" w:rsidRPr="00BF4D37">
              <w:rPr>
                <w:rFonts w:cs="Arial"/>
                <w:color w:val="000000"/>
              </w:rPr>
              <w:t xml:space="preserve">izbire in </w:t>
            </w:r>
            <w:r w:rsidRPr="00BF4D37">
              <w:rPr>
                <w:rFonts w:cs="Arial"/>
                <w:color w:val="000000"/>
              </w:rPr>
              <w:t xml:space="preserve">sklenitve pogodbe </w:t>
            </w:r>
            <w:r w:rsidR="00F95FD6" w:rsidRPr="00BF4D37">
              <w:rPr>
                <w:rFonts w:cs="Arial"/>
                <w:color w:val="000000"/>
              </w:rPr>
              <w:t>oz. dokumentacija zahtevana v odločitvi o podpori</w:t>
            </w:r>
            <w:r w:rsidR="00857987" w:rsidRPr="00BF4D37">
              <w:rPr>
                <w:rFonts w:cs="Arial"/>
                <w:color w:val="000000"/>
              </w:rPr>
              <w:t xml:space="preserve"> </w:t>
            </w:r>
            <w:r w:rsidR="00F95FD6" w:rsidRPr="00BF4D37">
              <w:rPr>
                <w:rFonts w:cs="Arial"/>
                <w:color w:val="000000"/>
              </w:rPr>
              <w:t>oz. pogodbi o izvajan</w:t>
            </w:r>
            <w:r w:rsidR="00617876" w:rsidRPr="00BF4D37">
              <w:rPr>
                <w:rFonts w:cs="Arial"/>
                <w:color w:val="000000"/>
              </w:rPr>
              <w:t xml:space="preserve">ju </w:t>
            </w:r>
            <w:r w:rsidR="00FB022F" w:rsidRPr="00BF4D37">
              <w:rPr>
                <w:rFonts w:cs="Arial"/>
                <w:color w:val="000000"/>
              </w:rPr>
              <w:t>operacije</w:t>
            </w:r>
            <w:r w:rsidR="00617876" w:rsidRPr="00BF4D37">
              <w:rPr>
                <w:rFonts w:cs="Arial"/>
                <w:color w:val="000000"/>
              </w:rPr>
              <w:t xml:space="preserve"> v drugih primerih</w:t>
            </w:r>
            <w:r w:rsidR="00F95FD6" w:rsidRPr="00BF4D37">
              <w:rPr>
                <w:rFonts w:cs="Arial"/>
                <w:color w:val="000000"/>
              </w:rPr>
              <w:t>;</w:t>
            </w:r>
          </w:p>
          <w:p w:rsidR="00F95FD6" w:rsidRPr="00BF4D37" w:rsidRDefault="00617876" w:rsidP="006C037D">
            <w:pPr>
              <w:numPr>
                <w:ilvl w:val="1"/>
                <w:numId w:val="1"/>
              </w:numPr>
              <w:jc w:val="both"/>
              <w:rPr>
                <w:rFonts w:cs="Arial"/>
                <w:color w:val="000000"/>
              </w:rPr>
            </w:pPr>
            <w:r w:rsidRPr="00BF4D37">
              <w:rPr>
                <w:rFonts w:cs="Arial"/>
                <w:color w:val="000000"/>
              </w:rPr>
              <w:t>avtorska pogodba</w:t>
            </w:r>
            <w:r w:rsidR="00F95FD6" w:rsidRPr="00BF4D37">
              <w:rPr>
                <w:rFonts w:cs="Arial"/>
                <w:color w:val="000000"/>
              </w:rPr>
              <w:t>;</w:t>
            </w:r>
          </w:p>
          <w:p w:rsidR="00F95FD6" w:rsidRPr="00BF4D37" w:rsidRDefault="00F95FD6" w:rsidP="006C037D">
            <w:pPr>
              <w:numPr>
                <w:ilvl w:val="1"/>
                <w:numId w:val="1"/>
              </w:numPr>
              <w:jc w:val="both"/>
              <w:rPr>
                <w:rFonts w:cs="Arial"/>
                <w:color w:val="000000"/>
              </w:rPr>
            </w:pPr>
            <w:r w:rsidRPr="00BF4D37">
              <w:rPr>
                <w:rFonts w:cs="Arial"/>
                <w:color w:val="000000"/>
              </w:rPr>
              <w:t>dokazilo o opravljeni storitvi (odvisno od storitve – avtorski izdelek);</w:t>
            </w:r>
          </w:p>
          <w:p w:rsidR="00EC48B2" w:rsidRPr="00BF4D37" w:rsidRDefault="00EC48B2" w:rsidP="006C037D">
            <w:pPr>
              <w:numPr>
                <w:ilvl w:val="1"/>
                <w:numId w:val="1"/>
              </w:numPr>
              <w:jc w:val="both"/>
              <w:rPr>
                <w:rFonts w:cs="Arial"/>
                <w:color w:val="000000"/>
              </w:rPr>
            </w:pPr>
            <w:proofErr w:type="spellStart"/>
            <w:r w:rsidRPr="00BF4D37">
              <w:rPr>
                <w:rFonts w:cs="Arial"/>
                <w:color w:val="000000"/>
              </w:rPr>
              <w:t>časovnica</w:t>
            </w:r>
            <w:proofErr w:type="spellEnd"/>
            <w:r w:rsidRPr="00BF4D37">
              <w:rPr>
                <w:rFonts w:cs="Arial"/>
                <w:color w:val="000000"/>
              </w:rPr>
              <w:t xml:space="preserve"> opravljenega dela</w:t>
            </w:r>
            <w:r w:rsidR="00BF05AC" w:rsidRPr="00BF4D37">
              <w:rPr>
                <w:rFonts w:cs="Arial"/>
                <w:color w:val="000000"/>
              </w:rPr>
              <w:t xml:space="preserve"> (kadar je smiselno)</w:t>
            </w:r>
            <w:r w:rsidR="00B76785" w:rsidRPr="00BF4D37">
              <w:rPr>
                <w:rFonts w:cs="Arial"/>
                <w:color w:val="000000"/>
              </w:rPr>
              <w:t>;</w:t>
            </w:r>
          </w:p>
          <w:p w:rsidR="003A3412" w:rsidRPr="00BF4D37" w:rsidRDefault="00EC48B2" w:rsidP="006C037D">
            <w:pPr>
              <w:numPr>
                <w:ilvl w:val="1"/>
                <w:numId w:val="1"/>
              </w:numPr>
              <w:jc w:val="both"/>
              <w:rPr>
                <w:rFonts w:cs="Arial"/>
                <w:color w:val="000000"/>
              </w:rPr>
            </w:pPr>
            <w:r w:rsidRPr="00BF4D37">
              <w:rPr>
                <w:rFonts w:cs="Arial"/>
                <w:color w:val="000000"/>
              </w:rPr>
              <w:t>obračun avtorskega dela</w:t>
            </w:r>
            <w:r w:rsidR="00CA58BB" w:rsidRPr="00BF4D37">
              <w:rPr>
                <w:rFonts w:cs="Arial"/>
                <w:color w:val="000000"/>
              </w:rPr>
              <w:t xml:space="preserve"> in individualni REK-2 obrazec</w:t>
            </w:r>
            <w:r w:rsidR="003A3412" w:rsidRPr="00BF4D37">
              <w:rPr>
                <w:rFonts w:cs="Arial"/>
                <w:color w:val="000000"/>
              </w:rPr>
              <w:t>;</w:t>
            </w:r>
          </w:p>
          <w:p w:rsidR="00F95FD6" w:rsidRPr="00BF4D37" w:rsidRDefault="00F95FD6" w:rsidP="006C037D">
            <w:pPr>
              <w:numPr>
                <w:ilvl w:val="1"/>
                <w:numId w:val="1"/>
              </w:numPr>
              <w:jc w:val="both"/>
              <w:rPr>
                <w:rFonts w:cs="Arial"/>
                <w:color w:val="000000"/>
              </w:rPr>
            </w:pPr>
            <w:r w:rsidRPr="00BF4D37">
              <w:rPr>
                <w:rFonts w:cs="Arial"/>
                <w:color w:val="000000"/>
              </w:rPr>
              <w:t>dokazilo o plačilu</w:t>
            </w:r>
            <w:r w:rsidR="003A3412" w:rsidRPr="00BF4D37">
              <w:rPr>
                <w:rFonts w:cs="Arial"/>
                <w:color w:val="000000"/>
              </w:rPr>
              <w:t xml:space="preserve"> avtorskega dela in pripadajočih davkov in prispevkov, vključno z REK-2 obrazcem v primeru plačila za več oseb. </w:t>
            </w:r>
            <w:r w:rsidR="00543D95" w:rsidRPr="00BF4D37">
              <w:rPr>
                <w:rFonts w:cs="Arial"/>
                <w:color w:val="000000"/>
              </w:rPr>
              <w:t xml:space="preserve">Za osebe javnega prava je to lahko DPS-06-22-01 in seznam izplačil DSD po NOSD, kjer je razvidna analitika </w:t>
            </w:r>
            <w:r w:rsidR="00FB022F" w:rsidRPr="00BF4D37">
              <w:rPr>
                <w:rFonts w:cs="Arial"/>
                <w:color w:val="000000"/>
              </w:rPr>
              <w:t>operacije</w:t>
            </w:r>
            <w:r w:rsidR="00543D95" w:rsidRPr="00BF4D37">
              <w:rPr>
                <w:rFonts w:cs="Arial"/>
                <w:color w:val="000000"/>
              </w:rPr>
              <w:t xml:space="preserve">, še posebej kadar se pogodba uveljavlja na več </w:t>
            </w:r>
            <w:r w:rsidR="00496BF9" w:rsidRPr="00BF4D37">
              <w:rPr>
                <w:rFonts w:cs="Arial"/>
                <w:color w:val="000000"/>
              </w:rPr>
              <w:t>operacijah</w:t>
            </w:r>
            <w:r w:rsidR="00543D95" w:rsidRPr="00BF4D37">
              <w:rPr>
                <w:rFonts w:cs="Arial"/>
                <w:color w:val="000000"/>
              </w:rPr>
              <w:t>.</w:t>
            </w:r>
          </w:p>
        </w:tc>
      </w:tr>
    </w:tbl>
    <w:p w:rsidR="006D4CC3" w:rsidRPr="00BF4D37" w:rsidRDefault="006D4CC3" w:rsidP="007620DA">
      <w:pPr>
        <w:jc w:val="both"/>
        <w:rPr>
          <w:rFonts w:cs="Arial"/>
          <w:color w:val="000000"/>
        </w:rPr>
      </w:pPr>
    </w:p>
    <w:p w:rsidR="000C7BFD" w:rsidRPr="00BF4D37" w:rsidRDefault="002A5465" w:rsidP="007620DA">
      <w:pPr>
        <w:rPr>
          <w:rFonts w:cs="Arial"/>
          <w:b/>
          <w:color w:val="000000"/>
        </w:rPr>
      </w:pPr>
      <w:r w:rsidRPr="00BF4D37">
        <w:rPr>
          <w:rFonts w:cs="Arial"/>
          <w:b/>
          <w:color w:val="000000"/>
        </w:rPr>
        <w:t>2.6.3</w:t>
      </w:r>
      <w:r w:rsidR="00FC3CFE" w:rsidRPr="00BF4D37">
        <w:rPr>
          <w:rFonts w:cs="Arial"/>
          <w:b/>
          <w:color w:val="000000"/>
        </w:rPr>
        <w:t xml:space="preserve"> </w:t>
      </w:r>
      <w:r w:rsidR="000C7BFD" w:rsidRPr="00BF4D37">
        <w:rPr>
          <w:rFonts w:cs="Arial"/>
          <w:b/>
          <w:color w:val="000000"/>
        </w:rPr>
        <w:t>Povračilo stroškov prostov</w:t>
      </w:r>
      <w:r w:rsidR="005B04F1" w:rsidRPr="00BF4D37">
        <w:rPr>
          <w:rFonts w:cs="Arial"/>
          <w:b/>
          <w:color w:val="000000"/>
        </w:rPr>
        <w:t>oljcev</w:t>
      </w:r>
    </w:p>
    <w:p w:rsidR="000C7BFD" w:rsidRPr="00BF4D37" w:rsidRDefault="000C7BFD" w:rsidP="007620DA">
      <w:pPr>
        <w:jc w:val="both"/>
        <w:rPr>
          <w:rFonts w:cs="Arial"/>
          <w:b/>
          <w:color w:val="000000"/>
        </w:rPr>
      </w:pPr>
    </w:p>
    <w:p w:rsidR="00242237" w:rsidRPr="00BF4D37" w:rsidRDefault="000C7BFD" w:rsidP="007620DA">
      <w:pPr>
        <w:jc w:val="both"/>
        <w:rPr>
          <w:rFonts w:cs="Arial"/>
          <w:color w:val="000000"/>
        </w:rPr>
      </w:pPr>
      <w:r w:rsidRPr="00BF4D37">
        <w:rPr>
          <w:rFonts w:cs="Arial"/>
          <w:color w:val="000000"/>
        </w:rPr>
        <w:t xml:space="preserve">Stroški za prostovoljce so upravičeni do povračila v primeru, </w:t>
      </w:r>
      <w:r w:rsidR="00844BF8" w:rsidRPr="00BF4D37">
        <w:rPr>
          <w:rFonts w:cs="Arial"/>
          <w:color w:val="000000"/>
        </w:rPr>
        <w:t>da</w:t>
      </w:r>
      <w:r w:rsidRPr="00BF4D37">
        <w:rPr>
          <w:rFonts w:cs="Arial"/>
          <w:color w:val="000000"/>
        </w:rPr>
        <w:t xml:space="preserve"> jih uveljavlja organizacija, ki </w:t>
      </w:r>
      <w:r w:rsidR="00844BF8" w:rsidRPr="00BF4D37">
        <w:rPr>
          <w:rFonts w:cs="Arial"/>
          <w:color w:val="000000"/>
        </w:rPr>
        <w:t>je najkasneje do oddaje prvega zahtevka za izplačilo</w:t>
      </w:r>
      <w:r w:rsidRPr="00BF4D37">
        <w:rPr>
          <w:rFonts w:cs="Arial"/>
          <w:color w:val="000000"/>
        </w:rPr>
        <w:t xml:space="preserve"> vpisana v vpisnik prostovoljskih organizacij in ima s prostovoljcem sklenjen pisni dogov</w:t>
      </w:r>
      <w:r w:rsidR="00393921" w:rsidRPr="00BF4D37">
        <w:rPr>
          <w:rFonts w:cs="Arial"/>
          <w:color w:val="000000"/>
        </w:rPr>
        <w:t xml:space="preserve">or o prostovoljskem delu, </w:t>
      </w:r>
      <w:r w:rsidRPr="00BF4D37">
        <w:rPr>
          <w:rFonts w:cs="Arial"/>
          <w:color w:val="000000"/>
        </w:rPr>
        <w:t>skladen z določili Zakona o prostovoljstvu. Stroški za povračilo morajo biti skladni z nalogami, ki jih je za organizacijo opravil prostovoljec</w:t>
      </w:r>
      <w:r w:rsidR="003E7B15" w:rsidRPr="00BF4D37">
        <w:rPr>
          <w:rFonts w:cs="Arial"/>
          <w:color w:val="000000"/>
        </w:rPr>
        <w:t>,</w:t>
      </w:r>
      <w:r w:rsidRPr="00BF4D37">
        <w:rPr>
          <w:rFonts w:cs="Arial"/>
          <w:color w:val="000000"/>
        </w:rPr>
        <w:t xml:space="preserve"> in vsebinsko </w:t>
      </w:r>
      <w:r w:rsidR="003E7B15" w:rsidRPr="00BF4D37">
        <w:rPr>
          <w:rFonts w:cs="Arial"/>
          <w:color w:val="000000"/>
        </w:rPr>
        <w:t xml:space="preserve">povezani </w:t>
      </w:r>
      <w:r w:rsidRPr="00BF4D37">
        <w:rPr>
          <w:rFonts w:cs="Arial"/>
          <w:color w:val="000000"/>
        </w:rPr>
        <w:t xml:space="preserve">z vsebino prijavljene </w:t>
      </w:r>
      <w:r w:rsidR="00FB022F" w:rsidRPr="00BF4D37">
        <w:rPr>
          <w:rFonts w:cs="Arial"/>
          <w:color w:val="000000"/>
        </w:rPr>
        <w:t>operacije</w:t>
      </w:r>
      <w:r w:rsidRPr="00BF4D37">
        <w:rPr>
          <w:rFonts w:cs="Arial"/>
          <w:color w:val="000000"/>
        </w:rPr>
        <w:t xml:space="preserve">. </w:t>
      </w:r>
    </w:p>
    <w:p w:rsidR="00242237" w:rsidRPr="00BF4D37" w:rsidRDefault="00242237" w:rsidP="007620DA">
      <w:pPr>
        <w:rPr>
          <w:rFonts w:cs="Arial"/>
          <w:color w:val="000000"/>
        </w:rPr>
      </w:pPr>
    </w:p>
    <w:p w:rsidR="00242237" w:rsidRPr="00BF4D37" w:rsidRDefault="00242237" w:rsidP="001A5030">
      <w:pPr>
        <w:jc w:val="both"/>
        <w:rPr>
          <w:rFonts w:cs="Arial"/>
          <w:color w:val="000000"/>
        </w:rPr>
      </w:pPr>
      <w:r w:rsidRPr="00BF4D37">
        <w:rPr>
          <w:rFonts w:cs="Arial"/>
          <w:color w:val="000000"/>
        </w:rPr>
        <w:t xml:space="preserve">V primeru izplačila nagrad za delo prostovoljcev morajo biti le-te skladne z določili Zakona o prostovoljstvu in vezane na delo na </w:t>
      </w:r>
      <w:r w:rsidR="00FB022F" w:rsidRPr="00BF4D37">
        <w:rPr>
          <w:rFonts w:cs="Arial"/>
          <w:color w:val="000000"/>
        </w:rPr>
        <w:t>operaciji</w:t>
      </w:r>
      <w:r w:rsidRPr="00BF4D37">
        <w:rPr>
          <w:rFonts w:cs="Arial"/>
          <w:color w:val="000000"/>
        </w:rPr>
        <w:t>.</w:t>
      </w:r>
    </w:p>
    <w:p w:rsidR="00785E4A" w:rsidRPr="00BF4D37" w:rsidRDefault="00785E4A" w:rsidP="001A5030">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242237" w:rsidRPr="00BF4D37" w:rsidTr="00E503E4">
        <w:tc>
          <w:tcPr>
            <w:tcW w:w="9212" w:type="dxa"/>
            <w:shd w:val="clear" w:color="auto" w:fill="auto"/>
          </w:tcPr>
          <w:p w:rsidR="00242237" w:rsidRPr="00BF4D37" w:rsidRDefault="00242237" w:rsidP="007620DA">
            <w:pPr>
              <w:jc w:val="both"/>
              <w:rPr>
                <w:rFonts w:cs="Arial"/>
                <w:color w:val="000000"/>
              </w:rPr>
            </w:pPr>
            <w:r w:rsidRPr="00BF4D37">
              <w:rPr>
                <w:rFonts w:cs="Arial"/>
                <w:color w:val="000000"/>
              </w:rPr>
              <w:t xml:space="preserve">Dokazila za </w:t>
            </w:r>
            <w:r w:rsidRPr="00BF4D37">
              <w:rPr>
                <w:rFonts w:cs="Arial"/>
                <w:b/>
                <w:color w:val="000000"/>
              </w:rPr>
              <w:t>povračilo stroškov</w:t>
            </w:r>
            <w:r w:rsidR="00844BF8" w:rsidRPr="00BF4D37">
              <w:rPr>
                <w:rFonts w:cs="Arial"/>
                <w:b/>
                <w:color w:val="000000"/>
              </w:rPr>
              <w:t>,</w:t>
            </w:r>
            <w:r w:rsidRPr="00BF4D37">
              <w:rPr>
                <w:rFonts w:cs="Arial"/>
                <w:b/>
                <w:color w:val="000000"/>
              </w:rPr>
              <w:t xml:space="preserve"> povezanih s prostovoljnim delom</w:t>
            </w:r>
            <w:r w:rsidRPr="00BF4D37">
              <w:rPr>
                <w:rFonts w:cs="Arial"/>
                <w:color w:val="000000"/>
              </w:rPr>
              <w:t>:</w:t>
            </w:r>
          </w:p>
          <w:p w:rsidR="00242237" w:rsidRPr="00BF4D37" w:rsidRDefault="00A62BDC" w:rsidP="006C037D">
            <w:pPr>
              <w:numPr>
                <w:ilvl w:val="1"/>
                <w:numId w:val="1"/>
              </w:numPr>
              <w:jc w:val="both"/>
              <w:rPr>
                <w:rFonts w:cs="Arial"/>
                <w:color w:val="000000"/>
              </w:rPr>
            </w:pPr>
            <w:r w:rsidRPr="00BF4D37">
              <w:rPr>
                <w:rFonts w:cs="Arial"/>
                <w:color w:val="000000"/>
              </w:rPr>
              <w:t>dogovor o prostovoljskem delu</w:t>
            </w:r>
            <w:r w:rsidR="00242237" w:rsidRPr="00BF4D37">
              <w:rPr>
                <w:rFonts w:cs="Arial"/>
                <w:color w:val="000000"/>
              </w:rPr>
              <w:t>;</w:t>
            </w:r>
          </w:p>
          <w:p w:rsidR="00242237" w:rsidRPr="00BF4D37" w:rsidRDefault="00A62BDC" w:rsidP="006C037D">
            <w:pPr>
              <w:numPr>
                <w:ilvl w:val="1"/>
                <w:numId w:val="1"/>
              </w:numPr>
              <w:jc w:val="both"/>
              <w:rPr>
                <w:rFonts w:cs="Arial"/>
                <w:color w:val="000000"/>
              </w:rPr>
            </w:pPr>
            <w:r w:rsidRPr="00BF4D37">
              <w:rPr>
                <w:rFonts w:cs="Arial"/>
                <w:color w:val="000000"/>
              </w:rPr>
              <w:lastRenderedPageBreak/>
              <w:t xml:space="preserve">dokazilo o opravljenem delu, </w:t>
            </w:r>
            <w:proofErr w:type="spellStart"/>
            <w:r w:rsidRPr="00BF4D37">
              <w:rPr>
                <w:rFonts w:cs="Arial"/>
                <w:color w:val="000000"/>
              </w:rPr>
              <w:t>časovnica</w:t>
            </w:r>
            <w:proofErr w:type="spellEnd"/>
            <w:r w:rsidRPr="00BF4D37">
              <w:rPr>
                <w:rFonts w:cs="Arial"/>
                <w:color w:val="000000"/>
              </w:rPr>
              <w:t xml:space="preserve"> ali poročilo</w:t>
            </w:r>
            <w:r w:rsidR="00242237" w:rsidRPr="00BF4D37">
              <w:rPr>
                <w:rFonts w:cs="Arial"/>
                <w:color w:val="000000"/>
              </w:rPr>
              <w:t xml:space="preserve"> (</w:t>
            </w:r>
            <w:r w:rsidR="00393921" w:rsidRPr="00BF4D37">
              <w:rPr>
                <w:rFonts w:cs="Arial"/>
                <w:color w:val="000000"/>
              </w:rPr>
              <w:t>skladno z dogovorom</w:t>
            </w:r>
            <w:r w:rsidRPr="00BF4D37">
              <w:rPr>
                <w:rFonts w:cs="Arial"/>
                <w:color w:val="000000"/>
              </w:rPr>
              <w:t xml:space="preserve"> o prostovoljskem delu)</w:t>
            </w:r>
            <w:r w:rsidR="00242237" w:rsidRPr="00BF4D37">
              <w:rPr>
                <w:rFonts w:cs="Arial"/>
                <w:color w:val="000000"/>
              </w:rPr>
              <w:t>;</w:t>
            </w:r>
          </w:p>
          <w:p w:rsidR="00242237" w:rsidRPr="00BF4D37" w:rsidRDefault="00A62BDC" w:rsidP="006C037D">
            <w:pPr>
              <w:numPr>
                <w:ilvl w:val="1"/>
                <w:numId w:val="1"/>
              </w:numPr>
              <w:jc w:val="both"/>
              <w:rPr>
                <w:rFonts w:cs="Arial"/>
                <w:color w:val="000000"/>
              </w:rPr>
            </w:pPr>
            <w:r w:rsidRPr="00BF4D37">
              <w:rPr>
                <w:rFonts w:cs="Arial"/>
                <w:color w:val="000000"/>
              </w:rPr>
              <w:t xml:space="preserve">vsi </w:t>
            </w:r>
            <w:r w:rsidR="00242237" w:rsidRPr="00BF4D37">
              <w:rPr>
                <w:rFonts w:cs="Arial"/>
                <w:color w:val="000000"/>
              </w:rPr>
              <w:t>račun</w:t>
            </w:r>
            <w:r w:rsidRPr="00BF4D37">
              <w:rPr>
                <w:rFonts w:cs="Arial"/>
                <w:color w:val="000000"/>
              </w:rPr>
              <w:t>i, ki se upoštevajo pri povračilu stroškov</w:t>
            </w:r>
            <w:r w:rsidR="00242237" w:rsidRPr="00BF4D37">
              <w:rPr>
                <w:rFonts w:cs="Arial"/>
                <w:color w:val="000000"/>
              </w:rPr>
              <w:t>;</w:t>
            </w:r>
          </w:p>
          <w:p w:rsidR="00242237" w:rsidRPr="00BF4D37" w:rsidRDefault="00242237" w:rsidP="006C037D">
            <w:pPr>
              <w:numPr>
                <w:ilvl w:val="1"/>
                <w:numId w:val="1"/>
              </w:numPr>
              <w:jc w:val="both"/>
              <w:rPr>
                <w:rFonts w:cs="Arial"/>
                <w:color w:val="000000"/>
              </w:rPr>
            </w:pPr>
            <w:r w:rsidRPr="00BF4D37">
              <w:rPr>
                <w:rFonts w:cs="Arial"/>
                <w:color w:val="000000"/>
              </w:rPr>
              <w:t xml:space="preserve">dokazilo o </w:t>
            </w:r>
            <w:r w:rsidR="00A62BDC" w:rsidRPr="00BF4D37">
              <w:rPr>
                <w:rFonts w:cs="Arial"/>
                <w:color w:val="000000"/>
              </w:rPr>
              <w:t>iz</w:t>
            </w:r>
            <w:r w:rsidRPr="00BF4D37">
              <w:rPr>
                <w:rFonts w:cs="Arial"/>
                <w:color w:val="000000"/>
              </w:rPr>
              <w:t>plačilu</w:t>
            </w:r>
            <w:r w:rsidR="00A62BDC" w:rsidRPr="00BF4D37">
              <w:rPr>
                <w:rFonts w:cs="Arial"/>
                <w:color w:val="000000"/>
              </w:rPr>
              <w:t xml:space="preserve"> oz. prejemu povračila.</w:t>
            </w:r>
          </w:p>
        </w:tc>
      </w:tr>
    </w:tbl>
    <w:p w:rsidR="007620DA" w:rsidRPr="00BF4D37" w:rsidRDefault="007620DA" w:rsidP="007620DA">
      <w:pPr>
        <w:pStyle w:val="Podnaslov2"/>
        <w:spacing w:before="0" w:after="0"/>
        <w:rPr>
          <w:rStyle w:val="Poudarek"/>
          <w:rFonts w:ascii="Arial" w:hAnsi="Arial" w:cs="Arial"/>
          <w:color w:val="000000"/>
          <w:lang w:val="sl-SI"/>
        </w:rPr>
      </w:pPr>
    </w:p>
    <w:p w:rsidR="008B0585" w:rsidRPr="00BF4D37" w:rsidRDefault="00E178D8" w:rsidP="00E178D8">
      <w:pPr>
        <w:pStyle w:val="Naslov2"/>
        <w:rPr>
          <w:rStyle w:val="Poudarek"/>
          <w:rFonts w:cs="Arial"/>
          <w:color w:val="000000"/>
          <w:lang w:val="sl-SI"/>
        </w:rPr>
      </w:pPr>
      <w:bookmarkStart w:id="36" w:name="_Toc123228645"/>
      <w:bookmarkStart w:id="37" w:name="_Toc135658584"/>
      <w:r w:rsidRPr="00BF4D37">
        <w:rPr>
          <w:rStyle w:val="Poudarek"/>
          <w:rFonts w:cs="Arial"/>
          <w:color w:val="000000"/>
          <w:lang w:val="sl-SI"/>
        </w:rPr>
        <w:t>2.7</w:t>
      </w:r>
      <w:r w:rsidR="002B16BC" w:rsidRPr="00BF4D37">
        <w:rPr>
          <w:rStyle w:val="Poudarek"/>
          <w:rFonts w:cs="Arial"/>
          <w:color w:val="000000"/>
          <w:lang w:val="sl-SI"/>
        </w:rPr>
        <w:t xml:space="preserve"> P</w:t>
      </w:r>
      <w:r w:rsidR="00156497" w:rsidRPr="00BF4D37">
        <w:rPr>
          <w:rStyle w:val="Poudarek"/>
          <w:rFonts w:cs="Arial"/>
          <w:color w:val="000000"/>
          <w:lang w:val="sl-SI"/>
        </w:rPr>
        <w:t xml:space="preserve">osebni stroški v zvezi s ciljnimi skupinami </w:t>
      </w:r>
      <w:r w:rsidR="00484793" w:rsidRPr="00BF4D37">
        <w:rPr>
          <w:rStyle w:val="Poudarek"/>
          <w:rFonts w:cs="Arial"/>
          <w:color w:val="000000"/>
          <w:lang w:val="sl-SI"/>
        </w:rPr>
        <w:t>(G)</w:t>
      </w:r>
      <w:bookmarkEnd w:id="36"/>
      <w:bookmarkEnd w:id="37"/>
    </w:p>
    <w:p w:rsidR="002F15A2" w:rsidRPr="00BF4D37" w:rsidRDefault="002F15A2" w:rsidP="007620DA">
      <w:pPr>
        <w:jc w:val="both"/>
        <w:rPr>
          <w:rFonts w:eastAsia="Times New Roman" w:cs="Arial"/>
          <w:b/>
          <w:bCs/>
          <w:color w:val="000000"/>
          <w:sz w:val="26"/>
          <w:szCs w:val="26"/>
        </w:rPr>
      </w:pPr>
    </w:p>
    <w:p w:rsidR="00FF2E2A" w:rsidRPr="00BF4D37" w:rsidRDefault="00FF2E2A" w:rsidP="00FF2E2A">
      <w:pPr>
        <w:jc w:val="both"/>
        <w:rPr>
          <w:rFonts w:cs="Arial"/>
          <w:color w:val="000000"/>
        </w:rPr>
      </w:pPr>
      <w:r w:rsidRPr="00BF4D37">
        <w:rPr>
          <w:rFonts w:cs="Arial"/>
          <w:color w:val="000000"/>
        </w:rPr>
        <w:t xml:space="preserve">Za namene </w:t>
      </w:r>
      <w:r w:rsidR="004422EA" w:rsidRPr="00BF4D37">
        <w:rPr>
          <w:rFonts w:cs="Arial"/>
          <w:color w:val="000000"/>
        </w:rPr>
        <w:t xml:space="preserve">dodatne </w:t>
      </w:r>
      <w:r w:rsidRPr="00BF4D37">
        <w:rPr>
          <w:rFonts w:cs="Arial"/>
          <w:color w:val="000000"/>
        </w:rPr>
        <w:t xml:space="preserve">pomoči so upravičeni </w:t>
      </w:r>
      <w:r w:rsidR="00420F12" w:rsidRPr="00BF4D37">
        <w:rPr>
          <w:rFonts w:cs="Arial"/>
          <w:color w:val="000000"/>
        </w:rPr>
        <w:t xml:space="preserve">posamezni stroški in izdatki </w:t>
      </w:r>
      <w:r w:rsidRPr="00BF4D37">
        <w:rPr>
          <w:rFonts w:cs="Arial"/>
          <w:color w:val="000000"/>
        </w:rPr>
        <w:t>za osebe iz ciljnih skupin (državljani tretjih držav, prosilci za mednarodno zaščito</w:t>
      </w:r>
      <w:r w:rsidR="00420F12" w:rsidRPr="00BF4D37">
        <w:rPr>
          <w:rFonts w:cs="Arial"/>
          <w:color w:val="000000"/>
        </w:rPr>
        <w:t xml:space="preserve"> in osebe z mednarodno zaščito) kot so opisani v nadaljevanju.</w:t>
      </w:r>
    </w:p>
    <w:p w:rsidR="00FF2E2A" w:rsidRPr="00BF4D37" w:rsidRDefault="00FF2E2A" w:rsidP="00FF2E2A">
      <w:pPr>
        <w:jc w:val="both"/>
        <w:rPr>
          <w:rFonts w:cs="Arial"/>
          <w:color w:val="000000"/>
        </w:rPr>
      </w:pPr>
    </w:p>
    <w:p w:rsidR="002D0288" w:rsidRPr="00BF4D37" w:rsidRDefault="00FF2E2A" w:rsidP="007620DA">
      <w:pPr>
        <w:jc w:val="both"/>
        <w:rPr>
          <w:rFonts w:cs="Arial"/>
          <w:color w:val="000000"/>
        </w:rPr>
      </w:pPr>
      <w:r w:rsidRPr="00BF4D37">
        <w:rPr>
          <w:rFonts w:cs="Arial"/>
          <w:color w:val="000000"/>
        </w:rPr>
        <w:t>Upravičene so</w:t>
      </w:r>
      <w:r w:rsidR="002D0288" w:rsidRPr="00BF4D37">
        <w:rPr>
          <w:rFonts w:cs="Arial"/>
          <w:color w:val="000000"/>
        </w:rPr>
        <w:t xml:space="preserve"> zlasti:</w:t>
      </w:r>
    </w:p>
    <w:p w:rsidR="002D0288" w:rsidRPr="00BF4D37" w:rsidRDefault="00FF2E2A" w:rsidP="00C46280">
      <w:pPr>
        <w:numPr>
          <w:ilvl w:val="0"/>
          <w:numId w:val="21"/>
        </w:numPr>
        <w:jc w:val="both"/>
        <w:rPr>
          <w:rFonts w:cs="Arial"/>
          <w:color w:val="000000"/>
        </w:rPr>
      </w:pPr>
      <w:r w:rsidRPr="00BF4D37">
        <w:rPr>
          <w:rFonts w:cs="Arial"/>
          <w:color w:val="000000"/>
        </w:rPr>
        <w:t>denarne spodbude (</w:t>
      </w:r>
      <w:r w:rsidR="004422EA" w:rsidRPr="00BF4D37">
        <w:rPr>
          <w:rFonts w:cs="Arial"/>
          <w:color w:val="000000"/>
        </w:rPr>
        <w:t xml:space="preserve">npr. </w:t>
      </w:r>
      <w:r w:rsidRPr="00BF4D37">
        <w:rPr>
          <w:rFonts w:cs="Arial"/>
          <w:color w:val="000000"/>
        </w:rPr>
        <w:t>žepnine</w:t>
      </w:r>
      <w:r w:rsidR="002D0288" w:rsidRPr="00BF4D37">
        <w:rPr>
          <w:rFonts w:cs="Arial"/>
          <w:color w:val="000000"/>
        </w:rPr>
        <w:t>, gotovinska sredstva</w:t>
      </w:r>
      <w:r w:rsidRPr="00BF4D37">
        <w:rPr>
          <w:rFonts w:cs="Arial"/>
          <w:color w:val="000000"/>
        </w:rPr>
        <w:t>) za urejanje življenjskih situacij oseb iz ciljnih skupin</w:t>
      </w:r>
      <w:r w:rsidR="002D0288" w:rsidRPr="00BF4D37">
        <w:rPr>
          <w:rFonts w:cs="Arial"/>
          <w:color w:val="000000"/>
        </w:rPr>
        <w:t>,</w:t>
      </w:r>
    </w:p>
    <w:p w:rsidR="002D0288" w:rsidRPr="00BF4D37" w:rsidRDefault="002D0288" w:rsidP="00C46280">
      <w:pPr>
        <w:numPr>
          <w:ilvl w:val="0"/>
          <w:numId w:val="21"/>
        </w:numPr>
        <w:jc w:val="both"/>
        <w:rPr>
          <w:rFonts w:cs="Arial"/>
          <w:color w:val="000000"/>
        </w:rPr>
      </w:pPr>
      <w:r w:rsidRPr="00BF4D37">
        <w:rPr>
          <w:rFonts w:cs="Arial"/>
          <w:color w:val="000000"/>
        </w:rPr>
        <w:t>gotovinska sredstva za potrebe pomoči osebam iz ciljnih skupin v času tranzita oz. spremstva ali za sekundarni transport po vrnitvi v domovino</w:t>
      </w:r>
      <w:r w:rsidR="001825AF" w:rsidRPr="00BF4D37">
        <w:rPr>
          <w:rFonts w:cs="Arial"/>
          <w:color w:val="000000"/>
        </w:rPr>
        <w:t xml:space="preserve"> ter</w:t>
      </w:r>
    </w:p>
    <w:p w:rsidR="001825AF" w:rsidRPr="00BF4D37" w:rsidRDefault="00556D7A" w:rsidP="00C46280">
      <w:pPr>
        <w:numPr>
          <w:ilvl w:val="0"/>
          <w:numId w:val="21"/>
        </w:numPr>
        <w:jc w:val="both"/>
        <w:rPr>
          <w:rFonts w:cs="Arial"/>
          <w:color w:val="000000"/>
        </w:rPr>
      </w:pPr>
      <w:r w:rsidRPr="00BF4D37">
        <w:rPr>
          <w:rFonts w:cs="Arial"/>
          <w:color w:val="000000"/>
        </w:rPr>
        <w:t xml:space="preserve">povračila stroškov, ki so jih imele </w:t>
      </w:r>
      <w:r w:rsidR="00FF2E2A" w:rsidRPr="00BF4D37">
        <w:rPr>
          <w:rFonts w:cs="Arial"/>
          <w:color w:val="000000"/>
        </w:rPr>
        <w:t>osebe iz ciljnih skupin</w:t>
      </w:r>
      <w:r w:rsidR="001825AF" w:rsidRPr="00BF4D37">
        <w:rPr>
          <w:rFonts w:cs="Arial"/>
          <w:color w:val="000000"/>
        </w:rPr>
        <w:t>.</w:t>
      </w:r>
    </w:p>
    <w:p w:rsidR="001825AF" w:rsidRPr="00BF4D37" w:rsidRDefault="001825AF" w:rsidP="001825AF">
      <w:pPr>
        <w:jc w:val="both"/>
        <w:rPr>
          <w:rFonts w:cs="Arial"/>
          <w:color w:val="000000"/>
        </w:rPr>
      </w:pPr>
    </w:p>
    <w:p w:rsidR="00556D7A" w:rsidRPr="00BF4D37" w:rsidRDefault="001825AF" w:rsidP="001825AF">
      <w:pPr>
        <w:jc w:val="both"/>
        <w:rPr>
          <w:rFonts w:cs="Arial"/>
          <w:color w:val="000000"/>
        </w:rPr>
      </w:pPr>
      <w:r w:rsidRPr="00BF4D37">
        <w:rPr>
          <w:rFonts w:cs="Arial"/>
          <w:color w:val="000000"/>
        </w:rPr>
        <w:t xml:space="preserve">Pogoji za presojanje upravičenosti so: </w:t>
      </w:r>
    </w:p>
    <w:p w:rsidR="00556D7A" w:rsidRPr="00BF4D37" w:rsidRDefault="00556D7A" w:rsidP="00C46280">
      <w:pPr>
        <w:numPr>
          <w:ilvl w:val="0"/>
          <w:numId w:val="21"/>
        </w:numPr>
        <w:jc w:val="both"/>
        <w:rPr>
          <w:rFonts w:cs="Arial"/>
          <w:color w:val="000000"/>
        </w:rPr>
      </w:pPr>
      <w:r w:rsidRPr="00BF4D37">
        <w:rPr>
          <w:rFonts w:cs="Arial"/>
          <w:color w:val="000000"/>
        </w:rPr>
        <w:t xml:space="preserve">dokazila, da osebe, ki </w:t>
      </w:r>
      <w:r w:rsidR="00112A90" w:rsidRPr="00BF4D37">
        <w:rPr>
          <w:rFonts w:cs="Arial"/>
          <w:color w:val="000000"/>
        </w:rPr>
        <w:t xml:space="preserve">prejmejo </w:t>
      </w:r>
      <w:r w:rsidRPr="00BF4D37">
        <w:rPr>
          <w:rFonts w:cs="Arial"/>
          <w:color w:val="000000"/>
        </w:rPr>
        <w:t xml:space="preserve">to </w:t>
      </w:r>
      <w:r w:rsidR="00112A90" w:rsidRPr="00BF4D37">
        <w:rPr>
          <w:rFonts w:cs="Arial"/>
          <w:color w:val="000000"/>
        </w:rPr>
        <w:t>podporo</w:t>
      </w:r>
      <w:r w:rsidR="004422EA" w:rsidRPr="00BF4D37">
        <w:rPr>
          <w:rFonts w:cs="Arial"/>
          <w:color w:val="000000"/>
        </w:rPr>
        <w:t>, spodbudo</w:t>
      </w:r>
      <w:r w:rsidR="002D0288" w:rsidRPr="00BF4D37">
        <w:rPr>
          <w:rFonts w:cs="Arial"/>
          <w:color w:val="000000"/>
        </w:rPr>
        <w:t>, pomoč</w:t>
      </w:r>
      <w:r w:rsidR="00112A90" w:rsidRPr="00BF4D37">
        <w:rPr>
          <w:rFonts w:cs="Arial"/>
          <w:color w:val="000000"/>
        </w:rPr>
        <w:t xml:space="preserve"> oz. povračilo</w:t>
      </w:r>
      <w:r w:rsidRPr="00BF4D37">
        <w:rPr>
          <w:rFonts w:cs="Arial"/>
          <w:color w:val="000000"/>
        </w:rPr>
        <w:t>, ustrezajo ciljnim skupinam v skladu s posebnimi uredbami;</w:t>
      </w:r>
    </w:p>
    <w:p w:rsidR="00796101" w:rsidRPr="00BF4D37" w:rsidRDefault="00796101" w:rsidP="00C46280">
      <w:pPr>
        <w:numPr>
          <w:ilvl w:val="0"/>
          <w:numId w:val="21"/>
        </w:numPr>
        <w:jc w:val="both"/>
        <w:rPr>
          <w:rFonts w:cs="Arial"/>
          <w:color w:val="000000"/>
        </w:rPr>
      </w:pPr>
      <w:r w:rsidRPr="00BF4D37">
        <w:rPr>
          <w:rFonts w:cs="Arial"/>
          <w:color w:val="000000"/>
        </w:rPr>
        <w:t>dokazila, ki izkazujejo izdatek (npr. podpisano potrdilo o prejemu podpore – blagajniški izdatek).</w:t>
      </w:r>
    </w:p>
    <w:p w:rsidR="00DD3BD7" w:rsidRPr="00BF4D37" w:rsidRDefault="001825AF" w:rsidP="00C46280">
      <w:pPr>
        <w:numPr>
          <w:ilvl w:val="0"/>
          <w:numId w:val="21"/>
        </w:numPr>
        <w:jc w:val="both"/>
        <w:rPr>
          <w:rFonts w:cs="Arial"/>
          <w:color w:val="000000"/>
        </w:rPr>
      </w:pPr>
      <w:r w:rsidRPr="00BF4D37">
        <w:rPr>
          <w:rFonts w:cs="Arial"/>
          <w:color w:val="000000"/>
        </w:rPr>
        <w:t>dokazila v zvezi s</w:t>
      </w:r>
      <w:r w:rsidR="00556D7A" w:rsidRPr="00BF4D37">
        <w:rPr>
          <w:rFonts w:cs="Arial"/>
          <w:color w:val="000000"/>
        </w:rPr>
        <w:t xml:space="preserve"> </w:t>
      </w:r>
      <w:r w:rsidRPr="00BF4D37">
        <w:rPr>
          <w:rFonts w:cs="Arial"/>
          <w:color w:val="000000"/>
        </w:rPr>
        <w:t>povračili stroškov (kot so računi in dokazila o povračilih</w:t>
      </w:r>
      <w:r w:rsidR="00556D7A" w:rsidRPr="00BF4D37">
        <w:rPr>
          <w:rFonts w:cs="Arial"/>
          <w:color w:val="000000"/>
        </w:rPr>
        <w:t>)</w:t>
      </w:r>
      <w:r w:rsidRPr="00BF4D37">
        <w:rPr>
          <w:rFonts w:cs="Arial"/>
          <w:color w:val="000000"/>
        </w:rPr>
        <w:t xml:space="preserve"> ter dokazila</w:t>
      </w:r>
      <w:r w:rsidR="00556D7A" w:rsidRPr="00BF4D37">
        <w:rPr>
          <w:rFonts w:cs="Arial"/>
          <w:color w:val="000000"/>
        </w:rPr>
        <w:t>, da so osebe prejele to podporo</w:t>
      </w:r>
      <w:r w:rsidR="004422EA" w:rsidRPr="00BF4D37">
        <w:rPr>
          <w:rFonts w:cs="Arial"/>
          <w:color w:val="000000"/>
        </w:rPr>
        <w:t>, spodbudo</w:t>
      </w:r>
      <w:r w:rsidR="00112A90" w:rsidRPr="00BF4D37">
        <w:rPr>
          <w:rFonts w:cs="Arial"/>
          <w:color w:val="000000"/>
        </w:rPr>
        <w:t xml:space="preserve"> oz. povračilo</w:t>
      </w:r>
      <w:r w:rsidR="00DD3BD7" w:rsidRPr="00BF4D37">
        <w:rPr>
          <w:rFonts w:cs="Arial"/>
          <w:color w:val="000000"/>
        </w:rPr>
        <w:t>.</w:t>
      </w:r>
    </w:p>
    <w:p w:rsidR="00556D7A" w:rsidRPr="00BF4D37" w:rsidRDefault="00556D7A" w:rsidP="007620DA">
      <w:pPr>
        <w:jc w:val="both"/>
        <w:rPr>
          <w:rFonts w:cs="Arial"/>
          <w:color w:val="000000"/>
        </w:rPr>
      </w:pPr>
    </w:p>
    <w:p w:rsidR="00D26040" w:rsidRPr="00BF4D37" w:rsidRDefault="00556D7A" w:rsidP="007620DA">
      <w:pPr>
        <w:jc w:val="both"/>
        <w:rPr>
          <w:rFonts w:cs="Arial"/>
          <w:color w:val="000000"/>
        </w:rPr>
      </w:pPr>
      <w:r w:rsidRPr="00BF4D37">
        <w:rPr>
          <w:rFonts w:cs="Arial"/>
          <w:color w:val="000000"/>
        </w:rPr>
        <w:t>Za dejavnosti,</w:t>
      </w:r>
      <w:r w:rsidR="00FF2E2A" w:rsidRPr="00BF4D37">
        <w:rPr>
          <w:rFonts w:cs="Arial"/>
          <w:color w:val="000000"/>
        </w:rPr>
        <w:t xml:space="preserve"> dogodke, delavnice, usposabljanja ali aktivnosti</w:t>
      </w:r>
      <w:r w:rsidR="004422EA" w:rsidRPr="00BF4D37">
        <w:rPr>
          <w:rFonts w:cs="Arial"/>
          <w:color w:val="000000"/>
        </w:rPr>
        <w:t xml:space="preserve">, </w:t>
      </w:r>
      <w:r w:rsidRPr="00BF4D37">
        <w:rPr>
          <w:rFonts w:cs="Arial"/>
          <w:color w:val="000000"/>
        </w:rPr>
        <w:t>pri katerih je potrebna prisotnost oseb</w:t>
      </w:r>
      <w:r w:rsidR="00901C47" w:rsidRPr="00BF4D37">
        <w:rPr>
          <w:rFonts w:cs="Arial"/>
          <w:color w:val="000000"/>
        </w:rPr>
        <w:t xml:space="preserve"> iz ciljnih skupin</w:t>
      </w:r>
      <w:r w:rsidR="004422EA" w:rsidRPr="00BF4D37">
        <w:rPr>
          <w:rFonts w:cs="Arial"/>
          <w:color w:val="000000"/>
        </w:rPr>
        <w:t xml:space="preserve"> za doseg zastavljenih ciljev</w:t>
      </w:r>
      <w:r w:rsidR="00FF2E2A" w:rsidRPr="00BF4D37">
        <w:rPr>
          <w:rFonts w:cs="Arial"/>
          <w:color w:val="000000"/>
        </w:rPr>
        <w:t xml:space="preserve">, </w:t>
      </w:r>
      <w:r w:rsidRPr="00BF4D37">
        <w:rPr>
          <w:rFonts w:cs="Arial"/>
          <w:color w:val="000000"/>
        </w:rPr>
        <w:t xml:space="preserve">se lahko </w:t>
      </w:r>
      <w:r w:rsidR="00FF2E2A" w:rsidRPr="00BF4D37">
        <w:rPr>
          <w:rFonts w:cs="Arial"/>
          <w:color w:val="000000"/>
        </w:rPr>
        <w:t xml:space="preserve">nameni </w:t>
      </w:r>
      <w:r w:rsidRPr="00BF4D37">
        <w:rPr>
          <w:rFonts w:cs="Arial"/>
          <w:color w:val="000000"/>
        </w:rPr>
        <w:t>man</w:t>
      </w:r>
      <w:r w:rsidR="00901C47" w:rsidRPr="00BF4D37">
        <w:rPr>
          <w:rFonts w:cs="Arial"/>
          <w:color w:val="000000"/>
        </w:rPr>
        <w:t>jše denarne spodbude</w:t>
      </w:r>
      <w:r w:rsidR="004422EA" w:rsidRPr="00BF4D37">
        <w:rPr>
          <w:rFonts w:cs="Arial"/>
          <w:color w:val="000000"/>
        </w:rPr>
        <w:t xml:space="preserve"> za udeležbo a</w:t>
      </w:r>
      <w:r w:rsidR="00901C47" w:rsidRPr="00BF4D37">
        <w:rPr>
          <w:rFonts w:cs="Arial"/>
          <w:color w:val="000000"/>
        </w:rPr>
        <w:t xml:space="preserve">li </w:t>
      </w:r>
      <w:r w:rsidR="004422EA" w:rsidRPr="00BF4D37">
        <w:rPr>
          <w:rFonts w:cs="Arial"/>
          <w:color w:val="000000"/>
        </w:rPr>
        <w:t xml:space="preserve">pa </w:t>
      </w:r>
      <w:r w:rsidR="00901C47" w:rsidRPr="00BF4D37">
        <w:rPr>
          <w:rFonts w:cs="Arial"/>
          <w:color w:val="000000"/>
        </w:rPr>
        <w:t xml:space="preserve">se </w:t>
      </w:r>
      <w:r w:rsidR="00FF2E2A" w:rsidRPr="00BF4D37">
        <w:rPr>
          <w:rFonts w:cs="Arial"/>
          <w:color w:val="000000"/>
        </w:rPr>
        <w:t>povrne</w:t>
      </w:r>
      <w:r w:rsidR="00112A90" w:rsidRPr="00BF4D37">
        <w:rPr>
          <w:rFonts w:cs="Arial"/>
          <w:color w:val="000000"/>
        </w:rPr>
        <w:t xml:space="preserve"> potn</w:t>
      </w:r>
      <w:r w:rsidR="00FF2E2A" w:rsidRPr="00BF4D37">
        <w:rPr>
          <w:rFonts w:cs="Arial"/>
          <w:color w:val="000000"/>
        </w:rPr>
        <w:t>e stroške</w:t>
      </w:r>
      <w:r w:rsidR="00112A90" w:rsidRPr="00BF4D37">
        <w:rPr>
          <w:rFonts w:cs="Arial"/>
          <w:color w:val="000000"/>
        </w:rPr>
        <w:t xml:space="preserve">, </w:t>
      </w:r>
      <w:r w:rsidR="004422EA" w:rsidRPr="00BF4D37">
        <w:rPr>
          <w:rFonts w:cs="Arial"/>
          <w:color w:val="000000"/>
        </w:rPr>
        <w:t xml:space="preserve">v zvezi </w:t>
      </w:r>
      <w:r w:rsidR="00112A90" w:rsidRPr="00BF4D37">
        <w:rPr>
          <w:rFonts w:cs="Arial"/>
          <w:color w:val="000000"/>
        </w:rPr>
        <w:t>z udeležbo</w:t>
      </w:r>
      <w:r w:rsidR="002D0288" w:rsidRPr="00BF4D37">
        <w:rPr>
          <w:rFonts w:cs="Arial"/>
          <w:color w:val="000000"/>
        </w:rPr>
        <w:t>.</w:t>
      </w:r>
      <w:r w:rsidR="00796101" w:rsidRPr="00BF4D37">
        <w:rPr>
          <w:rFonts w:cs="Arial"/>
          <w:color w:val="000000"/>
        </w:rPr>
        <w:t xml:space="preserve"> </w:t>
      </w:r>
      <w:r w:rsidR="00F01BE3" w:rsidRPr="00BF4D37">
        <w:rPr>
          <w:rFonts w:cs="Arial"/>
          <w:color w:val="000000"/>
        </w:rPr>
        <w:t>U</w:t>
      </w:r>
      <w:r w:rsidRPr="00BF4D37">
        <w:rPr>
          <w:rFonts w:cs="Arial"/>
          <w:color w:val="000000"/>
        </w:rPr>
        <w:t xml:space="preserve">pravičenec </w:t>
      </w:r>
      <w:r w:rsidR="00796101" w:rsidRPr="00BF4D37">
        <w:rPr>
          <w:rFonts w:cs="Arial"/>
          <w:color w:val="000000"/>
        </w:rPr>
        <w:t xml:space="preserve">v ta namen </w:t>
      </w:r>
      <w:r w:rsidRPr="00BF4D37">
        <w:rPr>
          <w:rFonts w:cs="Arial"/>
          <w:color w:val="000000"/>
        </w:rPr>
        <w:t>vodi seznam z imeni oseb, časom in datumom plačila</w:t>
      </w:r>
      <w:r w:rsidR="00796101" w:rsidRPr="00BF4D37">
        <w:rPr>
          <w:rFonts w:cs="Arial"/>
          <w:color w:val="000000"/>
        </w:rPr>
        <w:t>, dokazila o udeležbi (npr. lista prisotnosti)</w:t>
      </w:r>
      <w:r w:rsidRPr="00BF4D37">
        <w:rPr>
          <w:rFonts w:cs="Arial"/>
          <w:color w:val="000000"/>
        </w:rPr>
        <w:t xml:space="preserve"> ter zagotovi ustrezno spremljanje, da se prepreči dvojno financiranje ali zloraba sredstev.</w:t>
      </w:r>
    </w:p>
    <w:p w:rsidR="00E503E4" w:rsidRPr="00BF4D37" w:rsidRDefault="00E503E4"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091F88" w:rsidRPr="00BF4D37" w:rsidTr="00E503E4">
        <w:tc>
          <w:tcPr>
            <w:tcW w:w="9212" w:type="dxa"/>
            <w:shd w:val="clear" w:color="auto" w:fill="auto"/>
          </w:tcPr>
          <w:p w:rsidR="00091F88" w:rsidRPr="00BF4D37" w:rsidRDefault="00091F88" w:rsidP="007620DA">
            <w:pPr>
              <w:jc w:val="both"/>
              <w:rPr>
                <w:rFonts w:cs="Arial"/>
                <w:color w:val="000000"/>
              </w:rPr>
            </w:pPr>
            <w:r w:rsidRPr="00BF4D37">
              <w:rPr>
                <w:rFonts w:cs="Arial"/>
                <w:color w:val="000000"/>
              </w:rPr>
              <w:t>Dokazila:</w:t>
            </w:r>
          </w:p>
          <w:p w:rsidR="00091F88" w:rsidRPr="00BF4D37" w:rsidRDefault="00091F88" w:rsidP="006C037D">
            <w:pPr>
              <w:numPr>
                <w:ilvl w:val="1"/>
                <w:numId w:val="1"/>
              </w:numPr>
              <w:jc w:val="both"/>
              <w:rPr>
                <w:rFonts w:cs="Arial"/>
                <w:color w:val="000000"/>
              </w:rPr>
            </w:pPr>
            <w:r w:rsidRPr="00BF4D37">
              <w:rPr>
                <w:rFonts w:cs="Arial"/>
                <w:color w:val="000000"/>
              </w:rPr>
              <w:t>dokazila, da prejemniki sredstev ustrezajo ciljnim skupinam;</w:t>
            </w:r>
          </w:p>
          <w:p w:rsidR="00091F88" w:rsidRPr="00BF4D37" w:rsidRDefault="00091F88" w:rsidP="006C037D">
            <w:pPr>
              <w:numPr>
                <w:ilvl w:val="1"/>
                <w:numId w:val="1"/>
              </w:numPr>
              <w:jc w:val="both"/>
              <w:rPr>
                <w:rFonts w:cs="Arial"/>
                <w:color w:val="000000"/>
              </w:rPr>
            </w:pPr>
            <w:r w:rsidRPr="00BF4D37">
              <w:rPr>
                <w:rFonts w:cs="Arial"/>
                <w:color w:val="000000"/>
              </w:rPr>
              <w:t>seznam oseb, ki so prejele plačilo, s časom in datumom</w:t>
            </w:r>
            <w:r w:rsidR="004422EA" w:rsidRPr="00BF4D37">
              <w:rPr>
                <w:rFonts w:cs="Arial"/>
                <w:color w:val="000000"/>
              </w:rPr>
              <w:t xml:space="preserve"> in namenom</w:t>
            </w:r>
            <w:r w:rsidRPr="00BF4D37">
              <w:rPr>
                <w:rFonts w:cs="Arial"/>
                <w:color w:val="000000"/>
              </w:rPr>
              <w:t>;</w:t>
            </w:r>
          </w:p>
          <w:p w:rsidR="00091F88" w:rsidRPr="00BF4D37" w:rsidRDefault="00091F88" w:rsidP="006C037D">
            <w:pPr>
              <w:numPr>
                <w:ilvl w:val="1"/>
                <w:numId w:val="1"/>
              </w:numPr>
              <w:jc w:val="both"/>
              <w:rPr>
                <w:rFonts w:cs="Arial"/>
                <w:color w:val="000000"/>
              </w:rPr>
            </w:pPr>
            <w:r w:rsidRPr="00BF4D37">
              <w:rPr>
                <w:rFonts w:cs="Arial"/>
                <w:color w:val="000000"/>
              </w:rPr>
              <w:t xml:space="preserve">kopije dokazil o namenu in udeležbi (vabilo, </w:t>
            </w:r>
            <w:r w:rsidR="00D83E20" w:rsidRPr="00BF4D37">
              <w:rPr>
                <w:rFonts w:cs="Arial"/>
                <w:color w:val="000000"/>
              </w:rPr>
              <w:t xml:space="preserve">lista </w:t>
            </w:r>
            <w:r w:rsidR="00901C47" w:rsidRPr="00BF4D37">
              <w:rPr>
                <w:rFonts w:cs="Arial"/>
                <w:color w:val="000000"/>
              </w:rPr>
              <w:t xml:space="preserve">prisotnosti </w:t>
            </w:r>
            <w:r w:rsidR="00BB2852" w:rsidRPr="00BF4D37">
              <w:rPr>
                <w:rFonts w:cs="Arial"/>
                <w:color w:val="000000"/>
              </w:rPr>
              <w:t xml:space="preserve"> – </w:t>
            </w:r>
            <w:r w:rsidR="00901C47" w:rsidRPr="00BF4D37">
              <w:rPr>
                <w:rFonts w:cs="Arial"/>
                <w:color w:val="000000"/>
              </w:rPr>
              <w:t xml:space="preserve"> </w:t>
            </w:r>
            <w:r w:rsidR="001D1511" w:rsidRPr="00BF4D37">
              <w:rPr>
                <w:rFonts w:cs="Arial"/>
                <w:color w:val="000000"/>
              </w:rPr>
              <w:t xml:space="preserve">Priloga 6 </w:t>
            </w:r>
            <w:r w:rsidRPr="00BF4D37">
              <w:rPr>
                <w:rFonts w:cs="Arial"/>
                <w:color w:val="000000"/>
              </w:rPr>
              <w:t>ipd.);</w:t>
            </w:r>
          </w:p>
          <w:p w:rsidR="00796101" w:rsidRPr="00BF4D37" w:rsidRDefault="00796101" w:rsidP="006C037D">
            <w:pPr>
              <w:numPr>
                <w:ilvl w:val="1"/>
                <w:numId w:val="1"/>
              </w:numPr>
              <w:jc w:val="both"/>
              <w:rPr>
                <w:rFonts w:cs="Arial"/>
                <w:color w:val="000000"/>
              </w:rPr>
            </w:pPr>
            <w:r w:rsidRPr="00BF4D37">
              <w:rPr>
                <w:rFonts w:cs="Arial"/>
                <w:color w:val="000000"/>
              </w:rPr>
              <w:t>v primeru povračil – račune, ki so predmet povračila;</w:t>
            </w:r>
          </w:p>
          <w:p w:rsidR="00091F88" w:rsidRPr="00BF4D37" w:rsidRDefault="00091F88" w:rsidP="006C037D">
            <w:pPr>
              <w:numPr>
                <w:ilvl w:val="1"/>
                <w:numId w:val="1"/>
              </w:numPr>
              <w:jc w:val="both"/>
              <w:rPr>
                <w:rFonts w:cs="Arial"/>
                <w:color w:val="000000"/>
              </w:rPr>
            </w:pPr>
            <w:r w:rsidRPr="00BF4D37">
              <w:rPr>
                <w:rFonts w:cs="Arial"/>
                <w:color w:val="000000"/>
              </w:rPr>
              <w:t xml:space="preserve">račun oz. računu enakovredna listina, ki izkazuje izdatek (npr. </w:t>
            </w:r>
            <w:r w:rsidR="0089089A" w:rsidRPr="00BF4D37">
              <w:rPr>
                <w:rFonts w:cs="Arial"/>
                <w:color w:val="000000"/>
              </w:rPr>
              <w:t xml:space="preserve">podpisano </w:t>
            </w:r>
            <w:r w:rsidRPr="00BF4D37">
              <w:rPr>
                <w:rFonts w:cs="Arial"/>
                <w:color w:val="000000"/>
              </w:rPr>
              <w:t>potrdilo o prejemu podpore</w:t>
            </w:r>
            <w:r w:rsidR="002C782F" w:rsidRPr="00BF4D37">
              <w:rPr>
                <w:rFonts w:cs="Arial"/>
                <w:color w:val="000000"/>
              </w:rPr>
              <w:t xml:space="preserve"> – </w:t>
            </w:r>
            <w:r w:rsidR="00EC48B2" w:rsidRPr="00BF4D37">
              <w:rPr>
                <w:rFonts w:cs="Arial"/>
                <w:color w:val="000000"/>
              </w:rPr>
              <w:t>blagajniški izdatek</w:t>
            </w:r>
            <w:r w:rsidRPr="00BF4D37">
              <w:rPr>
                <w:rFonts w:cs="Arial"/>
                <w:color w:val="000000"/>
              </w:rPr>
              <w:t>).</w:t>
            </w:r>
          </w:p>
        </w:tc>
      </w:tr>
    </w:tbl>
    <w:p w:rsidR="00013F97" w:rsidRPr="00BF4D37" w:rsidRDefault="00013F97" w:rsidP="00EC3A87">
      <w:pPr>
        <w:pStyle w:val="Naslov1"/>
        <w:rPr>
          <w:rFonts w:cs="Arial"/>
          <w:color w:val="000000"/>
          <w:lang w:val="sl-SI"/>
        </w:rPr>
      </w:pPr>
      <w:bookmarkStart w:id="38" w:name="_Toc123228646"/>
    </w:p>
    <w:p w:rsidR="0081195C" w:rsidRPr="00BF4D37" w:rsidRDefault="00E178D8" w:rsidP="00EC3A87">
      <w:pPr>
        <w:pStyle w:val="Naslov1"/>
        <w:rPr>
          <w:rFonts w:cs="Arial"/>
          <w:color w:val="000000"/>
          <w:lang w:val="sl-SI"/>
        </w:rPr>
      </w:pPr>
      <w:bookmarkStart w:id="39" w:name="_Toc135658585"/>
      <w:r w:rsidRPr="00BF4D37">
        <w:rPr>
          <w:rFonts w:cs="Arial"/>
          <w:color w:val="000000"/>
          <w:lang w:val="sl-SI"/>
        </w:rPr>
        <w:t>3.</w:t>
      </w:r>
      <w:r w:rsidR="0081195C" w:rsidRPr="00BF4D37">
        <w:rPr>
          <w:rFonts w:cs="Arial"/>
          <w:color w:val="000000"/>
          <w:lang w:val="sl-SI"/>
        </w:rPr>
        <w:t xml:space="preserve"> P</w:t>
      </w:r>
      <w:r w:rsidR="0077723B" w:rsidRPr="00BF4D37">
        <w:rPr>
          <w:rFonts w:cs="Arial"/>
          <w:color w:val="000000"/>
          <w:lang w:val="sl-SI"/>
        </w:rPr>
        <w:t xml:space="preserve">OSREDNI STROŠKI </w:t>
      </w:r>
      <w:r w:rsidR="00484793" w:rsidRPr="00BF4D37">
        <w:rPr>
          <w:rFonts w:cs="Arial"/>
          <w:color w:val="000000"/>
          <w:lang w:val="sl-SI"/>
        </w:rPr>
        <w:t>(H)</w:t>
      </w:r>
      <w:bookmarkEnd w:id="38"/>
      <w:bookmarkEnd w:id="39"/>
    </w:p>
    <w:p w:rsidR="009E3028" w:rsidRPr="00BF4D37" w:rsidRDefault="009E3028" w:rsidP="007620DA">
      <w:pPr>
        <w:jc w:val="both"/>
        <w:rPr>
          <w:rFonts w:cs="Arial"/>
          <w:color w:val="000000"/>
        </w:rPr>
      </w:pPr>
    </w:p>
    <w:p w:rsidR="0083501E" w:rsidRPr="00BF4D37" w:rsidRDefault="002E3369" w:rsidP="007620DA">
      <w:pPr>
        <w:jc w:val="both"/>
        <w:rPr>
          <w:rFonts w:cs="Arial"/>
          <w:color w:val="000000"/>
        </w:rPr>
      </w:pPr>
      <w:r w:rsidRPr="00BF4D37">
        <w:rPr>
          <w:rFonts w:cs="Arial"/>
          <w:color w:val="000000"/>
        </w:rPr>
        <w:t xml:space="preserve">Posredni stroški so stroški, ki ob upoštevanju pogojev za upravičenost iz </w:t>
      </w:r>
      <w:r w:rsidR="00616FC8" w:rsidRPr="00BF4D37">
        <w:rPr>
          <w:rFonts w:cs="Arial"/>
          <w:color w:val="000000"/>
        </w:rPr>
        <w:t>poglavja</w:t>
      </w:r>
      <w:r w:rsidRPr="00BF4D37">
        <w:rPr>
          <w:rFonts w:cs="Arial"/>
          <w:color w:val="000000"/>
        </w:rPr>
        <w:t xml:space="preserve"> </w:t>
      </w:r>
      <w:r w:rsidR="002D2478" w:rsidRPr="00BF4D37">
        <w:rPr>
          <w:rFonts w:cs="Arial"/>
          <w:color w:val="000000"/>
        </w:rPr>
        <w:t>2</w:t>
      </w:r>
      <w:r w:rsidRPr="00BF4D37">
        <w:rPr>
          <w:rFonts w:cs="Arial"/>
          <w:color w:val="000000"/>
        </w:rPr>
        <w:t xml:space="preserve"> niso o</w:t>
      </w:r>
      <w:r w:rsidR="0069369F" w:rsidRPr="00BF4D37">
        <w:rPr>
          <w:rFonts w:cs="Arial"/>
          <w:color w:val="000000"/>
        </w:rPr>
        <w:t xml:space="preserve">predeljivi kot posebni stroški </w:t>
      </w:r>
      <w:r w:rsidR="00645428" w:rsidRPr="00BF4D37">
        <w:rPr>
          <w:rFonts w:cs="Arial"/>
          <w:color w:val="000000"/>
        </w:rPr>
        <w:t xml:space="preserve">in so </w:t>
      </w:r>
      <w:r w:rsidR="005D0F86" w:rsidRPr="00BF4D37">
        <w:rPr>
          <w:rFonts w:cs="Arial"/>
          <w:color w:val="000000"/>
        </w:rPr>
        <w:t xml:space="preserve">le </w:t>
      </w:r>
      <w:r w:rsidRPr="00BF4D37">
        <w:rPr>
          <w:rFonts w:cs="Arial"/>
          <w:color w:val="000000"/>
        </w:rPr>
        <w:t xml:space="preserve">posredno povezani z izvajanjem </w:t>
      </w:r>
      <w:r w:rsidR="00FB022F" w:rsidRPr="00BF4D37">
        <w:rPr>
          <w:rFonts w:cs="Arial"/>
          <w:color w:val="000000"/>
        </w:rPr>
        <w:t>operacije</w:t>
      </w:r>
      <w:r w:rsidRPr="00BF4D37">
        <w:rPr>
          <w:rFonts w:cs="Arial"/>
          <w:color w:val="000000"/>
        </w:rPr>
        <w:t>.</w:t>
      </w:r>
      <w:r w:rsidR="009C19F2" w:rsidRPr="00BF4D37">
        <w:rPr>
          <w:rFonts w:cs="Arial"/>
          <w:color w:val="000000"/>
        </w:rPr>
        <w:t xml:space="preserve"> </w:t>
      </w:r>
    </w:p>
    <w:p w:rsidR="005909D1" w:rsidRPr="00BF4D37" w:rsidRDefault="005909D1" w:rsidP="007620DA">
      <w:pPr>
        <w:jc w:val="both"/>
        <w:rPr>
          <w:rFonts w:cs="Arial"/>
          <w:color w:val="000000"/>
        </w:rPr>
      </w:pPr>
    </w:p>
    <w:p w:rsidR="00C74633" w:rsidRPr="00BF4D37" w:rsidRDefault="005D0F86" w:rsidP="007620DA">
      <w:pPr>
        <w:jc w:val="both"/>
        <w:rPr>
          <w:rFonts w:cs="Arial"/>
          <w:color w:val="000000"/>
        </w:rPr>
      </w:pPr>
      <w:r w:rsidRPr="00BF4D37">
        <w:rPr>
          <w:rFonts w:cs="Arial"/>
          <w:color w:val="000000"/>
        </w:rPr>
        <w:t>Metoda</w:t>
      </w:r>
      <w:r w:rsidR="00654631" w:rsidRPr="00BF4D37">
        <w:rPr>
          <w:rFonts w:cs="Arial"/>
          <w:color w:val="000000"/>
        </w:rPr>
        <w:t xml:space="preserve"> za izračun</w:t>
      </w:r>
      <w:r w:rsidRPr="00BF4D37">
        <w:rPr>
          <w:rFonts w:cs="Arial"/>
          <w:color w:val="000000"/>
        </w:rPr>
        <w:t xml:space="preserve"> </w:t>
      </w:r>
      <w:r w:rsidR="009C19F2" w:rsidRPr="00BF4D37">
        <w:rPr>
          <w:rFonts w:cs="Arial"/>
          <w:color w:val="000000"/>
        </w:rPr>
        <w:t>posredno upravičenih stroškov</w:t>
      </w:r>
      <w:r w:rsidR="00C6326C" w:rsidRPr="00BF4D37">
        <w:rPr>
          <w:rFonts w:cs="Arial"/>
          <w:color w:val="000000"/>
        </w:rPr>
        <w:t xml:space="preserve"> se določi</w:t>
      </w:r>
      <w:r w:rsidR="00A32EE7" w:rsidRPr="00BF4D37">
        <w:rPr>
          <w:rFonts w:cs="Arial"/>
          <w:color w:val="000000"/>
        </w:rPr>
        <w:t xml:space="preserve"> </w:t>
      </w:r>
      <w:r w:rsidR="00C6326C" w:rsidRPr="00BF4D37">
        <w:rPr>
          <w:rFonts w:cs="Arial"/>
          <w:color w:val="000000"/>
        </w:rPr>
        <w:t>v razpisni dokumentaciji (javni razpis</w:t>
      </w:r>
      <w:r w:rsidRPr="00BF4D37">
        <w:rPr>
          <w:rFonts w:cs="Arial"/>
          <w:color w:val="000000"/>
        </w:rPr>
        <w:t>)</w:t>
      </w:r>
      <w:r w:rsidR="00C6326C" w:rsidRPr="00BF4D37">
        <w:rPr>
          <w:rFonts w:cs="Arial"/>
          <w:color w:val="000000"/>
        </w:rPr>
        <w:t xml:space="preserve">, </w:t>
      </w:r>
      <w:r w:rsidR="00D46CE0" w:rsidRPr="00BF4D37">
        <w:rPr>
          <w:rFonts w:cs="Arial"/>
          <w:color w:val="000000"/>
        </w:rPr>
        <w:t xml:space="preserve">opredeli v vlogi na javni razpis ali </w:t>
      </w:r>
      <w:r w:rsidR="00C6326C" w:rsidRPr="00BF4D37">
        <w:rPr>
          <w:rFonts w:cs="Arial"/>
          <w:color w:val="000000"/>
        </w:rPr>
        <w:t xml:space="preserve">izbere </w:t>
      </w:r>
      <w:r w:rsidRPr="00BF4D37">
        <w:rPr>
          <w:rFonts w:cs="Arial"/>
          <w:color w:val="000000"/>
        </w:rPr>
        <w:t>ob</w:t>
      </w:r>
      <w:r w:rsidR="00A32EE7" w:rsidRPr="00BF4D37">
        <w:rPr>
          <w:rFonts w:cs="Arial"/>
          <w:color w:val="000000"/>
        </w:rPr>
        <w:t xml:space="preserve"> prijavi </w:t>
      </w:r>
      <w:r w:rsidR="0083501E" w:rsidRPr="00BF4D37">
        <w:rPr>
          <w:rFonts w:cs="Arial"/>
          <w:color w:val="000000"/>
        </w:rPr>
        <w:t>operacije (neposredna dodelit</w:t>
      </w:r>
      <w:r w:rsidR="003E7B15" w:rsidRPr="00BF4D37">
        <w:rPr>
          <w:rFonts w:cs="Arial"/>
          <w:color w:val="000000"/>
        </w:rPr>
        <w:t>e</w:t>
      </w:r>
      <w:r w:rsidR="0083501E" w:rsidRPr="00BF4D37">
        <w:rPr>
          <w:rFonts w:cs="Arial"/>
          <w:color w:val="000000"/>
        </w:rPr>
        <w:t xml:space="preserve">v) </w:t>
      </w:r>
      <w:r w:rsidR="00FF1C01" w:rsidRPr="00BF4D37">
        <w:rPr>
          <w:rFonts w:cs="Arial"/>
          <w:color w:val="000000"/>
        </w:rPr>
        <w:t>ter potrdi z</w:t>
      </w:r>
      <w:r w:rsidR="00C6326C" w:rsidRPr="00BF4D37">
        <w:rPr>
          <w:rFonts w:cs="Arial"/>
          <w:color w:val="000000"/>
        </w:rPr>
        <w:t xml:space="preserve"> odločitvi</w:t>
      </w:r>
      <w:r w:rsidR="00FF1C01" w:rsidRPr="00BF4D37">
        <w:rPr>
          <w:rFonts w:cs="Arial"/>
          <w:color w:val="000000"/>
        </w:rPr>
        <w:t>jo</w:t>
      </w:r>
      <w:r w:rsidR="00C6326C" w:rsidRPr="00BF4D37">
        <w:rPr>
          <w:rFonts w:cs="Arial"/>
          <w:color w:val="000000"/>
        </w:rPr>
        <w:t xml:space="preserve"> o podpori</w:t>
      </w:r>
      <w:r w:rsidR="00857987" w:rsidRPr="00BF4D37">
        <w:rPr>
          <w:rFonts w:cs="Arial"/>
          <w:color w:val="000000"/>
        </w:rPr>
        <w:t xml:space="preserve"> </w:t>
      </w:r>
      <w:r w:rsidR="00FF1C01" w:rsidRPr="00BF4D37">
        <w:rPr>
          <w:rFonts w:cs="Arial"/>
          <w:color w:val="000000"/>
        </w:rPr>
        <w:t>ali pogodbo</w:t>
      </w:r>
      <w:r w:rsidR="00C6326C" w:rsidRPr="00BF4D37">
        <w:rPr>
          <w:rFonts w:cs="Arial"/>
          <w:color w:val="000000"/>
        </w:rPr>
        <w:t xml:space="preserve"> o izvajanju operacije.</w:t>
      </w:r>
      <w:r w:rsidR="0051489D" w:rsidRPr="00BF4D37">
        <w:rPr>
          <w:rFonts w:cs="Arial"/>
          <w:color w:val="000000"/>
        </w:rPr>
        <w:t xml:space="preserve"> </w:t>
      </w:r>
    </w:p>
    <w:p w:rsidR="00C74633" w:rsidRPr="00BF4D37" w:rsidRDefault="00C74633" w:rsidP="007620DA">
      <w:pPr>
        <w:jc w:val="both"/>
        <w:rPr>
          <w:rFonts w:cs="Arial"/>
          <w:color w:val="000000"/>
        </w:rPr>
      </w:pPr>
    </w:p>
    <w:p w:rsidR="005B1011" w:rsidRPr="00BF4D37" w:rsidRDefault="00FF1C01" w:rsidP="00C6326C">
      <w:pPr>
        <w:jc w:val="both"/>
        <w:rPr>
          <w:rFonts w:cs="Arial"/>
          <w:b/>
          <w:color w:val="000000"/>
        </w:rPr>
      </w:pPr>
      <w:r w:rsidRPr="00BF4D37">
        <w:rPr>
          <w:rFonts w:cs="Arial"/>
          <w:b/>
          <w:color w:val="000000"/>
        </w:rPr>
        <w:t>Izjema so operacije financirane iz operativne podpore</w:t>
      </w:r>
      <w:r w:rsidR="001C7A1C" w:rsidRPr="00BF4D37">
        <w:rPr>
          <w:rFonts w:cs="Arial"/>
          <w:b/>
          <w:color w:val="000000"/>
        </w:rPr>
        <w:t xml:space="preserve"> in tehnična pomoč</w:t>
      </w:r>
      <w:r w:rsidRPr="00BF4D37">
        <w:rPr>
          <w:rFonts w:cs="Arial"/>
          <w:b/>
          <w:color w:val="000000"/>
        </w:rPr>
        <w:t>, kjer se posredni stroški ne obračunajo.</w:t>
      </w:r>
    </w:p>
    <w:p w:rsidR="00FF1C01" w:rsidRPr="00BF4D37" w:rsidRDefault="00FF1C01" w:rsidP="00C6326C">
      <w:pPr>
        <w:jc w:val="both"/>
        <w:rPr>
          <w:rFonts w:cs="Arial"/>
          <w:color w:val="000000"/>
        </w:rPr>
      </w:pPr>
    </w:p>
    <w:p w:rsidR="005B1011" w:rsidRPr="00BF4D37" w:rsidRDefault="005B1011" w:rsidP="005B1011">
      <w:pPr>
        <w:jc w:val="both"/>
        <w:rPr>
          <w:rFonts w:cs="Arial"/>
          <w:color w:val="000000"/>
        </w:rPr>
      </w:pPr>
      <w:r w:rsidRPr="00BF4D37">
        <w:rPr>
          <w:rFonts w:cs="Arial"/>
          <w:color w:val="000000"/>
        </w:rPr>
        <w:t xml:space="preserve">Znesek pavšalnega financiranja za operacijo javnega razpisa </w:t>
      </w:r>
      <w:r w:rsidR="00D83E20" w:rsidRPr="00BF4D37">
        <w:rPr>
          <w:rFonts w:cs="Arial"/>
          <w:color w:val="000000"/>
        </w:rPr>
        <w:t xml:space="preserve">ali neposredno dodelitev </w:t>
      </w:r>
      <w:r w:rsidRPr="00BF4D37">
        <w:rPr>
          <w:rFonts w:cs="Arial"/>
          <w:color w:val="000000"/>
        </w:rPr>
        <w:t>se izračuna kot:</w:t>
      </w:r>
    </w:p>
    <w:p w:rsidR="005B1011" w:rsidRPr="00BF4D37" w:rsidRDefault="005B1011" w:rsidP="00C46280">
      <w:pPr>
        <w:numPr>
          <w:ilvl w:val="0"/>
          <w:numId w:val="5"/>
        </w:numPr>
        <w:jc w:val="both"/>
        <w:rPr>
          <w:rFonts w:cs="Arial"/>
          <w:color w:val="000000"/>
        </w:rPr>
      </w:pPr>
      <w:r w:rsidRPr="00BF4D37">
        <w:rPr>
          <w:rFonts w:cs="Arial"/>
          <w:b/>
          <w:color w:val="000000"/>
        </w:rPr>
        <w:t>7</w:t>
      </w:r>
      <w:r w:rsidR="003E7B15" w:rsidRPr="00BF4D37">
        <w:rPr>
          <w:rFonts w:cs="Arial"/>
          <w:b/>
          <w:color w:val="000000"/>
        </w:rPr>
        <w:t> </w:t>
      </w:r>
      <w:r w:rsidRPr="00BF4D37">
        <w:rPr>
          <w:rFonts w:cs="Arial"/>
          <w:b/>
          <w:color w:val="000000"/>
        </w:rPr>
        <w:t>%</w:t>
      </w:r>
      <w:r w:rsidRPr="00BF4D37">
        <w:rPr>
          <w:rFonts w:cs="Arial"/>
          <w:color w:val="000000"/>
        </w:rPr>
        <w:t xml:space="preserve"> delež celotnega zneska neposrednih upravičenih stroškov (poglavje 2) ali</w:t>
      </w:r>
    </w:p>
    <w:p w:rsidR="005B1011" w:rsidRPr="00BF4D37" w:rsidRDefault="005B1011" w:rsidP="00C46280">
      <w:pPr>
        <w:numPr>
          <w:ilvl w:val="0"/>
          <w:numId w:val="5"/>
        </w:numPr>
        <w:jc w:val="both"/>
        <w:rPr>
          <w:rFonts w:cs="Arial"/>
          <w:color w:val="000000"/>
        </w:rPr>
      </w:pPr>
      <w:r w:rsidRPr="00BF4D37">
        <w:rPr>
          <w:rFonts w:cs="Arial"/>
          <w:b/>
          <w:color w:val="000000"/>
        </w:rPr>
        <w:t>15</w:t>
      </w:r>
      <w:r w:rsidR="003E7B15" w:rsidRPr="00BF4D37">
        <w:rPr>
          <w:rFonts w:cs="Arial"/>
          <w:b/>
          <w:color w:val="000000"/>
        </w:rPr>
        <w:t> </w:t>
      </w:r>
      <w:r w:rsidRPr="00BF4D37">
        <w:rPr>
          <w:rFonts w:cs="Arial"/>
          <w:b/>
          <w:color w:val="000000"/>
        </w:rPr>
        <w:t>%</w:t>
      </w:r>
      <w:r w:rsidRPr="00BF4D37">
        <w:rPr>
          <w:rFonts w:cs="Arial"/>
          <w:color w:val="000000"/>
        </w:rPr>
        <w:t xml:space="preserve"> delež celotnega zneska neposrednih upravičenih stroškov dela (kategorija A) (poglavje 2.1.2)</w:t>
      </w:r>
    </w:p>
    <w:p w:rsidR="005B1011" w:rsidRPr="00BF4D37" w:rsidRDefault="005B1011" w:rsidP="005B1011">
      <w:pPr>
        <w:jc w:val="both"/>
        <w:rPr>
          <w:rFonts w:cs="Arial"/>
          <w:color w:val="000000"/>
        </w:rPr>
      </w:pPr>
    </w:p>
    <w:p w:rsidR="002E3369" w:rsidRPr="00BF4D37" w:rsidRDefault="00C6326C" w:rsidP="00C6326C">
      <w:pPr>
        <w:jc w:val="both"/>
        <w:rPr>
          <w:rFonts w:cs="Arial"/>
          <w:color w:val="000000"/>
        </w:rPr>
      </w:pPr>
      <w:r w:rsidRPr="00BF4D37">
        <w:rPr>
          <w:rFonts w:cs="Arial"/>
          <w:color w:val="000000"/>
        </w:rPr>
        <w:lastRenderedPageBreak/>
        <w:t>S</w:t>
      </w:r>
      <w:r w:rsidR="00112B48" w:rsidRPr="00BF4D37">
        <w:rPr>
          <w:rFonts w:cs="Arial"/>
          <w:color w:val="000000"/>
        </w:rPr>
        <w:t xml:space="preserve">kladno s tem </w:t>
      </w:r>
      <w:r w:rsidRPr="00BF4D37">
        <w:rPr>
          <w:rFonts w:cs="Arial"/>
          <w:color w:val="000000"/>
        </w:rPr>
        <w:t xml:space="preserve">se posredni stroški </w:t>
      </w:r>
      <w:r w:rsidR="00B67985" w:rsidRPr="00BF4D37">
        <w:rPr>
          <w:rFonts w:cs="Arial"/>
          <w:color w:val="000000"/>
        </w:rPr>
        <w:t xml:space="preserve">obvezno </w:t>
      </w:r>
      <w:r w:rsidR="00112B48" w:rsidRPr="00BF4D37">
        <w:rPr>
          <w:rFonts w:cs="Arial"/>
          <w:color w:val="000000"/>
        </w:rPr>
        <w:t>uveljavljajo ob vsakem zahtevku za izplačilo oz. povračilo</w:t>
      </w:r>
      <w:r w:rsidR="0083501E" w:rsidRPr="00BF4D37">
        <w:rPr>
          <w:rFonts w:cs="Arial"/>
          <w:color w:val="000000"/>
        </w:rPr>
        <w:t xml:space="preserve"> (vezano na upravičene neposredne stroške)</w:t>
      </w:r>
      <w:r w:rsidR="00112B48" w:rsidRPr="00BF4D37">
        <w:rPr>
          <w:rFonts w:cs="Arial"/>
          <w:color w:val="000000"/>
        </w:rPr>
        <w:t xml:space="preserve">. </w:t>
      </w:r>
    </w:p>
    <w:p w:rsidR="00D26040" w:rsidRPr="00BF4D37" w:rsidRDefault="00D26040" w:rsidP="007620DA">
      <w:pPr>
        <w:jc w:val="both"/>
        <w:rPr>
          <w:rFonts w:cs="Arial"/>
          <w:color w:val="000000"/>
        </w:rPr>
      </w:pPr>
    </w:p>
    <w:p w:rsidR="00370377" w:rsidRPr="00BF4D37" w:rsidRDefault="00F01BE3" w:rsidP="00370377">
      <w:pPr>
        <w:jc w:val="both"/>
        <w:rPr>
          <w:rFonts w:cs="Arial"/>
          <w:b/>
          <w:color w:val="000000"/>
        </w:rPr>
      </w:pPr>
      <w:r w:rsidRPr="00BF4D37">
        <w:rPr>
          <w:rFonts w:cs="Arial"/>
          <w:b/>
          <w:color w:val="000000"/>
        </w:rPr>
        <w:t>U</w:t>
      </w:r>
      <w:r w:rsidR="00D271DA" w:rsidRPr="00BF4D37">
        <w:rPr>
          <w:rFonts w:cs="Arial"/>
          <w:b/>
          <w:color w:val="000000"/>
        </w:rPr>
        <w:t>pravičencu ni pot</w:t>
      </w:r>
      <w:r w:rsidR="007D56C0" w:rsidRPr="00BF4D37">
        <w:rPr>
          <w:rFonts w:cs="Arial"/>
          <w:b/>
          <w:color w:val="000000"/>
        </w:rPr>
        <w:t>rebno prilagati dokazil, ki bi u</w:t>
      </w:r>
      <w:r w:rsidR="00D271DA" w:rsidRPr="00BF4D37">
        <w:rPr>
          <w:rFonts w:cs="Arial"/>
          <w:b/>
          <w:color w:val="000000"/>
        </w:rPr>
        <w:t>pravičeval</w:t>
      </w:r>
      <w:r w:rsidR="00112B48" w:rsidRPr="00BF4D37">
        <w:rPr>
          <w:rFonts w:cs="Arial"/>
          <w:b/>
          <w:color w:val="000000"/>
        </w:rPr>
        <w:t>a</w:t>
      </w:r>
      <w:r w:rsidR="00D271DA" w:rsidRPr="00BF4D37">
        <w:rPr>
          <w:rFonts w:cs="Arial"/>
          <w:b/>
          <w:color w:val="000000"/>
        </w:rPr>
        <w:t xml:space="preserve"> nastanek </w:t>
      </w:r>
      <w:r w:rsidR="000D531B" w:rsidRPr="00BF4D37">
        <w:rPr>
          <w:rFonts w:cs="Arial"/>
          <w:b/>
          <w:color w:val="000000"/>
        </w:rPr>
        <w:t xml:space="preserve">ali plačilo </w:t>
      </w:r>
      <w:r w:rsidR="00D271DA" w:rsidRPr="00BF4D37">
        <w:rPr>
          <w:rFonts w:cs="Arial"/>
          <w:b/>
          <w:color w:val="000000"/>
        </w:rPr>
        <w:t>posrednih upravičenih stroškov</w:t>
      </w:r>
      <w:r w:rsidR="00A5679E" w:rsidRPr="00BF4D37">
        <w:rPr>
          <w:rFonts w:cs="Arial"/>
          <w:b/>
          <w:color w:val="000000"/>
        </w:rPr>
        <w:t>.</w:t>
      </w:r>
    </w:p>
    <w:p w:rsidR="006D4CC3" w:rsidRPr="00D11D82" w:rsidRDefault="006D4CC3" w:rsidP="00370377">
      <w:pPr>
        <w:jc w:val="both"/>
        <w:rPr>
          <w:rFonts w:cs="Arial"/>
          <w:b/>
          <w:color w:val="000000"/>
          <w:sz w:val="24"/>
        </w:rPr>
      </w:pPr>
    </w:p>
    <w:p w:rsidR="005F5235" w:rsidRPr="00BF4D37" w:rsidRDefault="002D2478" w:rsidP="00EC3A87">
      <w:pPr>
        <w:pStyle w:val="Naslov1"/>
        <w:rPr>
          <w:rFonts w:cs="Arial"/>
          <w:color w:val="000000"/>
          <w:lang w:val="sl-SI"/>
        </w:rPr>
      </w:pPr>
      <w:bookmarkStart w:id="40" w:name="_Toc123228647"/>
      <w:bookmarkStart w:id="41" w:name="_Toc135658586"/>
      <w:r w:rsidRPr="00BF4D37">
        <w:rPr>
          <w:rFonts w:cs="Arial"/>
          <w:color w:val="000000"/>
          <w:lang w:val="sl-SI"/>
        </w:rPr>
        <w:t>4.</w:t>
      </w:r>
      <w:r w:rsidR="005F5235" w:rsidRPr="00BF4D37">
        <w:rPr>
          <w:rFonts w:cs="Arial"/>
          <w:color w:val="000000"/>
          <w:lang w:val="sl-SI"/>
        </w:rPr>
        <w:t xml:space="preserve"> </w:t>
      </w:r>
      <w:r w:rsidR="002D73A5" w:rsidRPr="00BF4D37">
        <w:rPr>
          <w:rFonts w:cs="Arial"/>
          <w:color w:val="000000"/>
          <w:lang w:val="sl-SI"/>
        </w:rPr>
        <w:t>P</w:t>
      </w:r>
      <w:r w:rsidR="007146AD" w:rsidRPr="00BF4D37">
        <w:rPr>
          <w:rFonts w:cs="Arial"/>
          <w:color w:val="000000"/>
          <w:lang w:val="sl-SI"/>
        </w:rPr>
        <w:t>OENOST</w:t>
      </w:r>
      <w:r w:rsidR="00C847A3" w:rsidRPr="00BF4D37">
        <w:rPr>
          <w:rFonts w:cs="Arial"/>
          <w:color w:val="000000"/>
          <w:lang w:val="sl-SI"/>
        </w:rPr>
        <w:t>AV</w:t>
      </w:r>
      <w:r w:rsidR="000A1023" w:rsidRPr="00BF4D37">
        <w:rPr>
          <w:rFonts w:cs="Arial"/>
          <w:color w:val="000000"/>
          <w:lang w:val="sl-SI"/>
        </w:rPr>
        <w:t xml:space="preserve">LJENI STROŠKI </w:t>
      </w:r>
      <w:r w:rsidR="00C65F1D" w:rsidRPr="00BF4D37">
        <w:rPr>
          <w:rFonts w:cs="Arial"/>
          <w:color w:val="000000"/>
          <w:lang w:val="sl-SI"/>
        </w:rPr>
        <w:t>(I)</w:t>
      </w:r>
      <w:bookmarkEnd w:id="40"/>
      <w:bookmarkEnd w:id="41"/>
    </w:p>
    <w:p w:rsidR="005F5235" w:rsidRPr="00BF4D37" w:rsidRDefault="005F5235" w:rsidP="007620DA">
      <w:pPr>
        <w:jc w:val="both"/>
        <w:rPr>
          <w:rFonts w:cs="Arial"/>
          <w:color w:val="000000"/>
        </w:rPr>
      </w:pPr>
    </w:p>
    <w:p w:rsidR="00654631" w:rsidRPr="00BF4D37" w:rsidRDefault="008A1259" w:rsidP="00654631">
      <w:pPr>
        <w:jc w:val="both"/>
        <w:rPr>
          <w:rFonts w:cs="Arial"/>
          <w:color w:val="000000"/>
        </w:rPr>
      </w:pPr>
      <w:r w:rsidRPr="00BF4D37">
        <w:rPr>
          <w:rFonts w:cs="Arial"/>
          <w:color w:val="000000"/>
        </w:rPr>
        <w:t xml:space="preserve">Uveljavljanje neposrednih upravičenih stroškov </w:t>
      </w:r>
      <w:r w:rsidR="007443C1" w:rsidRPr="00BF4D37">
        <w:rPr>
          <w:rFonts w:cs="Arial"/>
          <w:color w:val="000000"/>
        </w:rPr>
        <w:t xml:space="preserve">(tj. dejansko nastalih in plačanih upravičenih stroškov, po potrebi skupaj z amortizacijo) </w:t>
      </w:r>
      <w:r w:rsidR="00B40332" w:rsidRPr="00BF4D37">
        <w:rPr>
          <w:rFonts w:cs="Arial"/>
          <w:color w:val="000000"/>
        </w:rPr>
        <w:t>praviloma</w:t>
      </w:r>
      <w:r w:rsidRPr="00BF4D37">
        <w:rPr>
          <w:rFonts w:cs="Arial"/>
          <w:color w:val="000000"/>
        </w:rPr>
        <w:t xml:space="preserve"> temelji na dejanskih izdatkih, ki jih spremljajo ustrezne računovodske listine. V ustrezno utemeljenih primerih j</w:t>
      </w:r>
      <w:r w:rsidR="00A54ECC" w:rsidRPr="00BF4D37">
        <w:rPr>
          <w:rFonts w:cs="Arial"/>
          <w:color w:val="000000"/>
        </w:rPr>
        <w:t xml:space="preserve">e možna uporaba poenostavljenega obračunavanja </w:t>
      </w:r>
      <w:r w:rsidRPr="00BF4D37">
        <w:rPr>
          <w:rFonts w:cs="Arial"/>
          <w:color w:val="000000"/>
        </w:rPr>
        <w:t>stroškov</w:t>
      </w:r>
      <w:r w:rsidR="005023D6" w:rsidRPr="00BF4D37">
        <w:rPr>
          <w:rFonts w:cs="Arial"/>
          <w:color w:val="000000"/>
        </w:rPr>
        <w:t xml:space="preserve">. </w:t>
      </w:r>
      <w:r w:rsidR="00456AAC" w:rsidRPr="00BF4D37">
        <w:rPr>
          <w:rFonts w:cs="Arial"/>
          <w:color w:val="000000"/>
        </w:rPr>
        <w:t xml:space="preserve">Uporaba poenostavljenih </w:t>
      </w:r>
      <w:r w:rsidR="005023D6" w:rsidRPr="00BF4D37">
        <w:rPr>
          <w:rFonts w:cs="Arial"/>
          <w:color w:val="000000"/>
        </w:rPr>
        <w:t xml:space="preserve">oblik </w:t>
      </w:r>
      <w:r w:rsidR="00456AAC" w:rsidRPr="00BF4D37">
        <w:rPr>
          <w:rFonts w:cs="Arial"/>
          <w:color w:val="000000"/>
        </w:rPr>
        <w:t xml:space="preserve">stroškov </w:t>
      </w:r>
      <w:r w:rsidR="005023D6" w:rsidRPr="00BF4D37">
        <w:rPr>
          <w:rFonts w:cs="Arial"/>
          <w:color w:val="000000"/>
        </w:rPr>
        <w:t>se določi že v razpisni dokumentaciji (javni razpis</w:t>
      </w:r>
      <w:r w:rsidR="00F058CD" w:rsidRPr="00BF4D37">
        <w:rPr>
          <w:rFonts w:cs="Arial"/>
          <w:color w:val="000000"/>
        </w:rPr>
        <w:t xml:space="preserve">), </w:t>
      </w:r>
      <w:r w:rsidR="00654631" w:rsidRPr="00BF4D37">
        <w:rPr>
          <w:rFonts w:cs="Arial"/>
          <w:color w:val="000000"/>
        </w:rPr>
        <w:t xml:space="preserve">opredeli v vlogi na javni razpis ali izbere ob prijavi operacije (neposredna dodelitev) ter potrdi z odločitvijo o podpori ali pogodbo o izvajanju operacije. </w:t>
      </w:r>
    </w:p>
    <w:p w:rsidR="00C82EE4" w:rsidRPr="00BF4D37" w:rsidRDefault="00C82EE4" w:rsidP="007620DA">
      <w:pPr>
        <w:jc w:val="both"/>
        <w:rPr>
          <w:rFonts w:cs="Arial"/>
          <w:color w:val="000000"/>
        </w:rPr>
      </w:pPr>
    </w:p>
    <w:p w:rsidR="00904160" w:rsidRPr="00BF4D37" w:rsidRDefault="00A54ECC" w:rsidP="004F73EA">
      <w:pPr>
        <w:jc w:val="both"/>
        <w:rPr>
          <w:rFonts w:cs="Arial"/>
          <w:color w:val="000000"/>
        </w:rPr>
      </w:pPr>
      <w:r w:rsidRPr="00BF4D37">
        <w:rPr>
          <w:rFonts w:cs="Arial"/>
          <w:color w:val="000000"/>
        </w:rPr>
        <w:t>Sredstva programa AMIF, programa SNV in programa IUMV</w:t>
      </w:r>
      <w:r w:rsidR="006047AB" w:rsidRPr="00BF4D37">
        <w:rPr>
          <w:rFonts w:cs="Arial"/>
          <w:color w:val="000000"/>
        </w:rPr>
        <w:t xml:space="preserve"> </w:t>
      </w:r>
      <w:r w:rsidR="004F73EA" w:rsidRPr="00BF4D37">
        <w:rPr>
          <w:rFonts w:cs="Arial"/>
          <w:color w:val="000000"/>
        </w:rPr>
        <w:t xml:space="preserve">so lahko kombinacija </w:t>
      </w:r>
      <w:r w:rsidR="006047AB" w:rsidRPr="00BF4D37">
        <w:rPr>
          <w:rFonts w:cs="Arial"/>
          <w:color w:val="000000"/>
        </w:rPr>
        <w:t>povračila upravičenih stroškov, ki jih je upravičenec dejansko imel pri izvajanju operacij in so plačani</w:t>
      </w:r>
      <w:r w:rsidR="00CB2A89" w:rsidRPr="00BF4D37">
        <w:rPr>
          <w:rFonts w:cs="Arial"/>
          <w:color w:val="000000"/>
        </w:rPr>
        <w:t>,</w:t>
      </w:r>
      <w:r w:rsidR="00FF1C01" w:rsidRPr="00BF4D37">
        <w:rPr>
          <w:rFonts w:cs="Arial"/>
          <w:color w:val="000000"/>
        </w:rPr>
        <w:t xml:space="preserve"> ter prispevkov</w:t>
      </w:r>
      <w:r w:rsidR="006047AB" w:rsidRPr="00BF4D37">
        <w:rPr>
          <w:rFonts w:cs="Arial"/>
          <w:color w:val="000000"/>
        </w:rPr>
        <w:t xml:space="preserve"> v naravi in v obliki </w:t>
      </w:r>
      <w:r w:rsidR="004F73EA" w:rsidRPr="00BF4D37">
        <w:rPr>
          <w:rFonts w:cs="Arial"/>
          <w:color w:val="000000"/>
        </w:rPr>
        <w:t xml:space="preserve">amortizacije, posrednih stroškov ali poenostavljenih oblik financiranja, če obstaja jasna ločenost financiranih aktivnosti ter </w:t>
      </w:r>
      <w:r w:rsidR="00FF1C01" w:rsidRPr="00BF4D37">
        <w:rPr>
          <w:rFonts w:cs="Arial"/>
          <w:color w:val="000000"/>
        </w:rPr>
        <w:t xml:space="preserve">je </w:t>
      </w:r>
      <w:r w:rsidR="004F73EA" w:rsidRPr="00BF4D37">
        <w:rPr>
          <w:rFonts w:cs="Arial"/>
          <w:color w:val="000000"/>
        </w:rPr>
        <w:t xml:space="preserve">zagotovljeno, da ne prihaja do </w:t>
      </w:r>
      <w:r w:rsidR="00904160" w:rsidRPr="00BF4D37">
        <w:rPr>
          <w:rFonts w:cs="Arial"/>
          <w:color w:val="000000"/>
        </w:rPr>
        <w:t>dvojn</w:t>
      </w:r>
      <w:r w:rsidR="004F73EA" w:rsidRPr="00BF4D37">
        <w:rPr>
          <w:rFonts w:cs="Arial"/>
          <w:color w:val="000000"/>
        </w:rPr>
        <w:t>ega financiranja istih izdatkov. To se z</w:t>
      </w:r>
      <w:r w:rsidRPr="00BF4D37">
        <w:rPr>
          <w:rFonts w:cs="Arial"/>
          <w:color w:val="000000"/>
        </w:rPr>
        <w:t xml:space="preserve">agotovi tako, da </w:t>
      </w:r>
      <w:r w:rsidR="00904160" w:rsidRPr="00BF4D37">
        <w:rPr>
          <w:rFonts w:cs="Arial"/>
          <w:color w:val="000000"/>
        </w:rPr>
        <w:t xml:space="preserve">vsaka </w:t>
      </w:r>
      <w:r w:rsidR="004F73EA" w:rsidRPr="00BF4D37">
        <w:rPr>
          <w:rFonts w:cs="Arial"/>
          <w:color w:val="000000"/>
        </w:rPr>
        <w:t xml:space="preserve">oblika stroškov pokriva </w:t>
      </w:r>
      <w:r w:rsidR="00904160" w:rsidRPr="00BF4D37">
        <w:rPr>
          <w:rFonts w:cs="Arial"/>
          <w:color w:val="000000"/>
        </w:rPr>
        <w:t xml:space="preserve">različno </w:t>
      </w:r>
      <w:r w:rsidR="004F73EA" w:rsidRPr="00BF4D37">
        <w:rPr>
          <w:rFonts w:cs="Arial"/>
          <w:color w:val="000000"/>
        </w:rPr>
        <w:t>kategorijo upravičenih stroškov ali, da se uporabi za r</w:t>
      </w:r>
      <w:r w:rsidR="00904160" w:rsidRPr="00BF4D37">
        <w:rPr>
          <w:rFonts w:cs="Arial"/>
          <w:color w:val="000000"/>
        </w:rPr>
        <w:t xml:space="preserve">azlične faze </w:t>
      </w:r>
      <w:r w:rsidR="004F73EA" w:rsidRPr="00BF4D37">
        <w:rPr>
          <w:rFonts w:cs="Arial"/>
          <w:color w:val="000000"/>
        </w:rPr>
        <w:t xml:space="preserve">ali aktivnosti </w:t>
      </w:r>
      <w:r w:rsidR="00FB022F" w:rsidRPr="00BF4D37">
        <w:rPr>
          <w:rFonts w:cs="Arial"/>
          <w:color w:val="000000"/>
        </w:rPr>
        <w:t>operacije</w:t>
      </w:r>
      <w:r w:rsidR="00904160" w:rsidRPr="00BF4D37">
        <w:rPr>
          <w:rFonts w:cs="Arial"/>
          <w:color w:val="000000"/>
        </w:rPr>
        <w:t>.</w:t>
      </w:r>
    </w:p>
    <w:p w:rsidR="00536983" w:rsidRPr="00BF4D37" w:rsidRDefault="00536983" w:rsidP="007620DA">
      <w:pPr>
        <w:jc w:val="both"/>
        <w:rPr>
          <w:rFonts w:cs="Arial"/>
          <w:color w:val="000000"/>
        </w:rPr>
      </w:pPr>
    </w:p>
    <w:p w:rsidR="003A0117" w:rsidRPr="00BF4D37" w:rsidRDefault="003A0117" w:rsidP="007620DA">
      <w:pPr>
        <w:jc w:val="both"/>
        <w:rPr>
          <w:rFonts w:cs="Arial"/>
          <w:b/>
          <w:color w:val="000000"/>
        </w:rPr>
      </w:pPr>
      <w:r w:rsidRPr="00BF4D37">
        <w:rPr>
          <w:rFonts w:cs="Arial"/>
          <w:b/>
          <w:color w:val="000000"/>
        </w:rPr>
        <w:t xml:space="preserve">Uporaba poenostavljenih oblik stroškov je obvezna za vse operacije, katerih prispevek EU je nižji od 200.000,00 EUR, razen kadar se </w:t>
      </w:r>
      <w:r w:rsidR="00FB022F" w:rsidRPr="00BF4D37">
        <w:rPr>
          <w:rFonts w:cs="Arial"/>
          <w:b/>
          <w:color w:val="000000"/>
        </w:rPr>
        <w:t>operacija</w:t>
      </w:r>
      <w:r w:rsidR="00DA7141" w:rsidRPr="00BF4D37">
        <w:rPr>
          <w:rFonts w:cs="Arial"/>
          <w:b/>
          <w:color w:val="000000"/>
        </w:rPr>
        <w:t xml:space="preserve"> izvaja izključno </w:t>
      </w:r>
      <w:r w:rsidR="004F73EA" w:rsidRPr="00BF4D37">
        <w:rPr>
          <w:rFonts w:cs="Arial"/>
          <w:b/>
          <w:color w:val="000000"/>
        </w:rPr>
        <w:t>s postopki javnih naročil</w:t>
      </w:r>
      <w:r w:rsidRPr="00BF4D37">
        <w:rPr>
          <w:rFonts w:cs="Arial"/>
          <w:b/>
          <w:color w:val="000000"/>
        </w:rPr>
        <w:t>.</w:t>
      </w:r>
    </w:p>
    <w:p w:rsidR="003A0117" w:rsidRPr="00BF4D37" w:rsidRDefault="003A0117" w:rsidP="007620DA">
      <w:pPr>
        <w:jc w:val="both"/>
        <w:rPr>
          <w:rFonts w:cs="Arial"/>
          <w:b/>
          <w:color w:val="000000"/>
        </w:rPr>
      </w:pPr>
    </w:p>
    <w:p w:rsidR="00DA7141" w:rsidRPr="00BF4D37" w:rsidRDefault="003A0117" w:rsidP="007620DA">
      <w:pPr>
        <w:jc w:val="both"/>
        <w:rPr>
          <w:rFonts w:cs="Arial"/>
          <w:color w:val="000000"/>
        </w:rPr>
      </w:pPr>
      <w:r w:rsidRPr="00BF4D37">
        <w:rPr>
          <w:rFonts w:cs="Arial"/>
          <w:color w:val="000000"/>
        </w:rPr>
        <w:t xml:space="preserve">Kadar gre za </w:t>
      </w:r>
      <w:r w:rsidR="004420AF" w:rsidRPr="00BF4D37">
        <w:rPr>
          <w:rFonts w:cs="Arial"/>
          <w:color w:val="000000"/>
        </w:rPr>
        <w:t xml:space="preserve">operacijo, </w:t>
      </w:r>
      <w:r w:rsidRPr="00BF4D37">
        <w:rPr>
          <w:rFonts w:cs="Arial"/>
          <w:color w:val="000000"/>
        </w:rPr>
        <w:t xml:space="preserve">ki se izvaja izključno s postopki javnih naročil </w:t>
      </w:r>
      <w:r w:rsidR="00DA7141" w:rsidRPr="00BF4D37">
        <w:rPr>
          <w:rFonts w:cs="Arial"/>
          <w:color w:val="000000"/>
        </w:rPr>
        <w:t xml:space="preserve">se </w:t>
      </w:r>
      <w:r w:rsidR="000D531B" w:rsidRPr="00BF4D37">
        <w:rPr>
          <w:rFonts w:cs="Arial"/>
          <w:color w:val="000000"/>
        </w:rPr>
        <w:t>ne uporablja</w:t>
      </w:r>
      <w:r w:rsidR="00DA785A" w:rsidRPr="00BF4D37">
        <w:rPr>
          <w:rFonts w:cs="Arial"/>
          <w:color w:val="000000"/>
        </w:rPr>
        <w:t xml:space="preserve"> poenostavljenih oblik stroškov, ampak se </w:t>
      </w:r>
      <w:r w:rsidR="00DA7141" w:rsidRPr="00BF4D37">
        <w:rPr>
          <w:rFonts w:cs="Arial"/>
          <w:color w:val="000000"/>
        </w:rPr>
        <w:t>sredstva dodelijo le na podlagi dejansko nastalih in plačanih upravičenih stroškov skupaj s prispevki v naravi in amortizacijo, kadar je primerno.</w:t>
      </w:r>
    </w:p>
    <w:p w:rsidR="009E7D0A" w:rsidRPr="00BF4D37" w:rsidRDefault="009E7D0A" w:rsidP="007620DA">
      <w:pPr>
        <w:jc w:val="both"/>
        <w:rPr>
          <w:rFonts w:cs="Arial"/>
          <w:color w:val="000000"/>
        </w:rPr>
      </w:pPr>
    </w:p>
    <w:p w:rsidR="00CF4335" w:rsidRPr="00BF4D37" w:rsidRDefault="00DA785A" w:rsidP="007620DA">
      <w:pPr>
        <w:jc w:val="both"/>
        <w:rPr>
          <w:rFonts w:cs="Arial"/>
          <w:color w:val="000000"/>
        </w:rPr>
      </w:pPr>
      <w:r w:rsidRPr="00BF4D37">
        <w:rPr>
          <w:rFonts w:cs="Arial"/>
          <w:color w:val="000000"/>
        </w:rPr>
        <w:t>Višina upravičenih stroškov</w:t>
      </w:r>
      <w:r w:rsidR="005A2ACE" w:rsidRPr="00BF4D37">
        <w:rPr>
          <w:rFonts w:cs="Arial"/>
          <w:color w:val="000000"/>
        </w:rPr>
        <w:t>,</w:t>
      </w:r>
      <w:r w:rsidRPr="00BF4D37">
        <w:rPr>
          <w:rFonts w:cs="Arial"/>
          <w:color w:val="000000"/>
        </w:rPr>
        <w:t xml:space="preserve"> </w:t>
      </w:r>
      <w:r w:rsidR="00CF4335" w:rsidRPr="00BF4D37">
        <w:rPr>
          <w:rFonts w:cs="Arial"/>
          <w:color w:val="000000"/>
        </w:rPr>
        <w:t xml:space="preserve">določenih na podlagi </w:t>
      </w:r>
      <w:r w:rsidRPr="00BF4D37">
        <w:rPr>
          <w:rFonts w:cs="Arial"/>
          <w:color w:val="000000"/>
        </w:rPr>
        <w:t xml:space="preserve">poenostavljenih oblik financiranja </w:t>
      </w:r>
      <w:r w:rsidR="00CF4335" w:rsidRPr="00BF4D37">
        <w:rPr>
          <w:rFonts w:cs="Arial"/>
          <w:color w:val="000000"/>
        </w:rPr>
        <w:t>se določi</w:t>
      </w:r>
      <w:r w:rsidRPr="00BF4D37">
        <w:rPr>
          <w:rFonts w:cs="Arial"/>
          <w:color w:val="000000"/>
        </w:rPr>
        <w:t xml:space="preserve"> kot ena izmed spodaj navedenih možnosti</w:t>
      </w:r>
      <w:r w:rsidR="00CF4335" w:rsidRPr="00BF4D37">
        <w:rPr>
          <w:rFonts w:cs="Arial"/>
          <w:color w:val="000000"/>
        </w:rPr>
        <w:t>:</w:t>
      </w:r>
    </w:p>
    <w:p w:rsidR="00882330" w:rsidRPr="00BF4D37" w:rsidRDefault="00217487" w:rsidP="006C037D">
      <w:pPr>
        <w:numPr>
          <w:ilvl w:val="0"/>
          <w:numId w:val="2"/>
        </w:numPr>
        <w:jc w:val="both"/>
        <w:rPr>
          <w:rFonts w:cs="Arial"/>
          <w:color w:val="000000"/>
        </w:rPr>
      </w:pPr>
      <w:r w:rsidRPr="00BF4D37">
        <w:rPr>
          <w:rFonts w:cs="Arial"/>
          <w:color w:val="000000"/>
        </w:rPr>
        <w:t xml:space="preserve">na podlagi </w:t>
      </w:r>
      <w:r w:rsidR="00713423" w:rsidRPr="00BF4D37">
        <w:rPr>
          <w:rFonts w:cs="Arial"/>
          <w:color w:val="000000"/>
        </w:rPr>
        <w:t>poštene, pravične in preverljive metode</w:t>
      </w:r>
      <w:r w:rsidR="00882330" w:rsidRPr="00BF4D37">
        <w:rPr>
          <w:rFonts w:cs="Arial"/>
          <w:color w:val="000000"/>
        </w:rPr>
        <w:t xml:space="preserve"> izračuna, ki temelji na:</w:t>
      </w:r>
    </w:p>
    <w:p w:rsidR="00217487" w:rsidRPr="00BF4D37" w:rsidRDefault="00882330" w:rsidP="00C46280">
      <w:pPr>
        <w:numPr>
          <w:ilvl w:val="1"/>
          <w:numId w:val="20"/>
        </w:numPr>
        <w:jc w:val="both"/>
        <w:rPr>
          <w:rFonts w:cs="Arial"/>
          <w:color w:val="000000"/>
        </w:rPr>
      </w:pPr>
      <w:r w:rsidRPr="00BF4D37">
        <w:rPr>
          <w:rFonts w:cs="Arial"/>
          <w:color w:val="000000"/>
        </w:rPr>
        <w:t>statističnih podatkih</w:t>
      </w:r>
      <w:r w:rsidR="00DA785A" w:rsidRPr="00BF4D37">
        <w:rPr>
          <w:rFonts w:cs="Arial"/>
          <w:color w:val="000000"/>
        </w:rPr>
        <w:t>,</w:t>
      </w:r>
      <w:r w:rsidRPr="00BF4D37">
        <w:rPr>
          <w:rFonts w:cs="Arial"/>
          <w:color w:val="000000"/>
        </w:rPr>
        <w:t xml:space="preserve"> drugih objektivnih informacijah</w:t>
      </w:r>
      <w:r w:rsidR="00DA785A" w:rsidRPr="00BF4D37">
        <w:rPr>
          <w:rFonts w:cs="Arial"/>
          <w:color w:val="000000"/>
        </w:rPr>
        <w:t xml:space="preserve"> ali strokovni presoji</w:t>
      </w:r>
      <w:r w:rsidRPr="00BF4D37">
        <w:rPr>
          <w:rFonts w:cs="Arial"/>
          <w:color w:val="000000"/>
        </w:rPr>
        <w:t>;</w:t>
      </w:r>
    </w:p>
    <w:p w:rsidR="00217487" w:rsidRPr="00BF4D37" w:rsidRDefault="00882330" w:rsidP="00C46280">
      <w:pPr>
        <w:numPr>
          <w:ilvl w:val="1"/>
          <w:numId w:val="20"/>
        </w:numPr>
        <w:jc w:val="both"/>
        <w:rPr>
          <w:rFonts w:cs="Arial"/>
          <w:color w:val="000000"/>
        </w:rPr>
      </w:pPr>
      <w:r w:rsidRPr="00BF4D37">
        <w:rPr>
          <w:rFonts w:cs="Arial"/>
          <w:color w:val="000000"/>
        </w:rPr>
        <w:tab/>
        <w:t xml:space="preserve">preverjenih </w:t>
      </w:r>
      <w:r w:rsidR="00DA785A" w:rsidRPr="00BF4D37">
        <w:rPr>
          <w:rFonts w:cs="Arial"/>
          <w:color w:val="000000"/>
        </w:rPr>
        <w:t>obstoječih</w:t>
      </w:r>
      <w:r w:rsidRPr="00BF4D37">
        <w:rPr>
          <w:rFonts w:cs="Arial"/>
          <w:color w:val="000000"/>
        </w:rPr>
        <w:t xml:space="preserve"> podatkih posameznih upravičencev;</w:t>
      </w:r>
    </w:p>
    <w:p w:rsidR="00882330" w:rsidRPr="00BF4D37" w:rsidRDefault="00882330" w:rsidP="00C46280">
      <w:pPr>
        <w:numPr>
          <w:ilvl w:val="1"/>
          <w:numId w:val="20"/>
        </w:numPr>
        <w:jc w:val="both"/>
        <w:rPr>
          <w:rFonts w:cs="Arial"/>
          <w:color w:val="000000"/>
        </w:rPr>
      </w:pPr>
      <w:r w:rsidRPr="00BF4D37">
        <w:rPr>
          <w:rFonts w:cs="Arial"/>
          <w:color w:val="000000"/>
        </w:rPr>
        <w:t>porabi običajnih praks stroškovnega računovodstva posameznih upravičencev;</w:t>
      </w:r>
    </w:p>
    <w:p w:rsidR="00FB4230" w:rsidRPr="00BF4D37" w:rsidRDefault="00FB4230" w:rsidP="006C037D">
      <w:pPr>
        <w:numPr>
          <w:ilvl w:val="0"/>
          <w:numId w:val="2"/>
        </w:numPr>
        <w:jc w:val="both"/>
        <w:rPr>
          <w:rFonts w:cs="Arial"/>
          <w:color w:val="000000"/>
        </w:rPr>
      </w:pPr>
      <w:r w:rsidRPr="00BF4D37">
        <w:rPr>
          <w:rFonts w:cs="Arial"/>
          <w:color w:val="000000"/>
        </w:rPr>
        <w:t>skladno s pravili za uporabo ustreznih stroškov na enoto, pavšalnih zneskov in pavšalnih stopenj, ki se uporabljajo v politikah EU za podobno vrsto operacij;</w:t>
      </w:r>
    </w:p>
    <w:p w:rsidR="00645428" w:rsidRPr="00BF4D37" w:rsidRDefault="00645428" w:rsidP="006C037D">
      <w:pPr>
        <w:numPr>
          <w:ilvl w:val="0"/>
          <w:numId w:val="2"/>
        </w:numPr>
        <w:jc w:val="both"/>
        <w:rPr>
          <w:rFonts w:cs="Arial"/>
          <w:color w:val="000000"/>
        </w:rPr>
      </w:pPr>
      <w:r w:rsidRPr="00BF4D37">
        <w:rPr>
          <w:rFonts w:cs="Arial"/>
          <w:color w:val="000000"/>
        </w:rPr>
        <w:t>skladno s pravili za uporabo ustreznih stroškov na enoto, pavšalnih zneskov in pavšalnih stopenj, ki se uporabljajo v okviru programov za nepovratna sredstva, ki jih država članica v celoti financira za podobno vrsto operacije;</w:t>
      </w:r>
    </w:p>
    <w:p w:rsidR="00645428" w:rsidRPr="00BF4D37" w:rsidRDefault="00645428" w:rsidP="00A913CC">
      <w:pPr>
        <w:numPr>
          <w:ilvl w:val="0"/>
          <w:numId w:val="2"/>
        </w:numPr>
        <w:jc w:val="both"/>
        <w:rPr>
          <w:rFonts w:cs="Arial"/>
          <w:color w:val="000000"/>
        </w:rPr>
      </w:pPr>
      <w:r w:rsidRPr="00BF4D37">
        <w:rPr>
          <w:rFonts w:cs="Arial"/>
          <w:color w:val="000000"/>
        </w:rPr>
        <w:t>pavšalne stopnje in</w:t>
      </w:r>
      <w:r w:rsidR="00A913CC" w:rsidRPr="00BF4D37">
        <w:rPr>
          <w:rFonts w:cs="Arial"/>
          <w:color w:val="000000"/>
        </w:rPr>
        <w:t xml:space="preserve"> specifične metode, določene v uredbah 2021/1147/EU, 2021/1148/EU, 2021/1149/EU ter 2021/1060/EU </w:t>
      </w:r>
      <w:r w:rsidR="000D531B" w:rsidRPr="00BF4D37">
        <w:rPr>
          <w:rFonts w:cs="Arial"/>
          <w:color w:val="000000"/>
        </w:rPr>
        <w:t>oziroma na njihovi podlagi;</w:t>
      </w:r>
    </w:p>
    <w:p w:rsidR="000D531B" w:rsidRPr="00BF4D37" w:rsidRDefault="000D531B" w:rsidP="006C037D">
      <w:pPr>
        <w:numPr>
          <w:ilvl w:val="0"/>
          <w:numId w:val="2"/>
        </w:numPr>
        <w:jc w:val="both"/>
        <w:rPr>
          <w:rFonts w:cs="Arial"/>
          <w:color w:val="000000"/>
        </w:rPr>
      </w:pPr>
      <w:r w:rsidRPr="00BF4D37">
        <w:rPr>
          <w:rFonts w:cs="Arial"/>
          <w:color w:val="000000"/>
        </w:rPr>
        <w:t xml:space="preserve">skladno z </w:t>
      </w:r>
      <w:r w:rsidR="00417712" w:rsidRPr="00BF4D37">
        <w:rPr>
          <w:rFonts w:cs="Arial"/>
          <w:color w:val="000000"/>
        </w:rPr>
        <w:t>deleg</w:t>
      </w:r>
      <w:r w:rsidR="00A968E2" w:rsidRPr="00BF4D37">
        <w:rPr>
          <w:rFonts w:cs="Arial"/>
          <w:color w:val="000000"/>
        </w:rPr>
        <w:t>iran</w:t>
      </w:r>
      <w:r w:rsidRPr="00BF4D37">
        <w:rPr>
          <w:rFonts w:cs="Arial"/>
          <w:color w:val="000000"/>
        </w:rPr>
        <w:t>im</w:t>
      </w:r>
      <w:r w:rsidR="00A968E2" w:rsidRPr="00BF4D37">
        <w:rPr>
          <w:rFonts w:cs="Arial"/>
          <w:color w:val="000000"/>
        </w:rPr>
        <w:t xml:space="preserve"> akt</w:t>
      </w:r>
      <w:r w:rsidR="00CB2A89" w:rsidRPr="00BF4D37">
        <w:rPr>
          <w:rFonts w:cs="Arial"/>
          <w:color w:val="000000"/>
        </w:rPr>
        <w:t>om</w:t>
      </w:r>
      <w:r w:rsidRPr="00BF4D37">
        <w:rPr>
          <w:rFonts w:cs="Arial"/>
          <w:color w:val="000000"/>
        </w:rPr>
        <w:t xml:space="preserve"> EK, </w:t>
      </w:r>
      <w:r w:rsidR="00CB2A89" w:rsidRPr="00BF4D37">
        <w:rPr>
          <w:rFonts w:cs="Arial"/>
          <w:color w:val="000000"/>
        </w:rPr>
        <w:t>v katerem</w:t>
      </w:r>
      <w:r w:rsidRPr="00BF4D37">
        <w:rPr>
          <w:rFonts w:cs="Arial"/>
          <w:color w:val="000000"/>
        </w:rPr>
        <w:t xml:space="preserve"> so določeni</w:t>
      </w:r>
      <w:r w:rsidR="00A968E2" w:rsidRPr="00BF4D37">
        <w:rPr>
          <w:rFonts w:cs="Arial"/>
          <w:color w:val="000000"/>
        </w:rPr>
        <w:t xml:space="preserve"> </w:t>
      </w:r>
      <w:r w:rsidRPr="00BF4D37">
        <w:rPr>
          <w:rFonts w:cs="Arial"/>
          <w:color w:val="000000"/>
        </w:rPr>
        <w:t>strošk</w:t>
      </w:r>
      <w:r w:rsidR="00CB2A89" w:rsidRPr="00BF4D37">
        <w:rPr>
          <w:rFonts w:cs="Arial"/>
          <w:color w:val="000000"/>
        </w:rPr>
        <w:t>i</w:t>
      </w:r>
      <w:r w:rsidRPr="00BF4D37">
        <w:rPr>
          <w:rFonts w:cs="Arial"/>
          <w:color w:val="000000"/>
        </w:rPr>
        <w:t xml:space="preserve"> na enoto, pavšalni zneski in pavšalne stop</w:t>
      </w:r>
      <w:r w:rsidR="00417712" w:rsidRPr="00BF4D37">
        <w:rPr>
          <w:rFonts w:cs="Arial"/>
          <w:color w:val="000000"/>
        </w:rPr>
        <w:t>nj</w:t>
      </w:r>
      <w:r w:rsidRPr="00BF4D37">
        <w:rPr>
          <w:rFonts w:cs="Arial"/>
          <w:color w:val="000000"/>
        </w:rPr>
        <w:t>e.</w:t>
      </w:r>
    </w:p>
    <w:p w:rsidR="006D4CC3" w:rsidRPr="00BF4D37" w:rsidRDefault="006D4CC3" w:rsidP="007620DA">
      <w:pPr>
        <w:jc w:val="both"/>
        <w:rPr>
          <w:rFonts w:cs="Arial"/>
          <w:color w:val="000000"/>
        </w:rPr>
      </w:pPr>
    </w:p>
    <w:p w:rsidR="00BE4DA7" w:rsidRPr="00BF4D37" w:rsidRDefault="002D2478" w:rsidP="00952CA6">
      <w:pPr>
        <w:pStyle w:val="Naslov2"/>
        <w:rPr>
          <w:rStyle w:val="Poudarek"/>
          <w:rFonts w:cs="Arial"/>
          <w:color w:val="000000"/>
          <w:lang w:val="sl-SI"/>
        </w:rPr>
      </w:pPr>
      <w:bookmarkStart w:id="42" w:name="_Toc123228648"/>
      <w:bookmarkStart w:id="43" w:name="_Toc135658587"/>
      <w:r w:rsidRPr="00BF4D37">
        <w:rPr>
          <w:rStyle w:val="Poudarek"/>
          <w:rFonts w:cs="Arial"/>
          <w:color w:val="000000"/>
          <w:lang w:val="sl-SI"/>
        </w:rPr>
        <w:t>4.1</w:t>
      </w:r>
      <w:r w:rsidR="00BE4DA7" w:rsidRPr="00BF4D37">
        <w:rPr>
          <w:rStyle w:val="Poudarek"/>
          <w:rFonts w:cs="Arial"/>
          <w:color w:val="000000"/>
          <w:lang w:val="sl-SI"/>
        </w:rPr>
        <w:t xml:space="preserve"> </w:t>
      </w:r>
      <w:r w:rsidR="00474C3C" w:rsidRPr="00BF4D37">
        <w:rPr>
          <w:rStyle w:val="Poudarek"/>
          <w:rFonts w:cs="Arial"/>
          <w:color w:val="000000"/>
          <w:lang w:val="sl-SI"/>
        </w:rPr>
        <w:t>Standardne lestvice stroškov na enoto</w:t>
      </w:r>
      <w:bookmarkEnd w:id="42"/>
      <w:bookmarkEnd w:id="43"/>
    </w:p>
    <w:p w:rsidR="00BE4DA7" w:rsidRPr="00BF4D37" w:rsidRDefault="00BE4DA7" w:rsidP="007620DA">
      <w:pPr>
        <w:jc w:val="both"/>
        <w:rPr>
          <w:rFonts w:cs="Arial"/>
          <w:color w:val="000000"/>
        </w:rPr>
      </w:pPr>
    </w:p>
    <w:p w:rsidR="00C52E64" w:rsidRPr="00BF4D37" w:rsidRDefault="00713423" w:rsidP="007620DA">
      <w:pPr>
        <w:jc w:val="both"/>
        <w:rPr>
          <w:rFonts w:cs="Arial"/>
          <w:color w:val="000000"/>
        </w:rPr>
      </w:pPr>
      <w:r w:rsidRPr="00BF4D37">
        <w:rPr>
          <w:rFonts w:cs="Arial"/>
          <w:color w:val="000000"/>
        </w:rPr>
        <w:t xml:space="preserve">V primeru standardnih stroškov na enoto, </w:t>
      </w:r>
      <w:r w:rsidR="00FB022F" w:rsidRPr="00BF4D37">
        <w:rPr>
          <w:rFonts w:cs="Arial"/>
          <w:color w:val="000000"/>
        </w:rPr>
        <w:t>operacija</w:t>
      </w:r>
      <w:r w:rsidRPr="00BF4D37">
        <w:rPr>
          <w:rFonts w:cs="Arial"/>
          <w:color w:val="000000"/>
        </w:rPr>
        <w:t xml:space="preserve"> prejme sredstva na podlagi količinsko opredeljenih dejavnosti, učinkov ali rezultatov, pomnoženih s standardn</w:t>
      </w:r>
      <w:r w:rsidR="003A0117" w:rsidRPr="00BF4D37">
        <w:rPr>
          <w:rFonts w:cs="Arial"/>
          <w:color w:val="000000"/>
        </w:rPr>
        <w:t xml:space="preserve">im obsegom stroškov na enoto, katerega izračun </w:t>
      </w:r>
      <w:r w:rsidRPr="00BF4D37">
        <w:rPr>
          <w:rFonts w:cs="Arial"/>
          <w:color w:val="000000"/>
        </w:rPr>
        <w:t xml:space="preserve">določi </w:t>
      </w:r>
      <w:r w:rsidR="003A0117" w:rsidRPr="00BF4D37">
        <w:rPr>
          <w:rFonts w:cs="Arial"/>
          <w:color w:val="000000"/>
        </w:rPr>
        <w:t xml:space="preserve">ali potrdi </w:t>
      </w:r>
      <w:r w:rsidR="007B6E72" w:rsidRPr="00BF4D37">
        <w:rPr>
          <w:rFonts w:cs="Arial"/>
          <w:color w:val="000000"/>
        </w:rPr>
        <w:t>OU</w:t>
      </w:r>
      <w:r w:rsidR="00474C3C" w:rsidRPr="00BF4D37">
        <w:rPr>
          <w:rFonts w:cs="Arial"/>
          <w:color w:val="000000"/>
        </w:rPr>
        <w:t xml:space="preserve">, </w:t>
      </w:r>
      <w:r w:rsidR="003A0117" w:rsidRPr="00BF4D37">
        <w:rPr>
          <w:rFonts w:cs="Arial"/>
          <w:color w:val="000000"/>
        </w:rPr>
        <w:t xml:space="preserve">lahko pa ga </w:t>
      </w:r>
      <w:r w:rsidR="00474C3C" w:rsidRPr="00BF4D37">
        <w:rPr>
          <w:rFonts w:cs="Arial"/>
          <w:color w:val="000000"/>
        </w:rPr>
        <w:t xml:space="preserve">potrdita </w:t>
      </w:r>
      <w:r w:rsidR="003A0117" w:rsidRPr="00BF4D37">
        <w:rPr>
          <w:rFonts w:cs="Arial"/>
          <w:color w:val="000000"/>
        </w:rPr>
        <w:t xml:space="preserve">tudi </w:t>
      </w:r>
      <w:r w:rsidR="00370377" w:rsidRPr="00BF4D37">
        <w:rPr>
          <w:rFonts w:cs="Arial"/>
          <w:color w:val="000000"/>
        </w:rPr>
        <w:t>revizijski organ in EK.</w:t>
      </w:r>
      <w:r w:rsidR="00C52E64" w:rsidRPr="00BF4D37">
        <w:rPr>
          <w:rFonts w:cs="Arial"/>
          <w:color w:val="000000"/>
        </w:rPr>
        <w:t xml:space="preserve"> </w:t>
      </w:r>
    </w:p>
    <w:p w:rsidR="002305AF" w:rsidRPr="00BF4D37" w:rsidRDefault="002305AF" w:rsidP="007620DA">
      <w:pPr>
        <w:jc w:val="both"/>
        <w:rPr>
          <w:rFonts w:cs="Arial"/>
          <w:color w:val="000000"/>
        </w:rPr>
      </w:pPr>
    </w:p>
    <w:p w:rsidR="00370377" w:rsidRPr="00BF4D37" w:rsidRDefault="00C52E64" w:rsidP="007620DA">
      <w:pPr>
        <w:jc w:val="both"/>
        <w:rPr>
          <w:rFonts w:cs="Arial"/>
          <w:color w:val="000000"/>
        </w:rPr>
      </w:pPr>
      <w:r w:rsidRPr="00BF4D37">
        <w:rPr>
          <w:rFonts w:cs="Arial"/>
          <w:color w:val="000000"/>
        </w:rPr>
        <w:t>Lahko se uporabi tudi izračunane stroške na enoto, potrjene s strani EK</w:t>
      </w:r>
      <w:r w:rsidR="009E7D0A" w:rsidRPr="00BF4D37">
        <w:rPr>
          <w:rFonts w:cs="Arial"/>
          <w:color w:val="000000"/>
        </w:rPr>
        <w:t>,</w:t>
      </w:r>
      <w:r w:rsidRPr="00BF4D37">
        <w:rPr>
          <w:rFonts w:cs="Arial"/>
          <w:color w:val="000000"/>
        </w:rPr>
        <w:t xml:space="preserve"> za spodaj navedena področja:</w:t>
      </w:r>
    </w:p>
    <w:p w:rsidR="00C52E64" w:rsidRPr="00BF4D37" w:rsidRDefault="00AC4D41" w:rsidP="00C46280">
      <w:pPr>
        <w:numPr>
          <w:ilvl w:val="0"/>
          <w:numId w:val="19"/>
        </w:numPr>
        <w:jc w:val="both"/>
        <w:rPr>
          <w:rFonts w:cs="Arial"/>
          <w:color w:val="000000"/>
        </w:rPr>
      </w:pPr>
      <w:r w:rsidRPr="00BF4D37">
        <w:rPr>
          <w:rFonts w:cs="Arial"/>
          <w:color w:val="000000"/>
        </w:rPr>
        <w:t>p</w:t>
      </w:r>
      <w:r w:rsidR="00C52E64" w:rsidRPr="00BF4D37">
        <w:rPr>
          <w:rFonts w:cs="Arial"/>
          <w:color w:val="000000"/>
        </w:rPr>
        <w:t>ravna pomoč prosilcem za azil</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u</w:t>
      </w:r>
      <w:r w:rsidR="00C52E64" w:rsidRPr="00BF4D37">
        <w:rPr>
          <w:rFonts w:cs="Arial"/>
          <w:color w:val="000000"/>
        </w:rPr>
        <w:t>sposabljanje za zaposlene, ki obravnavajo azilne zadeve</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p</w:t>
      </w:r>
      <w:r w:rsidR="00C52E64" w:rsidRPr="00BF4D37">
        <w:rPr>
          <w:rFonts w:cs="Arial"/>
          <w:color w:val="000000"/>
        </w:rPr>
        <w:t>odpora državljanom tretjih držav takoj po njegovem prihodu</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p</w:t>
      </w:r>
      <w:r w:rsidR="00C52E64" w:rsidRPr="00BF4D37">
        <w:rPr>
          <w:rFonts w:cs="Arial"/>
          <w:color w:val="000000"/>
        </w:rPr>
        <w:t>ripravljalni tečaji za mladoletnike</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u</w:t>
      </w:r>
      <w:r w:rsidR="00C52E64" w:rsidRPr="00BF4D37">
        <w:rPr>
          <w:rFonts w:cs="Arial"/>
          <w:color w:val="000000"/>
        </w:rPr>
        <w:t>krepi pred odhodom</w:t>
      </w:r>
      <w:r w:rsidR="005A2ACE" w:rsidRPr="00BF4D37">
        <w:rPr>
          <w:rFonts w:cs="Arial"/>
          <w:color w:val="000000"/>
        </w:rPr>
        <w:t>, ki se izvajajo</w:t>
      </w:r>
      <w:r w:rsidR="00C52E64" w:rsidRPr="00BF4D37">
        <w:rPr>
          <w:rFonts w:cs="Arial"/>
          <w:color w:val="000000"/>
        </w:rPr>
        <w:t xml:space="preserve"> v tretjih državah</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lastRenderedPageBreak/>
        <w:t>t</w:t>
      </w:r>
      <w:r w:rsidR="00C52E64" w:rsidRPr="00BF4D37">
        <w:rPr>
          <w:rFonts w:cs="Arial"/>
          <w:color w:val="000000"/>
        </w:rPr>
        <w:t>ečaji slovenskega jezika</w:t>
      </w:r>
      <w:r w:rsidR="00CB2A89" w:rsidRPr="00BF4D37">
        <w:rPr>
          <w:rFonts w:cs="Arial"/>
          <w:color w:val="000000"/>
        </w:rPr>
        <w:t>,</w:t>
      </w:r>
    </w:p>
    <w:p w:rsidR="00C52E64" w:rsidRPr="00BF4D37" w:rsidRDefault="00AC4D41" w:rsidP="00C46280">
      <w:pPr>
        <w:numPr>
          <w:ilvl w:val="0"/>
          <w:numId w:val="19"/>
        </w:numPr>
        <w:jc w:val="both"/>
        <w:rPr>
          <w:rFonts w:cs="Arial"/>
          <w:color w:val="000000"/>
        </w:rPr>
      </w:pPr>
      <w:r w:rsidRPr="00BF4D37">
        <w:rPr>
          <w:rFonts w:cs="Arial"/>
          <w:color w:val="000000"/>
        </w:rPr>
        <w:t>o</w:t>
      </w:r>
      <w:r w:rsidR="00C52E64" w:rsidRPr="00BF4D37">
        <w:rPr>
          <w:rFonts w:cs="Arial"/>
          <w:color w:val="000000"/>
        </w:rPr>
        <w:t>rientacijski tečaji</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p</w:t>
      </w:r>
      <w:r w:rsidR="00C52E64" w:rsidRPr="00BF4D37">
        <w:rPr>
          <w:rFonts w:cs="Arial"/>
          <w:color w:val="000000"/>
        </w:rPr>
        <w:t>omoč državljanom tretjih držav pred odhodom iz države članice (vrnitev)</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u</w:t>
      </w:r>
      <w:r w:rsidR="00C52E64" w:rsidRPr="00BF4D37">
        <w:rPr>
          <w:rFonts w:cs="Arial"/>
          <w:color w:val="000000"/>
        </w:rPr>
        <w:t>sposabljanje osebja, odgovornega za nadzor na zunanjih mejah</w:t>
      </w:r>
      <w:r w:rsidR="00CB2A89" w:rsidRPr="00BF4D37">
        <w:rPr>
          <w:rFonts w:cs="Arial"/>
          <w:color w:val="000000"/>
        </w:rPr>
        <w:t>,</w:t>
      </w:r>
      <w:r w:rsidR="00C52E64" w:rsidRPr="00BF4D37">
        <w:rPr>
          <w:rFonts w:cs="Arial"/>
          <w:color w:val="000000"/>
        </w:rPr>
        <w:t xml:space="preserve"> </w:t>
      </w:r>
    </w:p>
    <w:p w:rsidR="00C52E64" w:rsidRPr="00BF4D37" w:rsidRDefault="00AC4D41" w:rsidP="00C46280">
      <w:pPr>
        <w:numPr>
          <w:ilvl w:val="0"/>
          <w:numId w:val="19"/>
        </w:numPr>
        <w:jc w:val="both"/>
        <w:rPr>
          <w:rFonts w:cs="Arial"/>
          <w:color w:val="000000"/>
        </w:rPr>
      </w:pPr>
      <w:r w:rsidRPr="00BF4D37">
        <w:rPr>
          <w:rFonts w:cs="Arial"/>
          <w:color w:val="000000"/>
        </w:rPr>
        <w:t>u</w:t>
      </w:r>
      <w:r w:rsidR="00C52E64" w:rsidRPr="00BF4D37">
        <w:rPr>
          <w:rFonts w:cs="Arial"/>
          <w:color w:val="000000"/>
        </w:rPr>
        <w:t>sposabljanje konzularnega osebja</w:t>
      </w:r>
      <w:r w:rsidR="00CB2A89" w:rsidRPr="00BF4D37">
        <w:rPr>
          <w:rFonts w:cs="Arial"/>
          <w:color w:val="000000"/>
        </w:rPr>
        <w:t>.</w:t>
      </w:r>
    </w:p>
    <w:p w:rsidR="00C52E64" w:rsidRPr="00BF4D37" w:rsidRDefault="00C52E64" w:rsidP="00C52E64">
      <w:pPr>
        <w:jc w:val="both"/>
        <w:rPr>
          <w:rFonts w:cs="Arial"/>
          <w:color w:val="000000"/>
        </w:rPr>
      </w:pPr>
    </w:p>
    <w:p w:rsidR="00597EB7" w:rsidRPr="00BF4D37" w:rsidRDefault="00597EB7" w:rsidP="007620DA">
      <w:pPr>
        <w:jc w:val="both"/>
        <w:rPr>
          <w:rFonts w:cs="Arial"/>
          <w:color w:val="000000"/>
          <w:shd w:val="clear" w:color="auto" w:fill="FFFFFF"/>
        </w:rPr>
      </w:pPr>
      <w:r w:rsidRPr="00BF4D37">
        <w:rPr>
          <w:rFonts w:cs="Arial"/>
          <w:color w:val="000000"/>
          <w:shd w:val="clear" w:color="auto" w:fill="FFFFFF"/>
        </w:rPr>
        <w:t>Stroški na enoto lahko </w:t>
      </w:r>
      <w:r w:rsidRPr="00BF4D37">
        <w:rPr>
          <w:rStyle w:val="oj-bold"/>
          <w:rFonts w:cs="Arial"/>
          <w:b/>
          <w:bCs/>
          <w:color w:val="000000"/>
          <w:shd w:val="clear" w:color="auto" w:fill="FFFFFF"/>
        </w:rPr>
        <w:t>temeljijo na procesu</w:t>
      </w:r>
      <w:r w:rsidRPr="00BF4D37">
        <w:rPr>
          <w:rFonts w:cs="Arial"/>
          <w:color w:val="000000"/>
          <w:shd w:val="clear" w:color="auto" w:fill="FFFFFF"/>
        </w:rPr>
        <w:t> in so lahko namenjeni temu, da se s čim boljšim približkom zajamejo realni stroški izvedbe operacije. Prav tako lahko </w:t>
      </w:r>
      <w:r w:rsidRPr="00BF4D37">
        <w:rPr>
          <w:rStyle w:val="oj-bold"/>
          <w:rFonts w:cs="Arial"/>
          <w:b/>
          <w:bCs/>
          <w:color w:val="000000"/>
          <w:shd w:val="clear" w:color="auto" w:fill="FFFFFF"/>
        </w:rPr>
        <w:t>temeljijo na rezultatih</w:t>
      </w:r>
      <w:r w:rsidRPr="00BF4D37">
        <w:rPr>
          <w:rFonts w:cs="Arial"/>
          <w:color w:val="000000"/>
          <w:shd w:val="clear" w:color="auto" w:fill="FFFFFF"/>
        </w:rPr>
        <w:t> (učinku ali rezultatu) ali pa se opredelijo na podlagi procesa in rezultata. Poleg tega se lahko za različne dejavnosti pri operaciji opredelijo različni stroški na enoto.</w:t>
      </w:r>
    </w:p>
    <w:p w:rsidR="00597EB7" w:rsidRPr="00BF4D37" w:rsidRDefault="00597EB7" w:rsidP="007620DA">
      <w:pPr>
        <w:jc w:val="both"/>
        <w:rPr>
          <w:rFonts w:cs="Arial"/>
          <w:color w:val="000000"/>
          <w:shd w:val="clear" w:color="auto" w:fill="FFFFFF"/>
        </w:rPr>
      </w:pPr>
    </w:p>
    <w:p w:rsidR="00713423" w:rsidRPr="00BF4D37" w:rsidRDefault="00C52E64" w:rsidP="007620DA">
      <w:pPr>
        <w:jc w:val="both"/>
        <w:rPr>
          <w:rFonts w:cs="Arial"/>
          <w:color w:val="000000"/>
        </w:rPr>
      </w:pPr>
      <w:r w:rsidRPr="00BF4D37">
        <w:rPr>
          <w:rFonts w:cs="Arial"/>
          <w:color w:val="000000"/>
        </w:rPr>
        <w:t>S</w:t>
      </w:r>
      <w:r w:rsidR="000F24BF" w:rsidRPr="00BF4D37">
        <w:rPr>
          <w:rFonts w:cs="Arial"/>
          <w:color w:val="000000"/>
        </w:rPr>
        <w:t>troške</w:t>
      </w:r>
      <w:r w:rsidR="00713423" w:rsidRPr="00BF4D37">
        <w:rPr>
          <w:rFonts w:cs="Arial"/>
          <w:color w:val="000000"/>
        </w:rPr>
        <w:t xml:space="preserve"> na enoto se načeloma uporablja za enostavno določljive količine, kot npr. število ur usposabljanja, število dni usposabljanja, pridobljena spričevala/potrdila, končan</w:t>
      </w:r>
      <w:r w:rsidR="00CB2A89" w:rsidRPr="00BF4D37">
        <w:rPr>
          <w:rFonts w:cs="Arial"/>
          <w:color w:val="000000"/>
        </w:rPr>
        <w:t>e</w:t>
      </w:r>
      <w:r w:rsidR="00713423" w:rsidRPr="00BF4D37">
        <w:rPr>
          <w:rFonts w:cs="Arial"/>
          <w:color w:val="000000"/>
        </w:rPr>
        <w:t xml:space="preserve"> modul</w:t>
      </w:r>
      <w:r w:rsidR="00CB2A89" w:rsidRPr="00BF4D37">
        <w:rPr>
          <w:rFonts w:cs="Arial"/>
          <w:color w:val="000000"/>
        </w:rPr>
        <w:t>e</w:t>
      </w:r>
      <w:r w:rsidR="00713423" w:rsidRPr="00BF4D37">
        <w:rPr>
          <w:rFonts w:cs="Arial"/>
          <w:color w:val="000000"/>
        </w:rPr>
        <w:t xml:space="preserve"> usposabljanja, število svetovalnih ur</w:t>
      </w:r>
      <w:r w:rsidR="002239BE" w:rsidRPr="00BF4D37">
        <w:rPr>
          <w:rFonts w:cs="Arial"/>
          <w:color w:val="000000"/>
        </w:rPr>
        <w:t>, število nočitev ali obrokov.</w:t>
      </w:r>
    </w:p>
    <w:p w:rsidR="00713423" w:rsidRPr="00BF4D37" w:rsidRDefault="00713423" w:rsidP="007620DA">
      <w:pPr>
        <w:jc w:val="both"/>
        <w:rPr>
          <w:rFonts w:cs="Arial"/>
          <w:color w:val="000000"/>
        </w:rPr>
      </w:pPr>
    </w:p>
    <w:p w:rsidR="00713423" w:rsidRPr="00BF4D37" w:rsidRDefault="00713423" w:rsidP="007620DA">
      <w:pPr>
        <w:jc w:val="both"/>
        <w:rPr>
          <w:rFonts w:cs="Arial"/>
          <w:color w:val="000000"/>
        </w:rPr>
      </w:pPr>
      <w:r w:rsidRPr="00BF4D37">
        <w:rPr>
          <w:rFonts w:cs="Arial"/>
          <w:color w:val="000000"/>
        </w:rPr>
        <w:t xml:space="preserve">Uporaba stroškov na enoto poda približek dejanskim stroškom </w:t>
      </w:r>
      <w:r w:rsidR="00FB022F" w:rsidRPr="00BF4D37">
        <w:rPr>
          <w:rFonts w:cs="Arial"/>
          <w:color w:val="000000"/>
        </w:rPr>
        <w:t>operacije</w:t>
      </w:r>
      <w:r w:rsidRPr="00BF4D37">
        <w:rPr>
          <w:rFonts w:cs="Arial"/>
          <w:color w:val="000000"/>
        </w:rPr>
        <w:t xml:space="preserve">. V nasprotju s pavšalnimi zneski ta metoda </w:t>
      </w:r>
      <w:r w:rsidR="00F5796F" w:rsidRPr="00BF4D37">
        <w:rPr>
          <w:rFonts w:cs="Arial"/>
          <w:color w:val="000000"/>
        </w:rPr>
        <w:t>ne temelji</w:t>
      </w:r>
      <w:r w:rsidRPr="00BF4D37">
        <w:rPr>
          <w:rFonts w:cs="Arial"/>
          <w:color w:val="000000"/>
        </w:rPr>
        <w:t xml:space="preserve"> na vnaprej </w:t>
      </w:r>
      <w:r w:rsidR="002A4245" w:rsidRPr="00BF4D37">
        <w:rPr>
          <w:rFonts w:cs="Arial"/>
          <w:color w:val="000000"/>
        </w:rPr>
        <w:t>določenem</w:t>
      </w:r>
      <w:r w:rsidRPr="00BF4D37">
        <w:rPr>
          <w:rFonts w:cs="Arial"/>
          <w:color w:val="000000"/>
        </w:rPr>
        <w:t xml:space="preserve"> skupnem znesku za nek rezultat </w:t>
      </w:r>
      <w:r w:rsidR="00FB022F" w:rsidRPr="00BF4D37">
        <w:rPr>
          <w:rFonts w:cs="Arial"/>
          <w:color w:val="000000"/>
        </w:rPr>
        <w:t>operacije</w:t>
      </w:r>
      <w:r w:rsidRPr="00BF4D37">
        <w:rPr>
          <w:rFonts w:cs="Arial"/>
          <w:color w:val="000000"/>
        </w:rPr>
        <w:t xml:space="preserve">, ampak je končni znesek, izplačan upravičencu, odvisen od rezultata </w:t>
      </w:r>
      <w:r w:rsidR="006C34D3" w:rsidRPr="00BF4D37">
        <w:rPr>
          <w:rFonts w:cs="Arial"/>
          <w:color w:val="000000"/>
        </w:rPr>
        <w:t>–</w:t>
      </w:r>
      <w:r w:rsidRPr="00BF4D37">
        <w:rPr>
          <w:rFonts w:cs="Arial"/>
          <w:color w:val="000000"/>
        </w:rPr>
        <w:t xml:space="preserve"> </w:t>
      </w:r>
      <w:r w:rsidR="006C34D3" w:rsidRPr="00BF4D37">
        <w:rPr>
          <w:rFonts w:cs="Arial"/>
          <w:color w:val="000000"/>
        </w:rPr>
        <w:t xml:space="preserve">tj. </w:t>
      </w:r>
      <w:r w:rsidRPr="00BF4D37">
        <w:rPr>
          <w:rFonts w:cs="Arial"/>
          <w:color w:val="000000"/>
        </w:rPr>
        <w:t>doseženih količin.</w:t>
      </w:r>
    </w:p>
    <w:p w:rsidR="00713423" w:rsidRPr="00BF4D37" w:rsidRDefault="00713423" w:rsidP="007620DA">
      <w:pPr>
        <w:jc w:val="both"/>
        <w:rPr>
          <w:rFonts w:cs="Arial"/>
          <w:color w:val="000000"/>
        </w:rPr>
      </w:pPr>
    </w:p>
    <w:p w:rsidR="00713423" w:rsidRPr="00BF4D37" w:rsidRDefault="00713423" w:rsidP="007620DA">
      <w:pPr>
        <w:jc w:val="both"/>
        <w:rPr>
          <w:rFonts w:cs="Arial"/>
          <w:color w:val="000000"/>
        </w:rPr>
      </w:pPr>
      <w:r w:rsidRPr="00BF4D37">
        <w:rPr>
          <w:rFonts w:cs="Arial"/>
          <w:color w:val="000000"/>
        </w:rPr>
        <w:t xml:space="preserve">Posledično morajo biti ob uporabi standardne lestvice stroškov na enoto upoštevani naslednji elementi: </w:t>
      </w:r>
    </w:p>
    <w:p w:rsidR="00713423" w:rsidRPr="00BF4D37" w:rsidRDefault="00A94FD8" w:rsidP="00C46280">
      <w:pPr>
        <w:numPr>
          <w:ilvl w:val="0"/>
          <w:numId w:val="5"/>
        </w:numPr>
        <w:jc w:val="both"/>
        <w:rPr>
          <w:rFonts w:cs="Arial"/>
          <w:color w:val="000000"/>
        </w:rPr>
      </w:pPr>
      <w:r w:rsidRPr="00BF4D37">
        <w:rPr>
          <w:rFonts w:cs="Arial"/>
          <w:color w:val="000000"/>
        </w:rPr>
        <w:t>p</w:t>
      </w:r>
      <w:r w:rsidR="00713423" w:rsidRPr="00BF4D37">
        <w:rPr>
          <w:rFonts w:cs="Arial"/>
          <w:color w:val="000000"/>
        </w:rPr>
        <w:t xml:space="preserve">odlaga za izračun obsega stroškov na enoto v </w:t>
      </w:r>
      <w:r w:rsidR="00FB022F" w:rsidRPr="00BF4D37">
        <w:rPr>
          <w:rFonts w:cs="Arial"/>
          <w:color w:val="000000"/>
        </w:rPr>
        <w:t>operaciji</w:t>
      </w:r>
      <w:r w:rsidR="00713423" w:rsidRPr="00BF4D37">
        <w:rPr>
          <w:rFonts w:cs="Arial"/>
          <w:color w:val="000000"/>
        </w:rPr>
        <w:t xml:space="preserve"> mora biti poštena, pravična in preverljiva. Vzpostavitev standardne lestvice stroškov na enoto je treba utemeljiti.</w:t>
      </w:r>
    </w:p>
    <w:p w:rsidR="00713423" w:rsidRPr="00BF4D37" w:rsidRDefault="00713423" w:rsidP="00C46280">
      <w:pPr>
        <w:numPr>
          <w:ilvl w:val="0"/>
          <w:numId w:val="5"/>
        </w:numPr>
        <w:jc w:val="both"/>
        <w:rPr>
          <w:rFonts w:cs="Arial"/>
          <w:color w:val="000000"/>
        </w:rPr>
      </w:pPr>
      <w:r w:rsidRPr="00BF4D37">
        <w:rPr>
          <w:rFonts w:cs="Arial"/>
          <w:color w:val="000000"/>
        </w:rPr>
        <w:t>Glede na to, da bodo plačila izračunana na podlagi količin, mora upravičenec prijavljene količine potrditi, upravičiti in dokumentirati</w:t>
      </w:r>
      <w:r w:rsidR="00080D4F" w:rsidRPr="00BF4D37">
        <w:rPr>
          <w:rFonts w:cs="Arial"/>
          <w:color w:val="000000"/>
        </w:rPr>
        <w:t>, torej</w:t>
      </w:r>
      <w:r w:rsidRPr="00BF4D37">
        <w:rPr>
          <w:rFonts w:cs="Arial"/>
          <w:color w:val="000000"/>
        </w:rPr>
        <w:t xml:space="preserve"> prikazati, da so bile dejavnosti a</w:t>
      </w:r>
      <w:r w:rsidR="00D95812" w:rsidRPr="00BF4D37">
        <w:rPr>
          <w:rFonts w:cs="Arial"/>
          <w:color w:val="000000"/>
        </w:rPr>
        <w:t>li učinki dejansko realizirani.</w:t>
      </w:r>
    </w:p>
    <w:p w:rsidR="00FF2E4E" w:rsidRPr="00BF4D37" w:rsidRDefault="00FF2E4E"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FF2E4E" w:rsidRPr="00BF4D37" w:rsidTr="00E503E4">
        <w:tc>
          <w:tcPr>
            <w:tcW w:w="9212" w:type="dxa"/>
            <w:shd w:val="clear" w:color="auto" w:fill="auto"/>
          </w:tcPr>
          <w:p w:rsidR="00FF2E4E" w:rsidRPr="00BF4D37" w:rsidRDefault="00FF2E4E" w:rsidP="007620DA">
            <w:pPr>
              <w:jc w:val="both"/>
              <w:rPr>
                <w:rFonts w:cs="Arial"/>
                <w:color w:val="000000"/>
              </w:rPr>
            </w:pPr>
            <w:r w:rsidRPr="00BF4D37">
              <w:rPr>
                <w:rFonts w:cs="Arial"/>
                <w:color w:val="000000"/>
              </w:rPr>
              <w:t>Dokazila:</w:t>
            </w:r>
          </w:p>
          <w:p w:rsidR="00FF2E4E" w:rsidRPr="00BF4D37" w:rsidRDefault="00FF2E4E" w:rsidP="006C037D">
            <w:pPr>
              <w:numPr>
                <w:ilvl w:val="1"/>
                <w:numId w:val="1"/>
              </w:numPr>
              <w:jc w:val="both"/>
              <w:rPr>
                <w:rFonts w:cs="Arial"/>
                <w:color w:val="000000"/>
              </w:rPr>
            </w:pPr>
            <w:r w:rsidRPr="00BF4D37">
              <w:rPr>
                <w:rFonts w:cs="Arial"/>
                <w:color w:val="000000"/>
              </w:rPr>
              <w:t xml:space="preserve">podlaga za izračun standardne lestvice stroškov na enoto (količinsko opredeljene dejavnosti, učinki ali rezultati); </w:t>
            </w:r>
          </w:p>
          <w:p w:rsidR="00FF2E4E" w:rsidRPr="00BF4D37" w:rsidRDefault="008D5B04" w:rsidP="005A2ACE">
            <w:pPr>
              <w:numPr>
                <w:ilvl w:val="1"/>
                <w:numId w:val="1"/>
              </w:numPr>
              <w:jc w:val="both"/>
              <w:rPr>
                <w:rFonts w:cs="Arial"/>
                <w:color w:val="000000"/>
              </w:rPr>
            </w:pPr>
            <w:r w:rsidRPr="00BF4D37">
              <w:rPr>
                <w:rFonts w:cs="Arial"/>
                <w:color w:val="000000"/>
              </w:rPr>
              <w:t>dokazila o</w:t>
            </w:r>
            <w:r w:rsidR="00FF2E4E" w:rsidRPr="00BF4D37">
              <w:rPr>
                <w:rFonts w:cs="Arial"/>
                <w:color w:val="000000"/>
              </w:rPr>
              <w:t xml:space="preserve"> prijavljen</w:t>
            </w:r>
            <w:r w:rsidRPr="00BF4D37">
              <w:rPr>
                <w:rFonts w:cs="Arial"/>
                <w:color w:val="000000"/>
              </w:rPr>
              <w:t>ih količinah (npr. seznami udeležencev, fotografsko gradivo, prevzemnice</w:t>
            </w:r>
            <w:r w:rsidR="005A2ACE" w:rsidRPr="00BF4D37">
              <w:rPr>
                <w:rFonts w:cs="Arial"/>
                <w:color w:val="000000"/>
              </w:rPr>
              <w:t xml:space="preserve"> </w:t>
            </w:r>
            <w:r w:rsidRPr="00BF4D37">
              <w:rPr>
                <w:rFonts w:cs="Arial"/>
                <w:color w:val="000000"/>
              </w:rPr>
              <w:t>ipd.).</w:t>
            </w:r>
          </w:p>
        </w:tc>
      </w:tr>
    </w:tbl>
    <w:p w:rsidR="00A03190" w:rsidRPr="00A03190" w:rsidRDefault="00A03190" w:rsidP="00952CA6">
      <w:pPr>
        <w:pStyle w:val="Naslov2"/>
        <w:rPr>
          <w:rStyle w:val="Poudarek"/>
          <w:rFonts w:cs="Arial"/>
          <w:b w:val="0"/>
          <w:color w:val="000000"/>
          <w:sz w:val="20"/>
          <w:szCs w:val="20"/>
          <w:lang w:val="sl-SI"/>
        </w:rPr>
      </w:pPr>
      <w:bookmarkStart w:id="44" w:name="_Toc123228649"/>
      <w:bookmarkStart w:id="45" w:name="_Toc135658588"/>
    </w:p>
    <w:p w:rsidR="00BE4DA7" w:rsidRPr="00BF4D37" w:rsidRDefault="002D2478" w:rsidP="00952CA6">
      <w:pPr>
        <w:pStyle w:val="Naslov2"/>
        <w:rPr>
          <w:rStyle w:val="Poudarek"/>
          <w:rFonts w:cs="Arial"/>
          <w:color w:val="000000"/>
          <w:lang w:val="sl-SI"/>
        </w:rPr>
      </w:pPr>
      <w:r w:rsidRPr="00BF4D37">
        <w:rPr>
          <w:rStyle w:val="Poudarek"/>
          <w:rFonts w:cs="Arial"/>
          <w:color w:val="000000"/>
          <w:lang w:val="sl-SI"/>
        </w:rPr>
        <w:t>4</w:t>
      </w:r>
      <w:r w:rsidR="00597EB7" w:rsidRPr="00BF4D37">
        <w:rPr>
          <w:rStyle w:val="Poudarek"/>
          <w:rFonts w:cs="Arial"/>
          <w:color w:val="000000"/>
          <w:lang w:val="sl-SI"/>
        </w:rPr>
        <w:t>.2</w:t>
      </w:r>
      <w:r w:rsidR="00BE4DA7" w:rsidRPr="00BF4D37">
        <w:rPr>
          <w:rStyle w:val="Poudarek"/>
          <w:rFonts w:cs="Arial"/>
          <w:color w:val="000000"/>
          <w:lang w:val="sl-SI"/>
        </w:rPr>
        <w:t xml:space="preserve"> Pavšalni zneski</w:t>
      </w:r>
      <w:r w:rsidR="00DB1E22" w:rsidRPr="00BF4D37">
        <w:rPr>
          <w:rStyle w:val="Poudarek"/>
          <w:rFonts w:cs="Arial"/>
          <w:color w:val="000000"/>
          <w:lang w:val="sl-SI"/>
        </w:rPr>
        <w:t xml:space="preserve"> (lump </w:t>
      </w:r>
      <w:proofErr w:type="spellStart"/>
      <w:r w:rsidR="00DB1E22" w:rsidRPr="00BF4D37">
        <w:rPr>
          <w:rStyle w:val="Poudarek"/>
          <w:rFonts w:cs="Arial"/>
          <w:color w:val="000000"/>
          <w:lang w:val="sl-SI"/>
        </w:rPr>
        <w:t>sums</w:t>
      </w:r>
      <w:proofErr w:type="spellEnd"/>
      <w:r w:rsidR="00DB1E22" w:rsidRPr="00BF4D37">
        <w:rPr>
          <w:rStyle w:val="Poudarek"/>
          <w:rFonts w:cs="Arial"/>
          <w:color w:val="000000"/>
          <w:lang w:val="sl-SI"/>
        </w:rPr>
        <w:t>)</w:t>
      </w:r>
      <w:bookmarkEnd w:id="44"/>
      <w:bookmarkEnd w:id="45"/>
    </w:p>
    <w:p w:rsidR="00BE4DA7" w:rsidRPr="00BF4D37" w:rsidRDefault="00BE4DA7" w:rsidP="007620DA">
      <w:pPr>
        <w:jc w:val="both"/>
        <w:rPr>
          <w:rFonts w:cs="Arial"/>
          <w:color w:val="000000"/>
        </w:rPr>
      </w:pPr>
    </w:p>
    <w:p w:rsidR="004552E1" w:rsidRPr="00BF4D37" w:rsidRDefault="00AC42FE" w:rsidP="007620DA">
      <w:pPr>
        <w:jc w:val="both"/>
        <w:rPr>
          <w:rFonts w:cs="Arial"/>
          <w:color w:val="000000"/>
        </w:rPr>
      </w:pPr>
      <w:r w:rsidRPr="00BF4D37">
        <w:rPr>
          <w:rFonts w:cs="Arial"/>
          <w:color w:val="000000"/>
        </w:rPr>
        <w:t xml:space="preserve">V primeru </w:t>
      </w:r>
      <w:r w:rsidR="00FB022F" w:rsidRPr="00BF4D37">
        <w:rPr>
          <w:rFonts w:cs="Arial"/>
          <w:color w:val="000000"/>
        </w:rPr>
        <w:t>operacij</w:t>
      </w:r>
      <w:r w:rsidR="00C847A3" w:rsidRPr="00BF4D37">
        <w:rPr>
          <w:rFonts w:cs="Arial"/>
          <w:color w:val="000000"/>
        </w:rPr>
        <w:t>, ki so financirane</w:t>
      </w:r>
      <w:r w:rsidR="00DB1E22" w:rsidRPr="00BF4D37">
        <w:rPr>
          <w:rFonts w:cs="Arial"/>
          <w:color w:val="000000"/>
        </w:rPr>
        <w:t xml:space="preserve"> na podlagi pavšalnih zneskov, so vsi stroški povrnjeni na podlagi vnaprej določenega pavšalnega zneska</w:t>
      </w:r>
      <w:r w:rsidR="002505E3" w:rsidRPr="00BF4D37">
        <w:rPr>
          <w:rFonts w:cs="Arial"/>
          <w:color w:val="000000"/>
        </w:rPr>
        <w:t xml:space="preserve"> (utemeljena določitev zneska)</w:t>
      </w:r>
      <w:r w:rsidR="00DB1E22" w:rsidRPr="00BF4D37">
        <w:rPr>
          <w:rFonts w:cs="Arial"/>
          <w:color w:val="000000"/>
        </w:rPr>
        <w:t>, opredeljenega v odločitvi o podpori</w:t>
      </w:r>
      <w:r w:rsidR="00857987" w:rsidRPr="00BF4D37">
        <w:rPr>
          <w:rFonts w:cs="Arial"/>
          <w:color w:val="000000"/>
        </w:rPr>
        <w:t xml:space="preserve"> </w:t>
      </w:r>
      <w:r w:rsidR="00DB1E22" w:rsidRPr="00BF4D37">
        <w:rPr>
          <w:rFonts w:cs="Arial"/>
          <w:color w:val="000000"/>
        </w:rPr>
        <w:t xml:space="preserve">oz. pogodbi o izvajanju </w:t>
      </w:r>
      <w:r w:rsidR="00FB022F" w:rsidRPr="00BF4D37">
        <w:rPr>
          <w:rFonts w:cs="Arial"/>
          <w:color w:val="000000"/>
        </w:rPr>
        <w:t>operacije</w:t>
      </w:r>
      <w:r w:rsidR="004552E1" w:rsidRPr="00BF4D37">
        <w:rPr>
          <w:rFonts w:cs="Arial"/>
          <w:color w:val="000000"/>
        </w:rPr>
        <w:t xml:space="preserve"> </w:t>
      </w:r>
      <w:r w:rsidR="00DB1E22" w:rsidRPr="00BF4D37">
        <w:rPr>
          <w:rFonts w:cs="Arial"/>
          <w:color w:val="000000"/>
        </w:rPr>
        <w:t xml:space="preserve">ter </w:t>
      </w:r>
      <w:r w:rsidRPr="00BF4D37">
        <w:rPr>
          <w:rFonts w:cs="Arial"/>
          <w:color w:val="000000"/>
        </w:rPr>
        <w:t xml:space="preserve">z vnaprej določenimi določbami dogovora o </w:t>
      </w:r>
      <w:r w:rsidR="004552E1" w:rsidRPr="00BF4D37">
        <w:rPr>
          <w:rFonts w:cs="Arial"/>
          <w:color w:val="000000"/>
        </w:rPr>
        <w:t>aktivnostih</w:t>
      </w:r>
      <w:r w:rsidRPr="00BF4D37">
        <w:rPr>
          <w:rFonts w:cs="Arial"/>
          <w:color w:val="000000"/>
        </w:rPr>
        <w:t xml:space="preserve"> </w:t>
      </w:r>
      <w:r w:rsidR="00FB0BB3" w:rsidRPr="00BF4D37">
        <w:rPr>
          <w:rFonts w:cs="Arial"/>
          <w:color w:val="000000"/>
        </w:rPr>
        <w:t>in</w:t>
      </w:r>
      <w:r w:rsidRPr="00BF4D37">
        <w:rPr>
          <w:rFonts w:cs="Arial"/>
          <w:color w:val="000000"/>
        </w:rPr>
        <w:t xml:space="preserve"> rezultatih. </w:t>
      </w:r>
    </w:p>
    <w:p w:rsidR="004552E1" w:rsidRPr="00BF4D37" w:rsidRDefault="004552E1" w:rsidP="007620DA">
      <w:pPr>
        <w:jc w:val="both"/>
        <w:rPr>
          <w:rFonts w:cs="Arial"/>
          <w:color w:val="000000"/>
        </w:rPr>
      </w:pPr>
    </w:p>
    <w:p w:rsidR="00474C3C" w:rsidRPr="00BF4D37" w:rsidRDefault="004552E1" w:rsidP="00474C3C">
      <w:pPr>
        <w:jc w:val="both"/>
        <w:rPr>
          <w:rFonts w:cs="Arial"/>
          <w:color w:val="000000"/>
        </w:rPr>
      </w:pPr>
      <w:r w:rsidRPr="00BF4D37">
        <w:rPr>
          <w:rFonts w:cs="Arial"/>
          <w:color w:val="000000"/>
        </w:rPr>
        <w:t>Ustreznost izračunov in uporabo pavšalnih zneskov</w:t>
      </w:r>
      <w:r w:rsidR="00474C3C" w:rsidRPr="00BF4D37">
        <w:rPr>
          <w:rFonts w:cs="Arial"/>
          <w:color w:val="000000"/>
        </w:rPr>
        <w:t xml:space="preserve"> pred prijavo operacije potrdi </w:t>
      </w:r>
      <w:r w:rsidR="00A94FD8" w:rsidRPr="00BF4D37">
        <w:rPr>
          <w:rFonts w:cs="Arial"/>
          <w:color w:val="000000"/>
        </w:rPr>
        <w:t>OU</w:t>
      </w:r>
      <w:r w:rsidR="00474C3C" w:rsidRPr="00BF4D37">
        <w:rPr>
          <w:rFonts w:cs="Arial"/>
          <w:color w:val="000000"/>
        </w:rPr>
        <w:t xml:space="preserve">, </w:t>
      </w:r>
      <w:r w:rsidR="003A0117" w:rsidRPr="00BF4D37">
        <w:rPr>
          <w:rFonts w:cs="Arial"/>
          <w:color w:val="000000"/>
        </w:rPr>
        <w:t xml:space="preserve">lahko pa tudi </w:t>
      </w:r>
      <w:r w:rsidR="00474C3C" w:rsidRPr="00BF4D37">
        <w:rPr>
          <w:rFonts w:cs="Arial"/>
          <w:color w:val="000000"/>
        </w:rPr>
        <w:t xml:space="preserve">revizijski organ in EK. </w:t>
      </w:r>
    </w:p>
    <w:p w:rsidR="004552E1" w:rsidRPr="00BF4D37" w:rsidRDefault="004552E1" w:rsidP="007620DA">
      <w:pPr>
        <w:jc w:val="both"/>
        <w:rPr>
          <w:rFonts w:cs="Arial"/>
          <w:color w:val="000000"/>
        </w:rPr>
      </w:pPr>
    </w:p>
    <w:p w:rsidR="00AC42FE" w:rsidRPr="00BF4D37" w:rsidRDefault="004552E1" w:rsidP="007620DA">
      <w:pPr>
        <w:jc w:val="both"/>
        <w:rPr>
          <w:rFonts w:cs="Arial"/>
          <w:color w:val="000000"/>
        </w:rPr>
      </w:pPr>
      <w:r w:rsidRPr="00BF4D37">
        <w:rPr>
          <w:rFonts w:cs="Arial"/>
          <w:color w:val="000000"/>
        </w:rPr>
        <w:t>S</w:t>
      </w:r>
      <w:r w:rsidR="00AC42FE" w:rsidRPr="00BF4D37">
        <w:rPr>
          <w:rFonts w:cs="Arial"/>
          <w:color w:val="000000"/>
        </w:rPr>
        <w:t>redstva so plačana</w:t>
      </w:r>
      <w:r w:rsidR="00DB1E22" w:rsidRPr="00BF4D37">
        <w:rPr>
          <w:rFonts w:cs="Arial"/>
          <w:color w:val="000000"/>
        </w:rPr>
        <w:t xml:space="preserve"> le v primeru</w:t>
      </w:r>
      <w:r w:rsidR="00AC42FE" w:rsidRPr="00BF4D37">
        <w:rPr>
          <w:rFonts w:cs="Arial"/>
          <w:color w:val="000000"/>
        </w:rPr>
        <w:t xml:space="preserve">, če so izpolnjene vnaprej določene določbe dogovora o </w:t>
      </w:r>
      <w:r w:rsidRPr="00BF4D37">
        <w:rPr>
          <w:rFonts w:cs="Arial"/>
          <w:color w:val="000000"/>
        </w:rPr>
        <w:t xml:space="preserve">aktivnostih </w:t>
      </w:r>
      <w:r w:rsidR="00FB0BB3" w:rsidRPr="00BF4D37">
        <w:rPr>
          <w:rFonts w:cs="Arial"/>
          <w:color w:val="000000"/>
        </w:rPr>
        <w:t>in</w:t>
      </w:r>
      <w:r w:rsidRPr="00BF4D37">
        <w:rPr>
          <w:rFonts w:cs="Arial"/>
          <w:color w:val="000000"/>
        </w:rPr>
        <w:t xml:space="preserve"> rezultatih</w:t>
      </w:r>
      <w:r w:rsidR="00AC42FE" w:rsidRPr="00BF4D37">
        <w:rPr>
          <w:rFonts w:cs="Arial"/>
          <w:color w:val="000000"/>
        </w:rPr>
        <w:t>.</w:t>
      </w:r>
    </w:p>
    <w:p w:rsidR="004552E1" w:rsidRPr="00BF4D37" w:rsidRDefault="004552E1" w:rsidP="007620DA">
      <w:pPr>
        <w:jc w:val="both"/>
        <w:rPr>
          <w:rFonts w:cs="Arial"/>
          <w:color w:val="000000"/>
        </w:rPr>
      </w:pPr>
    </w:p>
    <w:p w:rsidR="00AC42FE" w:rsidRPr="00BF4D37" w:rsidRDefault="00AC42FE" w:rsidP="007620DA">
      <w:pPr>
        <w:jc w:val="both"/>
        <w:rPr>
          <w:rFonts w:cs="Arial"/>
          <w:color w:val="000000"/>
        </w:rPr>
      </w:pPr>
      <w:r w:rsidRPr="00BF4D37">
        <w:rPr>
          <w:rFonts w:cs="Arial"/>
          <w:color w:val="000000"/>
        </w:rPr>
        <w:t xml:space="preserve">Končni znesek nepovratnih sredstev je plačan na podlagi fizičnega zaključka </w:t>
      </w:r>
      <w:r w:rsidR="00FB022F" w:rsidRPr="00BF4D37">
        <w:rPr>
          <w:rFonts w:cs="Arial"/>
          <w:color w:val="000000"/>
        </w:rPr>
        <w:t>operacije</w:t>
      </w:r>
      <w:r w:rsidRPr="00BF4D37">
        <w:rPr>
          <w:rFonts w:cs="Arial"/>
          <w:color w:val="000000"/>
        </w:rPr>
        <w:t xml:space="preserve">, ustrezno potrjen s strani upravičencev in preverjen s strani </w:t>
      </w:r>
      <w:r w:rsidR="00A94FD8" w:rsidRPr="00BF4D37">
        <w:rPr>
          <w:rFonts w:cs="Arial"/>
          <w:color w:val="000000"/>
        </w:rPr>
        <w:t>OU</w:t>
      </w:r>
      <w:r w:rsidRPr="00BF4D37">
        <w:rPr>
          <w:rFonts w:cs="Arial"/>
          <w:color w:val="000000"/>
        </w:rPr>
        <w:t xml:space="preserve">, brez </w:t>
      </w:r>
      <w:r w:rsidR="002505E3" w:rsidRPr="00BF4D37">
        <w:rPr>
          <w:rFonts w:cs="Arial"/>
          <w:color w:val="000000"/>
        </w:rPr>
        <w:t>utemeljevanja</w:t>
      </w:r>
      <w:r w:rsidRPr="00BF4D37">
        <w:rPr>
          <w:rFonts w:cs="Arial"/>
          <w:color w:val="000000"/>
        </w:rPr>
        <w:t xml:space="preserve"> dejanskih stroškov. </w:t>
      </w:r>
    </w:p>
    <w:p w:rsidR="00E739BA" w:rsidRPr="00BF4D37" w:rsidRDefault="00E739BA" w:rsidP="007620DA">
      <w:pPr>
        <w:jc w:val="both"/>
        <w:rPr>
          <w:rFonts w:cs="Arial"/>
          <w:color w:val="000000"/>
        </w:rPr>
      </w:pPr>
    </w:p>
    <w:p w:rsidR="00AC42FE" w:rsidRPr="00BF4D37" w:rsidRDefault="00AC42FE" w:rsidP="007620DA">
      <w:pPr>
        <w:jc w:val="both"/>
        <w:rPr>
          <w:rFonts w:cs="Arial"/>
          <w:color w:val="000000"/>
        </w:rPr>
      </w:pPr>
      <w:r w:rsidRPr="00BF4D37">
        <w:rPr>
          <w:rFonts w:cs="Arial"/>
          <w:color w:val="000000"/>
        </w:rPr>
        <w:t xml:space="preserve">Posledično je ob uporabi pavšalnih zneskov treba upoštevati naslednje elemente: </w:t>
      </w:r>
    </w:p>
    <w:p w:rsidR="00474C3C" w:rsidRPr="00BF4D37" w:rsidRDefault="00474C3C" w:rsidP="00C46280">
      <w:pPr>
        <w:numPr>
          <w:ilvl w:val="0"/>
          <w:numId w:val="5"/>
        </w:numPr>
        <w:jc w:val="both"/>
        <w:rPr>
          <w:rFonts w:cs="Arial"/>
          <w:color w:val="000000"/>
        </w:rPr>
      </w:pPr>
      <w:r w:rsidRPr="00BF4D37">
        <w:rPr>
          <w:rFonts w:cs="Arial"/>
          <w:color w:val="000000"/>
        </w:rPr>
        <w:t>i</w:t>
      </w:r>
      <w:r w:rsidR="00AC42FE" w:rsidRPr="00BF4D37">
        <w:rPr>
          <w:rFonts w:cs="Arial"/>
          <w:color w:val="000000"/>
        </w:rPr>
        <w:t xml:space="preserve">zračun pavšalnih zneskov mora biti pošten, pravičen in preverljiv. </w:t>
      </w:r>
    </w:p>
    <w:p w:rsidR="00AC42FE" w:rsidRPr="00BF4D37" w:rsidRDefault="00AC42FE" w:rsidP="00C46280">
      <w:pPr>
        <w:numPr>
          <w:ilvl w:val="0"/>
          <w:numId w:val="5"/>
        </w:numPr>
        <w:jc w:val="both"/>
        <w:rPr>
          <w:rFonts w:cs="Arial"/>
          <w:color w:val="000000"/>
        </w:rPr>
      </w:pPr>
      <w:r w:rsidRPr="00BF4D37">
        <w:rPr>
          <w:rFonts w:cs="Arial"/>
          <w:color w:val="000000"/>
        </w:rPr>
        <w:t xml:space="preserve">Določitev pavšalnega zneska mora biti utemeljena, utemeljitev z vsemi podrobnostmi za določitev pavšalnega zneska pa predstavlja del revizijske sledi za </w:t>
      </w:r>
      <w:r w:rsidR="00FB022F" w:rsidRPr="00BF4D37">
        <w:rPr>
          <w:rFonts w:cs="Arial"/>
          <w:color w:val="000000"/>
        </w:rPr>
        <w:t>operacijo</w:t>
      </w:r>
      <w:r w:rsidRPr="00BF4D37">
        <w:rPr>
          <w:rFonts w:cs="Arial"/>
          <w:color w:val="000000"/>
        </w:rPr>
        <w:t>.</w:t>
      </w:r>
    </w:p>
    <w:p w:rsidR="009417FC" w:rsidRPr="00BF4D37" w:rsidRDefault="00AC42FE" w:rsidP="00C46280">
      <w:pPr>
        <w:numPr>
          <w:ilvl w:val="0"/>
          <w:numId w:val="5"/>
        </w:numPr>
        <w:jc w:val="both"/>
        <w:rPr>
          <w:rFonts w:cs="Arial"/>
          <w:color w:val="000000"/>
        </w:rPr>
      </w:pPr>
      <w:r w:rsidRPr="00BF4D37">
        <w:rPr>
          <w:rFonts w:cs="Arial"/>
          <w:color w:val="000000"/>
        </w:rPr>
        <w:t xml:space="preserve">Glede na to, da bodo plačila izračunana na podlagi realizacije </w:t>
      </w:r>
      <w:r w:rsidR="00FB022F" w:rsidRPr="00BF4D37">
        <w:rPr>
          <w:rFonts w:cs="Arial"/>
          <w:color w:val="000000"/>
        </w:rPr>
        <w:t>operacije</w:t>
      </w:r>
      <w:r w:rsidRPr="00BF4D37">
        <w:rPr>
          <w:rFonts w:cs="Arial"/>
          <w:color w:val="000000"/>
        </w:rPr>
        <w:t xml:space="preserve">, določene v </w:t>
      </w:r>
      <w:r w:rsidR="00F73C32" w:rsidRPr="00BF4D37">
        <w:rPr>
          <w:rFonts w:cs="Arial"/>
          <w:color w:val="000000"/>
        </w:rPr>
        <w:t>odločitvi o podpori</w:t>
      </w:r>
      <w:r w:rsidR="00857987" w:rsidRPr="00BF4D37">
        <w:rPr>
          <w:rFonts w:cs="Arial"/>
          <w:color w:val="000000"/>
        </w:rPr>
        <w:t xml:space="preserve"> </w:t>
      </w:r>
      <w:r w:rsidR="00F73C32" w:rsidRPr="00BF4D37">
        <w:rPr>
          <w:rFonts w:cs="Arial"/>
          <w:color w:val="000000"/>
        </w:rPr>
        <w:t xml:space="preserve">oz. pogodbi o izvajanju </w:t>
      </w:r>
      <w:r w:rsidR="00FB022F" w:rsidRPr="00BF4D37">
        <w:rPr>
          <w:rFonts w:cs="Arial"/>
          <w:color w:val="000000"/>
        </w:rPr>
        <w:t>operacije</w:t>
      </w:r>
      <w:r w:rsidRPr="00BF4D37">
        <w:rPr>
          <w:rFonts w:cs="Arial"/>
          <w:color w:val="000000"/>
        </w:rPr>
        <w:t xml:space="preserve">, morajo biti dokazila o izvedbi </w:t>
      </w:r>
      <w:r w:rsidR="00FB022F" w:rsidRPr="00BF4D37">
        <w:rPr>
          <w:rFonts w:cs="Arial"/>
          <w:color w:val="000000"/>
        </w:rPr>
        <w:t>operacije</w:t>
      </w:r>
      <w:r w:rsidRPr="00BF4D37">
        <w:rPr>
          <w:rFonts w:cs="Arial"/>
          <w:color w:val="000000"/>
        </w:rPr>
        <w:t xml:space="preserve"> potrjena s strani upravičenca ter utemeljena in dokumentirana. </w:t>
      </w:r>
    </w:p>
    <w:p w:rsidR="00302124" w:rsidRPr="00BF4D37" w:rsidRDefault="00A03190" w:rsidP="00A03190">
      <w:pPr>
        <w:rPr>
          <w:rFonts w:cs="Arial"/>
          <w:color w:val="000000"/>
        </w:rPr>
      </w:pPr>
      <w:r>
        <w:rPr>
          <w:rFonts w:cs="Arial"/>
          <w:color w:val="000000"/>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C42FE" w:rsidRPr="00BF4D37" w:rsidTr="00E503E4">
        <w:tc>
          <w:tcPr>
            <w:tcW w:w="9212" w:type="dxa"/>
            <w:shd w:val="clear" w:color="auto" w:fill="auto"/>
          </w:tcPr>
          <w:p w:rsidR="00AC42FE" w:rsidRPr="00BF4D37" w:rsidRDefault="00AC42FE" w:rsidP="007620DA">
            <w:pPr>
              <w:jc w:val="both"/>
              <w:rPr>
                <w:rFonts w:cs="Arial"/>
                <w:color w:val="000000"/>
              </w:rPr>
            </w:pPr>
            <w:r w:rsidRPr="00BF4D37">
              <w:rPr>
                <w:rFonts w:cs="Arial"/>
                <w:color w:val="000000"/>
              </w:rPr>
              <w:lastRenderedPageBreak/>
              <w:t>Dokazila:</w:t>
            </w:r>
          </w:p>
          <w:p w:rsidR="00AC42FE" w:rsidRPr="00BF4D37" w:rsidRDefault="00AC42FE" w:rsidP="006C037D">
            <w:pPr>
              <w:numPr>
                <w:ilvl w:val="1"/>
                <w:numId w:val="1"/>
              </w:numPr>
              <w:jc w:val="both"/>
              <w:rPr>
                <w:rFonts w:cs="Arial"/>
                <w:color w:val="000000"/>
              </w:rPr>
            </w:pPr>
            <w:r w:rsidRPr="00BF4D37">
              <w:rPr>
                <w:rFonts w:cs="Arial"/>
                <w:color w:val="000000"/>
              </w:rPr>
              <w:t xml:space="preserve">utemeljena določitev pavšalnega zneska v skladu z vnaprej določenimi določbami o </w:t>
            </w:r>
            <w:r w:rsidR="00FB0BB3" w:rsidRPr="00BF4D37">
              <w:rPr>
                <w:rFonts w:cs="Arial"/>
                <w:color w:val="000000"/>
              </w:rPr>
              <w:t xml:space="preserve">aktivnostih in </w:t>
            </w:r>
            <w:r w:rsidRPr="00BF4D37">
              <w:rPr>
                <w:rFonts w:cs="Arial"/>
                <w:color w:val="000000"/>
              </w:rPr>
              <w:t>rezultatih;</w:t>
            </w:r>
          </w:p>
          <w:p w:rsidR="00AC42FE" w:rsidRPr="00BF4D37" w:rsidRDefault="00AC42FE" w:rsidP="006C037D">
            <w:pPr>
              <w:numPr>
                <w:ilvl w:val="1"/>
                <w:numId w:val="1"/>
              </w:numPr>
              <w:jc w:val="both"/>
              <w:rPr>
                <w:rFonts w:cs="Arial"/>
                <w:color w:val="000000"/>
              </w:rPr>
            </w:pPr>
            <w:r w:rsidRPr="00BF4D37">
              <w:rPr>
                <w:rFonts w:cs="Arial"/>
                <w:color w:val="000000"/>
              </w:rPr>
              <w:t xml:space="preserve">upravičenec mora predložiti dokumente, ki so zapisani v določbah sporazuma </w:t>
            </w:r>
            <w:r w:rsidR="00A91F1C" w:rsidRPr="00BF4D37">
              <w:rPr>
                <w:rFonts w:cs="Arial"/>
                <w:color w:val="000000"/>
              </w:rPr>
              <w:t xml:space="preserve">oz. metodologije </w:t>
            </w:r>
            <w:r w:rsidRPr="00BF4D37">
              <w:rPr>
                <w:rFonts w:cs="Arial"/>
                <w:color w:val="000000"/>
              </w:rPr>
              <w:t>o pavšalnih zneskih.</w:t>
            </w:r>
          </w:p>
        </w:tc>
      </w:tr>
    </w:tbl>
    <w:p w:rsidR="002113FC" w:rsidRPr="00BF4D37" w:rsidRDefault="002113FC" w:rsidP="007620DA">
      <w:pPr>
        <w:jc w:val="both"/>
        <w:rPr>
          <w:rFonts w:cs="Arial"/>
          <w:color w:val="000000"/>
        </w:rPr>
      </w:pPr>
    </w:p>
    <w:p w:rsidR="00907DC1" w:rsidRPr="00BF4D37" w:rsidRDefault="00907DC1" w:rsidP="00907DC1">
      <w:pPr>
        <w:pStyle w:val="Naslov2"/>
        <w:rPr>
          <w:rStyle w:val="Poudarek"/>
          <w:rFonts w:cs="Arial"/>
          <w:color w:val="000000"/>
          <w:lang w:val="sl-SI"/>
        </w:rPr>
      </w:pPr>
      <w:bookmarkStart w:id="46" w:name="_Toc123228650"/>
      <w:bookmarkStart w:id="47" w:name="_Toc135658589"/>
      <w:r w:rsidRPr="00BF4D37">
        <w:rPr>
          <w:rStyle w:val="Poudarek"/>
          <w:rFonts w:cs="Arial"/>
          <w:color w:val="000000"/>
          <w:lang w:val="sl-SI"/>
        </w:rPr>
        <w:t xml:space="preserve">4.3 </w:t>
      </w:r>
      <w:r w:rsidR="00AF0793" w:rsidRPr="00BF4D37">
        <w:rPr>
          <w:rStyle w:val="Poudarek"/>
          <w:rFonts w:cs="Arial"/>
          <w:color w:val="000000"/>
          <w:lang w:val="sl-SI"/>
        </w:rPr>
        <w:t>Urna postavka za osebe na operacijah</w:t>
      </w:r>
      <w:bookmarkEnd w:id="46"/>
      <w:bookmarkEnd w:id="47"/>
    </w:p>
    <w:p w:rsidR="00907DC1" w:rsidRPr="00BF4D37" w:rsidRDefault="00907DC1" w:rsidP="007620DA">
      <w:pPr>
        <w:jc w:val="both"/>
        <w:rPr>
          <w:rFonts w:cs="Arial"/>
          <w:color w:val="000000"/>
        </w:rPr>
      </w:pPr>
    </w:p>
    <w:p w:rsidR="00ED706A" w:rsidRPr="00BF4D37" w:rsidRDefault="00AF0793" w:rsidP="00AF0793">
      <w:pPr>
        <w:jc w:val="both"/>
        <w:rPr>
          <w:rFonts w:cs="Arial"/>
          <w:color w:val="000000"/>
        </w:rPr>
      </w:pPr>
      <w:r w:rsidRPr="00BF4D37">
        <w:rPr>
          <w:rFonts w:cs="Arial"/>
          <w:color w:val="000000"/>
        </w:rPr>
        <w:t>Urna postavka za osebe se lahko izračuna tako, da se upošteva zadnj</w:t>
      </w:r>
      <w:r w:rsidR="00A16D08" w:rsidRPr="00BF4D37">
        <w:rPr>
          <w:rFonts w:cs="Arial"/>
          <w:color w:val="000000"/>
        </w:rPr>
        <w:t>e</w:t>
      </w:r>
      <w:r w:rsidRPr="00BF4D37">
        <w:rPr>
          <w:rFonts w:cs="Arial"/>
          <w:color w:val="000000"/>
        </w:rPr>
        <w:t xml:space="preserve"> evidentirane letne </w:t>
      </w:r>
      <w:r w:rsidR="00F3339C" w:rsidRPr="00BF4D37">
        <w:rPr>
          <w:rFonts w:cs="Arial"/>
          <w:color w:val="000000"/>
        </w:rPr>
        <w:t>bruto stroške za zaposlenega in</w:t>
      </w:r>
      <w:r w:rsidRPr="00BF4D37">
        <w:rPr>
          <w:rFonts w:cs="Arial"/>
          <w:color w:val="000000"/>
        </w:rPr>
        <w:t xml:space="preserve"> se jih deli s 1.720 urami. Izračun mora temeljiti na izračunu, ki je določen na začetku izvajanja operacije</w:t>
      </w:r>
      <w:r w:rsidR="003A0117" w:rsidRPr="00BF4D37">
        <w:rPr>
          <w:rFonts w:cs="Arial"/>
          <w:color w:val="000000"/>
        </w:rPr>
        <w:t>.</w:t>
      </w:r>
    </w:p>
    <w:p w:rsidR="00ED706A" w:rsidRPr="00BF4D37" w:rsidRDefault="00ED706A" w:rsidP="00AF0793">
      <w:pPr>
        <w:jc w:val="both"/>
        <w:rPr>
          <w:rFonts w:cs="Arial"/>
          <w:color w:val="000000"/>
        </w:rPr>
      </w:pPr>
    </w:p>
    <w:p w:rsidR="00F3339C" w:rsidRPr="00BF4D37" w:rsidRDefault="00F3339C" w:rsidP="00AF0793">
      <w:pPr>
        <w:jc w:val="both"/>
        <w:rPr>
          <w:rFonts w:cs="Arial"/>
          <w:color w:val="000000"/>
        </w:rPr>
      </w:pPr>
      <w:r w:rsidRPr="00BF4D37">
        <w:rPr>
          <w:rFonts w:cs="Arial"/>
          <w:color w:val="000000"/>
        </w:rPr>
        <w:t>Ta izračun se lahko</w:t>
      </w:r>
      <w:r w:rsidR="00B23F1C" w:rsidRPr="00BF4D37">
        <w:rPr>
          <w:rFonts w:cs="Arial"/>
          <w:color w:val="000000"/>
        </w:rPr>
        <w:t xml:space="preserve"> uporablja na spodaj navedene načine</w:t>
      </w:r>
      <w:r w:rsidR="00ED706A" w:rsidRPr="00BF4D37">
        <w:rPr>
          <w:rFonts w:cs="Arial"/>
          <w:color w:val="000000"/>
        </w:rPr>
        <w:t>:</w:t>
      </w:r>
    </w:p>
    <w:p w:rsidR="00F3339C" w:rsidRPr="00BF4D37" w:rsidRDefault="00ED706A" w:rsidP="00C46280">
      <w:pPr>
        <w:numPr>
          <w:ilvl w:val="0"/>
          <w:numId w:val="12"/>
        </w:numPr>
        <w:jc w:val="both"/>
        <w:rPr>
          <w:rFonts w:cs="Arial"/>
          <w:color w:val="000000"/>
        </w:rPr>
      </w:pPr>
      <w:r w:rsidRPr="00BF4D37">
        <w:rPr>
          <w:rFonts w:cs="Arial"/>
          <w:color w:val="000000"/>
        </w:rPr>
        <w:t xml:space="preserve">izračun se uporablja od začetka do </w:t>
      </w:r>
      <w:r w:rsidR="00AF0793" w:rsidRPr="00BF4D37">
        <w:rPr>
          <w:rFonts w:cs="Arial"/>
          <w:color w:val="000000"/>
        </w:rPr>
        <w:t xml:space="preserve">konca </w:t>
      </w:r>
      <w:r w:rsidR="00B23F1C" w:rsidRPr="00BF4D37">
        <w:rPr>
          <w:rFonts w:cs="Arial"/>
          <w:color w:val="000000"/>
        </w:rPr>
        <w:t>izvajanja operacije;</w:t>
      </w:r>
    </w:p>
    <w:p w:rsidR="00F3339C" w:rsidRPr="00BF4D37" w:rsidRDefault="00345D38" w:rsidP="00C46280">
      <w:pPr>
        <w:numPr>
          <w:ilvl w:val="0"/>
          <w:numId w:val="12"/>
        </w:numPr>
        <w:jc w:val="both"/>
        <w:rPr>
          <w:rFonts w:cs="Arial"/>
          <w:color w:val="000000"/>
        </w:rPr>
      </w:pPr>
      <w:r w:rsidRPr="00BF4D37">
        <w:rPr>
          <w:rFonts w:cs="Arial"/>
          <w:color w:val="000000"/>
        </w:rPr>
        <w:t xml:space="preserve">v času izvajanja operacije se lahko naredijo novi izračuni (na pobudo upravičenca): </w:t>
      </w:r>
      <w:r w:rsidR="000B187D" w:rsidRPr="00BF4D37">
        <w:rPr>
          <w:rFonts w:cs="Arial"/>
          <w:color w:val="000000"/>
        </w:rPr>
        <w:t xml:space="preserve">če </w:t>
      </w:r>
      <w:r w:rsidR="00B23F1C" w:rsidRPr="00BF4D37">
        <w:rPr>
          <w:rFonts w:cs="Arial"/>
          <w:color w:val="000000"/>
        </w:rPr>
        <w:t xml:space="preserve">med izvajanjem operacije </w:t>
      </w:r>
      <w:r w:rsidR="000B187D" w:rsidRPr="00BF4D37">
        <w:rPr>
          <w:rFonts w:cs="Arial"/>
          <w:color w:val="000000"/>
        </w:rPr>
        <w:t xml:space="preserve">pride </w:t>
      </w:r>
      <w:r w:rsidR="009F15B6" w:rsidRPr="00BF4D37">
        <w:rPr>
          <w:rFonts w:cs="Arial"/>
          <w:color w:val="000000"/>
        </w:rPr>
        <w:t xml:space="preserve">do </w:t>
      </w:r>
      <w:r w:rsidR="00B23F1C" w:rsidRPr="00BF4D37">
        <w:rPr>
          <w:rFonts w:cs="Arial"/>
          <w:color w:val="000000"/>
        </w:rPr>
        <w:t>nepredvidenih</w:t>
      </w:r>
      <w:r w:rsidR="009F15B6" w:rsidRPr="00BF4D37">
        <w:rPr>
          <w:rFonts w:cs="Arial"/>
          <w:color w:val="000000"/>
        </w:rPr>
        <w:t xml:space="preserve"> ali</w:t>
      </w:r>
      <w:r w:rsidR="00B23F1C" w:rsidRPr="00BF4D37">
        <w:rPr>
          <w:rFonts w:cs="Arial"/>
          <w:color w:val="000000"/>
        </w:rPr>
        <w:t xml:space="preserve"> </w:t>
      </w:r>
      <w:r w:rsidR="000B187D" w:rsidRPr="00BF4D37">
        <w:rPr>
          <w:rFonts w:cs="Arial"/>
          <w:color w:val="000000"/>
        </w:rPr>
        <w:t>spremenjenih okoliščin, ki vpl</w:t>
      </w:r>
      <w:r w:rsidR="00B23F1C" w:rsidRPr="00BF4D37">
        <w:rPr>
          <w:rFonts w:cs="Arial"/>
          <w:color w:val="000000"/>
        </w:rPr>
        <w:t>ivajo na zvišanje stroškov dela</w:t>
      </w:r>
      <w:r w:rsidRPr="00BF4D37">
        <w:rPr>
          <w:rFonts w:cs="Arial"/>
          <w:color w:val="000000"/>
        </w:rPr>
        <w:t xml:space="preserve"> pri upravičencu</w:t>
      </w:r>
      <w:r w:rsidR="00B23F1C" w:rsidRPr="00BF4D37">
        <w:rPr>
          <w:rFonts w:cs="Arial"/>
          <w:color w:val="000000"/>
        </w:rPr>
        <w:t xml:space="preserve">, </w:t>
      </w:r>
      <w:r w:rsidR="000B187D" w:rsidRPr="00BF4D37">
        <w:rPr>
          <w:rFonts w:cs="Arial"/>
          <w:color w:val="000000"/>
        </w:rPr>
        <w:t xml:space="preserve">se lahko </w:t>
      </w:r>
      <w:r w:rsidRPr="00BF4D37">
        <w:rPr>
          <w:rFonts w:cs="Arial"/>
          <w:color w:val="000000"/>
        </w:rPr>
        <w:t xml:space="preserve">šele </w:t>
      </w:r>
      <w:r w:rsidR="009F15B6" w:rsidRPr="00BF4D37">
        <w:rPr>
          <w:rFonts w:cs="Arial"/>
          <w:color w:val="000000"/>
        </w:rPr>
        <w:t xml:space="preserve">po preteku enega leta izvajanja, </w:t>
      </w:r>
      <w:r w:rsidR="00681782" w:rsidRPr="00BF4D37">
        <w:rPr>
          <w:rFonts w:cs="Arial"/>
          <w:color w:val="000000"/>
        </w:rPr>
        <w:t>naredi nov izračun, zaradi uskladitve plač</w:t>
      </w:r>
      <w:r w:rsidR="009F15B6" w:rsidRPr="00BF4D37">
        <w:rPr>
          <w:rFonts w:cs="Arial"/>
          <w:color w:val="000000"/>
        </w:rPr>
        <w:t xml:space="preserve"> </w:t>
      </w:r>
      <w:r w:rsidRPr="00BF4D37">
        <w:rPr>
          <w:rFonts w:cs="Arial"/>
          <w:color w:val="000000"/>
        </w:rPr>
        <w:t xml:space="preserve">ter v nadaljevanju po vsakokratnem preteku 12-mesecev. </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Imenovalec, tj. 1 720 ur, pomeni standardni letni delovni čas, ki se lahko uporabi neposredno, in temelji na povprečnem tedenskem številu delovnih ur v državah članicah, pomnoženem z 52 tedni ter zmanjšanem za plačani letni dopust in povprečno letno število državnih praznikov.</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Števec, po drugi strani</w:t>
      </w:r>
      <w:r w:rsidR="00A16D08" w:rsidRPr="00BF4D37">
        <w:rPr>
          <w:rFonts w:cs="Arial"/>
          <w:color w:val="000000"/>
        </w:rPr>
        <w:t>,</w:t>
      </w:r>
      <w:r w:rsidRPr="00BF4D37">
        <w:rPr>
          <w:rFonts w:cs="Arial"/>
          <w:color w:val="000000"/>
        </w:rPr>
        <w:t xml:space="preserve"> pa mora biti utemeljen in se nanaša na zadnje evidentirane letne bruto stroške za zaposlenega. Zajema bruto </w:t>
      </w:r>
      <w:r w:rsidR="00A16D08" w:rsidRPr="00BF4D37">
        <w:rPr>
          <w:rFonts w:cs="Arial"/>
          <w:color w:val="000000"/>
        </w:rPr>
        <w:t>plačo</w:t>
      </w:r>
      <w:r w:rsidRPr="00BF4D37">
        <w:rPr>
          <w:rFonts w:cs="Arial"/>
          <w:color w:val="000000"/>
        </w:rPr>
        <w:t xml:space="preserve">, </w:t>
      </w:r>
      <w:r w:rsidR="00A16D08" w:rsidRPr="00BF4D37">
        <w:rPr>
          <w:rFonts w:cs="Arial"/>
          <w:color w:val="000000"/>
        </w:rPr>
        <w:t xml:space="preserve">prispevke </w:t>
      </w:r>
      <w:r w:rsidRPr="00BF4D37">
        <w:rPr>
          <w:rFonts w:cs="Arial"/>
          <w:color w:val="000000"/>
        </w:rPr>
        <w:t xml:space="preserve">delodajalca, prevoz na delo, nadomestilo za prehrano, regres ter ostale </w:t>
      </w:r>
      <w:proofErr w:type="spellStart"/>
      <w:r w:rsidRPr="00BF4D37">
        <w:rPr>
          <w:rFonts w:cs="Arial"/>
          <w:color w:val="000000"/>
        </w:rPr>
        <w:t>neobrutene</w:t>
      </w:r>
      <w:proofErr w:type="spellEnd"/>
      <w:r w:rsidRPr="00BF4D37">
        <w:rPr>
          <w:rFonts w:cs="Arial"/>
          <w:color w:val="000000"/>
        </w:rPr>
        <w:t xml:space="preserve"> upravičene stroške.</w:t>
      </w:r>
      <w:r w:rsidR="001C7A1C" w:rsidRPr="00BF4D37">
        <w:rPr>
          <w:rFonts w:cs="Arial"/>
          <w:color w:val="000000"/>
        </w:rPr>
        <w:t xml:space="preserve"> </w:t>
      </w:r>
    </w:p>
    <w:p w:rsidR="00AF0793" w:rsidRPr="00BF4D37" w:rsidRDefault="00AF0793" w:rsidP="00AF0793">
      <w:pPr>
        <w:pStyle w:val="oj-normal"/>
        <w:shd w:val="clear" w:color="auto" w:fill="FFFFFF"/>
        <w:spacing w:before="120" w:beforeAutospacing="0" w:after="0" w:afterAutospacing="0"/>
        <w:jc w:val="both"/>
        <w:rPr>
          <w:rFonts w:cs="Arial"/>
          <w:vanish/>
          <w:color w:val="000000"/>
        </w:rPr>
      </w:pPr>
      <w:r w:rsidRPr="00BF4D37">
        <w:rPr>
          <w:rStyle w:val="oj-bold"/>
          <w:rFonts w:cs="Arial"/>
          <w:bCs/>
          <w:color w:val="000000"/>
        </w:rPr>
        <w:t>Ni treba</w:t>
      </w:r>
      <w:r w:rsidRPr="00BF4D37">
        <w:rPr>
          <w:rFonts w:cs="Arial"/>
          <w:color w:val="000000"/>
        </w:rPr>
        <w:t>, da se letni bruto stroški za zaposlene </w:t>
      </w:r>
      <w:r w:rsidRPr="00BF4D37">
        <w:rPr>
          <w:rStyle w:val="oj-bold"/>
          <w:rFonts w:cs="Arial"/>
          <w:bCs/>
          <w:color w:val="000000"/>
        </w:rPr>
        <w:t xml:space="preserve">nanašajo na koledarsko ali finančno leto, </w:t>
      </w:r>
      <w:r w:rsidRPr="00BF4D37">
        <w:rPr>
          <w:rFonts w:cs="Arial"/>
          <w:color w:val="000000"/>
        </w:rPr>
        <w:t xml:space="preserve">pomembno je, da bruto stroški za zaposlene zajemajo celotno 12-mesečno obdobje. </w:t>
      </w:r>
    </w:p>
    <w:p w:rsidR="00AF0793" w:rsidRPr="00BF4D37" w:rsidRDefault="00AF0793" w:rsidP="00AF0793">
      <w:pPr>
        <w:rPr>
          <w:rFonts w:cs="Arial"/>
          <w:vanish/>
          <w:color w:val="000000"/>
        </w:rPr>
      </w:pP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Letni bruto stroški za zaposlene lahko temeljilo na realnih stroških za zaposlene, ki se nanašajo na to osebo. V zvezi z meseci z nepopolnimi podatki se lahko uporabijo ekstrapolirane vrednosti, da se dobi ustrezen približek za realne stroške v 12-mesečnem obdobju.</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Letni bruto stroški za zaposlene lahko temeljijo tudi na povprečnih stroških za večjo skupino zaposlenih, na primer zaposlenih iz enakega plačnega razreda, ali kakšnih drugih podobnih ukrepov, ki približno ustrezajo višini stroškov za zaposlene.</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Zadnji letni bruto stroški za zaposlene </w:t>
      </w:r>
      <w:r w:rsidRPr="00BF4D37">
        <w:rPr>
          <w:rStyle w:val="oj-bold"/>
          <w:rFonts w:cs="Arial"/>
          <w:bCs/>
          <w:color w:val="000000"/>
        </w:rPr>
        <w:t>morajo biti dokumentirani</w:t>
      </w:r>
      <w:r w:rsidRPr="00BF4D37">
        <w:rPr>
          <w:rFonts w:cs="Arial"/>
          <w:color w:val="000000"/>
        </w:rPr>
        <w:t>, na primer z računovodskimi izkazi, poročili o plačah, s sklicevanjem na javno objavljene sporazume ali dokumente itd. Čeprav jih ni treba predhodno revidirati, morajo biti preverljivi z revizijo.</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 xml:space="preserve">Za izračun upravičenih stroškov za osebe se uporabi le </w:t>
      </w:r>
      <w:r w:rsidRPr="00BF4D37">
        <w:rPr>
          <w:rFonts w:cs="Arial"/>
          <w:b/>
          <w:color w:val="000000"/>
        </w:rPr>
        <w:t>opravljene ure</w:t>
      </w:r>
      <w:r w:rsidRPr="00BF4D37">
        <w:rPr>
          <w:rFonts w:cs="Arial"/>
          <w:color w:val="000000"/>
        </w:rPr>
        <w:t>, letni dopust je že vključen v izračun urnih postavk. Odsotnost z dela zaradi bolezni</w:t>
      </w:r>
      <w:r w:rsidR="00401911" w:rsidRPr="00BF4D37">
        <w:rPr>
          <w:rFonts w:cs="Arial"/>
          <w:color w:val="000000"/>
        </w:rPr>
        <w:t xml:space="preserve"> ali </w:t>
      </w:r>
      <w:r w:rsidRPr="00BF4D37">
        <w:rPr>
          <w:rFonts w:cs="Arial"/>
          <w:color w:val="000000"/>
        </w:rPr>
        <w:t>v primeru neplačanega dopusta ali odsotnosti (npr. neupravičene odsotnosti), v zvezi s katero upravičenec nima stroškov, </w:t>
      </w:r>
      <w:r w:rsidR="00401911" w:rsidRPr="00BF4D37">
        <w:rPr>
          <w:rStyle w:val="oj-bold"/>
          <w:rFonts w:cs="Arial"/>
          <w:bCs/>
          <w:color w:val="000000"/>
        </w:rPr>
        <w:t xml:space="preserve">se </w:t>
      </w:r>
      <w:r w:rsidRPr="00BF4D37">
        <w:rPr>
          <w:rStyle w:val="oj-bold"/>
          <w:rFonts w:cs="Arial"/>
          <w:bCs/>
          <w:color w:val="000000"/>
        </w:rPr>
        <w:t>ne smejo upoštevati za določitev upravičenih stroškov</w:t>
      </w:r>
      <w:r w:rsidR="00401911" w:rsidRPr="00BF4D37">
        <w:rPr>
          <w:rStyle w:val="oj-bold"/>
          <w:rFonts w:cs="Arial"/>
          <w:bCs/>
          <w:color w:val="000000"/>
        </w:rPr>
        <w:t xml:space="preserve">. </w:t>
      </w:r>
      <w:r w:rsidR="00DB6198" w:rsidRPr="00BF4D37">
        <w:rPr>
          <w:rFonts w:cs="Arial"/>
          <w:color w:val="000000"/>
        </w:rPr>
        <w:t>Če pa stroški za osebe na operaciji nastanejo za dodatno osebo</w:t>
      </w:r>
      <w:r w:rsidRPr="00BF4D37">
        <w:rPr>
          <w:rFonts w:cs="Arial"/>
          <w:color w:val="000000"/>
        </w:rPr>
        <w:t>, ki nadomesti osebo, odsotno z dela zaradi bolezni (ali druge vrste dopusta</w:t>
      </w:r>
      <w:r w:rsidR="00F3339C" w:rsidRPr="00BF4D37">
        <w:rPr>
          <w:rFonts w:cs="Arial"/>
          <w:color w:val="000000"/>
        </w:rPr>
        <w:t xml:space="preserve"> ali odsotnosti</w:t>
      </w:r>
      <w:r w:rsidRPr="00BF4D37">
        <w:rPr>
          <w:rFonts w:cs="Arial"/>
          <w:color w:val="000000"/>
        </w:rPr>
        <w:t>), so ti stroški upravičeni (tj. ustrezno število opravljenih ur se upošteva pri izračunu</w:t>
      </w:r>
      <w:r w:rsidR="008B413E" w:rsidRPr="00BF4D37">
        <w:rPr>
          <w:rFonts w:cs="Arial"/>
          <w:color w:val="000000"/>
        </w:rPr>
        <w:t xml:space="preserve"> upravičenih stroškov za osebe), vendar mora to spremembo </w:t>
      </w:r>
      <w:r w:rsidR="004422EA" w:rsidRPr="00BF4D37">
        <w:rPr>
          <w:rFonts w:cs="Arial"/>
          <w:color w:val="000000"/>
        </w:rPr>
        <w:t xml:space="preserve">predhodno </w:t>
      </w:r>
      <w:r w:rsidR="008B413E" w:rsidRPr="00BF4D37">
        <w:rPr>
          <w:rFonts w:cs="Arial"/>
          <w:color w:val="000000"/>
        </w:rPr>
        <w:t xml:space="preserve">odobriti </w:t>
      </w:r>
      <w:r w:rsidR="00067FB2" w:rsidRPr="00BF4D37">
        <w:rPr>
          <w:rFonts w:cs="Arial"/>
          <w:color w:val="000000"/>
        </w:rPr>
        <w:t>OU (neposredna dodelitev) ali skrbnik pogodbe pri naročniku (javni razpis).</w:t>
      </w:r>
    </w:p>
    <w:p w:rsidR="00AF0793" w:rsidRPr="00BF4D37" w:rsidRDefault="00AF0793" w:rsidP="00AF0793">
      <w:pPr>
        <w:pStyle w:val="oj-normal"/>
        <w:shd w:val="clear" w:color="auto" w:fill="FFFFFF"/>
        <w:spacing w:before="120" w:beforeAutospacing="0" w:after="0" w:afterAutospacing="0"/>
        <w:jc w:val="both"/>
        <w:rPr>
          <w:rFonts w:cs="Arial"/>
          <w:color w:val="000000"/>
        </w:rPr>
      </w:pPr>
      <w:r w:rsidRPr="00BF4D37">
        <w:rPr>
          <w:rFonts w:cs="Arial"/>
          <w:color w:val="000000"/>
        </w:rPr>
        <w:t>Prijavljeno dejansko število opravljenih ur ne sme presegati števila ur, uporabljenih pri metodi izračuna, kar pomeni, da prijavljeno število ur, kadar se za imenovalec uporabi 1</w:t>
      </w:r>
      <w:r w:rsidR="00A16D08" w:rsidRPr="00BF4D37">
        <w:rPr>
          <w:rFonts w:cs="Arial"/>
          <w:color w:val="000000"/>
        </w:rPr>
        <w:t>.</w:t>
      </w:r>
      <w:r w:rsidRPr="00BF4D37">
        <w:rPr>
          <w:rFonts w:cs="Arial"/>
          <w:color w:val="000000"/>
        </w:rPr>
        <w:t>720 ur, ne sme presegati 1</w:t>
      </w:r>
      <w:r w:rsidR="00A16D08" w:rsidRPr="00BF4D37">
        <w:rPr>
          <w:rFonts w:cs="Arial"/>
          <w:color w:val="000000"/>
        </w:rPr>
        <w:t>.</w:t>
      </w:r>
      <w:r w:rsidRPr="00BF4D37">
        <w:rPr>
          <w:rFonts w:cs="Arial"/>
          <w:color w:val="000000"/>
        </w:rPr>
        <w:t>720 ur (za obdobje 12 mesecev). Isto načelo velja, če se za imenovalec uporabi sorazmerni delež.</w:t>
      </w:r>
    </w:p>
    <w:p w:rsidR="00A03190" w:rsidRDefault="00A03190">
      <w:pPr>
        <w:rPr>
          <w:rFonts w:cs="Arial"/>
          <w:b/>
          <w:color w:val="000000"/>
          <w:szCs w:val="20"/>
        </w:rPr>
      </w:pPr>
      <w:r>
        <w:rPr>
          <w:rFonts w:cs="Arial"/>
          <w:b/>
          <w:color w:val="000000"/>
          <w:szCs w:val="20"/>
        </w:rPr>
        <w:br w:type="page"/>
      </w:r>
    </w:p>
    <w:p w:rsidR="00AF114B" w:rsidRPr="00BF4D37" w:rsidRDefault="007A0761" w:rsidP="00443E4D">
      <w:pPr>
        <w:pStyle w:val="Naslov1"/>
        <w:jc w:val="both"/>
        <w:rPr>
          <w:rFonts w:cs="Arial"/>
          <w:color w:val="000000"/>
          <w:lang w:val="sl-SI"/>
        </w:rPr>
      </w:pPr>
      <w:bookmarkStart w:id="48" w:name="_Toc123228651"/>
      <w:bookmarkStart w:id="49" w:name="_Toc135658590"/>
      <w:r w:rsidRPr="00BF4D37">
        <w:rPr>
          <w:rFonts w:cs="Arial"/>
          <w:color w:val="000000"/>
          <w:lang w:val="sl-SI"/>
        </w:rPr>
        <w:lastRenderedPageBreak/>
        <w:t>5. POSEBNA PRAVILA</w:t>
      </w:r>
      <w:r w:rsidR="006A6AA1" w:rsidRPr="00BF4D37">
        <w:rPr>
          <w:rFonts w:cs="Arial"/>
          <w:color w:val="000000"/>
          <w:lang w:val="sl-SI"/>
        </w:rPr>
        <w:t xml:space="preserve"> </w:t>
      </w:r>
      <w:r w:rsidR="005A2ACE" w:rsidRPr="00BF4D37">
        <w:rPr>
          <w:rFonts w:cs="Arial"/>
          <w:color w:val="000000"/>
          <w:lang w:val="sl-SI"/>
        </w:rPr>
        <w:t>–</w:t>
      </w:r>
      <w:r w:rsidR="006A6AA1" w:rsidRPr="00BF4D37">
        <w:rPr>
          <w:rFonts w:cs="Arial"/>
          <w:color w:val="000000"/>
          <w:lang w:val="sl-SI"/>
        </w:rPr>
        <w:t xml:space="preserve"> STROŠKI, KI NISO POVEZANI Z IZDATKI</w:t>
      </w:r>
      <w:bookmarkEnd w:id="48"/>
      <w:bookmarkEnd w:id="49"/>
    </w:p>
    <w:p w:rsidR="00F25967" w:rsidRPr="00BF4D37" w:rsidRDefault="00F25967" w:rsidP="00F25967">
      <w:pPr>
        <w:jc w:val="both"/>
        <w:rPr>
          <w:rFonts w:cs="Arial"/>
          <w:color w:val="000000"/>
        </w:rPr>
      </w:pPr>
    </w:p>
    <w:p w:rsidR="006A6AA1" w:rsidRPr="00BF4D37" w:rsidRDefault="00F25967" w:rsidP="00F25967">
      <w:pPr>
        <w:jc w:val="both"/>
        <w:rPr>
          <w:rFonts w:cs="Arial"/>
          <w:color w:val="000000"/>
        </w:rPr>
      </w:pPr>
      <w:r w:rsidRPr="00BF4D37">
        <w:rPr>
          <w:rFonts w:cs="Arial"/>
          <w:b/>
          <w:color w:val="000000"/>
        </w:rPr>
        <w:t>Prispevki v naravi</w:t>
      </w:r>
      <w:r w:rsidRPr="00BF4D37">
        <w:rPr>
          <w:rFonts w:cs="Arial"/>
          <w:color w:val="000000"/>
        </w:rPr>
        <w:t xml:space="preserve"> v obliki zagotavljanja del, blaga, storitev, zemljišč in nepremičnin, za katere ni bilo izvedeno nobeno plačilo, podprto z računi ali dokumenti enake dokazne vrednosti, so lahko upravičeni, kadar so izpolnjeni </w:t>
      </w:r>
      <w:r w:rsidR="006A6AA1" w:rsidRPr="00BF4D37">
        <w:rPr>
          <w:rFonts w:cs="Arial"/>
          <w:color w:val="000000"/>
        </w:rPr>
        <w:t xml:space="preserve">spodaj navedeni </w:t>
      </w:r>
      <w:r w:rsidRPr="00BF4D37">
        <w:rPr>
          <w:rFonts w:cs="Arial"/>
          <w:color w:val="000000"/>
        </w:rPr>
        <w:t>pogoji:</w:t>
      </w:r>
    </w:p>
    <w:p w:rsidR="00F25967" w:rsidRPr="00BF4D37" w:rsidRDefault="00F25967" w:rsidP="00C46280">
      <w:pPr>
        <w:numPr>
          <w:ilvl w:val="0"/>
          <w:numId w:val="4"/>
        </w:numPr>
        <w:jc w:val="both"/>
        <w:rPr>
          <w:rFonts w:cs="Arial"/>
          <w:color w:val="000000"/>
        </w:rPr>
      </w:pPr>
      <w:r w:rsidRPr="00BF4D37">
        <w:rPr>
          <w:rFonts w:cs="Arial"/>
          <w:color w:val="000000"/>
        </w:rPr>
        <w:t>javna podpora, plačana operaciji, ki vključuje prispevke v naravi, ne presega skupnih upravičenih izdatkov, brez prispevkov v naravi, ob koncu operacije;</w:t>
      </w:r>
    </w:p>
    <w:p w:rsidR="00F25967" w:rsidRPr="00BF4D37" w:rsidRDefault="00F25967" w:rsidP="00C46280">
      <w:pPr>
        <w:numPr>
          <w:ilvl w:val="0"/>
          <w:numId w:val="4"/>
        </w:numPr>
        <w:jc w:val="both"/>
        <w:rPr>
          <w:rFonts w:cs="Arial"/>
          <w:color w:val="000000"/>
        </w:rPr>
      </w:pPr>
      <w:r w:rsidRPr="00BF4D37">
        <w:rPr>
          <w:rFonts w:cs="Arial"/>
          <w:color w:val="000000"/>
        </w:rPr>
        <w:t>vrednost, pripisana prispevkom v naravi, ne presega splošno priznanih stroškov na zadevnem trgu;</w:t>
      </w:r>
    </w:p>
    <w:p w:rsidR="00F25967" w:rsidRPr="00BF4D37" w:rsidRDefault="00F25967" w:rsidP="00C46280">
      <w:pPr>
        <w:numPr>
          <w:ilvl w:val="0"/>
          <w:numId w:val="4"/>
        </w:numPr>
        <w:jc w:val="both"/>
        <w:rPr>
          <w:rFonts w:cs="Arial"/>
          <w:color w:val="000000"/>
        </w:rPr>
      </w:pPr>
      <w:r w:rsidRPr="00BF4D37">
        <w:rPr>
          <w:rFonts w:cs="Arial"/>
          <w:color w:val="000000"/>
        </w:rPr>
        <w:t>vrednost prispevka v naravi in njegovo izročitev je mogoče neodvisno oceniti in preveriti;</w:t>
      </w:r>
    </w:p>
    <w:p w:rsidR="00F25967" w:rsidRPr="00BF4D37" w:rsidRDefault="00F25967" w:rsidP="00C46280">
      <w:pPr>
        <w:numPr>
          <w:ilvl w:val="0"/>
          <w:numId w:val="4"/>
        </w:numPr>
        <w:jc w:val="both"/>
        <w:rPr>
          <w:rFonts w:cs="Arial"/>
          <w:color w:val="000000"/>
        </w:rPr>
      </w:pPr>
      <w:r w:rsidRPr="00BF4D37">
        <w:rPr>
          <w:rFonts w:cs="Arial"/>
          <w:color w:val="000000"/>
        </w:rPr>
        <w:t>pri zagotavljanju zemljišč ali nepremičnin je mogoče izvesti plačilo za namene najemne pogodbe, če nominalni letni znesek ne presega ene enote valute zadevne države članice;</w:t>
      </w:r>
    </w:p>
    <w:p w:rsidR="00F25967" w:rsidRPr="00BF4D37" w:rsidRDefault="00F25967" w:rsidP="00C46280">
      <w:pPr>
        <w:numPr>
          <w:ilvl w:val="0"/>
          <w:numId w:val="4"/>
        </w:numPr>
        <w:jc w:val="both"/>
        <w:rPr>
          <w:rFonts w:cs="Arial"/>
          <w:color w:val="000000"/>
        </w:rPr>
      </w:pPr>
      <w:r w:rsidRPr="00BF4D37">
        <w:rPr>
          <w:rFonts w:cs="Arial"/>
          <w:color w:val="000000"/>
        </w:rPr>
        <w:t>pri prispevkih v naravi v obliki neplačanega dela se vrednost tega dela opredeli ob upoštevanju preverjenega porabljenega časa ter stopnje nadomestila za enakovredno delo.</w:t>
      </w:r>
    </w:p>
    <w:p w:rsidR="006A6AA1" w:rsidRPr="00BF4D37" w:rsidRDefault="006A6AA1" w:rsidP="006A6AA1">
      <w:pPr>
        <w:jc w:val="both"/>
        <w:rPr>
          <w:rFonts w:cs="Arial"/>
          <w:color w:val="000000"/>
        </w:rPr>
      </w:pPr>
    </w:p>
    <w:p w:rsidR="006A6AA1" w:rsidRPr="00BF4D37" w:rsidRDefault="00F25967" w:rsidP="006A6AA1">
      <w:pPr>
        <w:tabs>
          <w:tab w:val="left" w:pos="1066"/>
        </w:tabs>
        <w:jc w:val="both"/>
        <w:rPr>
          <w:rFonts w:cs="Arial"/>
          <w:color w:val="000000"/>
        </w:rPr>
      </w:pPr>
      <w:r w:rsidRPr="00BF4D37">
        <w:rPr>
          <w:rFonts w:cs="Arial"/>
          <w:color w:val="000000"/>
        </w:rPr>
        <w:t xml:space="preserve">Vrednost zemljišč ali nepremičnin mora potrditi neodvisni kvalificirani strokovnjak ali ustrezni pooblaščeni uradni organ in ne sme presegati </w:t>
      </w:r>
      <w:r w:rsidR="006A6AA1" w:rsidRPr="00BF4D37">
        <w:rPr>
          <w:rFonts w:cs="Arial"/>
          <w:color w:val="000000"/>
        </w:rPr>
        <w:t>10</w:t>
      </w:r>
      <w:r w:rsidR="00891011" w:rsidRPr="00BF4D37">
        <w:rPr>
          <w:rFonts w:cs="Arial"/>
          <w:color w:val="000000"/>
        </w:rPr>
        <w:t> </w:t>
      </w:r>
      <w:r w:rsidR="006A6AA1" w:rsidRPr="00BF4D37">
        <w:rPr>
          <w:rFonts w:cs="Arial"/>
          <w:color w:val="000000"/>
        </w:rPr>
        <w:t>% vseh upravičenih izdatkov operacije ali v primeru propadajočih lokacij in nekdanjih industrijskih lokacij, ki vključujejo stavbe, kadar znesek za nakup zemljišča presega 15</w:t>
      </w:r>
      <w:r w:rsidR="00891011" w:rsidRPr="00BF4D37">
        <w:rPr>
          <w:rFonts w:cs="Arial"/>
          <w:color w:val="000000"/>
        </w:rPr>
        <w:t> </w:t>
      </w:r>
      <w:r w:rsidR="006A6AA1" w:rsidRPr="00BF4D37">
        <w:rPr>
          <w:rFonts w:cs="Arial"/>
          <w:color w:val="000000"/>
        </w:rPr>
        <w:t>% vseh upravičenih izdatkov operacije.</w:t>
      </w:r>
    </w:p>
    <w:p w:rsidR="00F25967" w:rsidRPr="00BF4D37" w:rsidRDefault="00F25967" w:rsidP="006A6AA1">
      <w:pPr>
        <w:jc w:val="both"/>
        <w:rPr>
          <w:rFonts w:cs="Arial"/>
          <w:color w:val="000000"/>
        </w:rPr>
      </w:pPr>
    </w:p>
    <w:p w:rsidR="006A6AA1" w:rsidRPr="00BF4D37" w:rsidRDefault="00F25967" w:rsidP="00F25967">
      <w:pPr>
        <w:jc w:val="both"/>
        <w:rPr>
          <w:rFonts w:cs="Arial"/>
          <w:color w:val="000000"/>
        </w:rPr>
      </w:pPr>
      <w:r w:rsidRPr="00BF4D37">
        <w:rPr>
          <w:rFonts w:cs="Arial"/>
          <w:b/>
          <w:color w:val="000000"/>
        </w:rPr>
        <w:t>Stroški amortizacije</w:t>
      </w:r>
      <w:r w:rsidRPr="00BF4D37">
        <w:rPr>
          <w:rFonts w:cs="Arial"/>
          <w:color w:val="000000"/>
        </w:rPr>
        <w:t>, za katere ni bilo izvedeno nobeno z računi podprto plačilo, se lahko štejejo za upravičene, kadar so izpolnjeni naslednji pogoji:</w:t>
      </w:r>
    </w:p>
    <w:p w:rsidR="00B917F1" w:rsidRPr="00BF4D37" w:rsidRDefault="00F25967" w:rsidP="00C46280">
      <w:pPr>
        <w:numPr>
          <w:ilvl w:val="0"/>
          <w:numId w:val="5"/>
        </w:numPr>
        <w:jc w:val="both"/>
        <w:rPr>
          <w:rFonts w:cs="Arial"/>
          <w:color w:val="000000"/>
        </w:rPr>
      </w:pPr>
      <w:r w:rsidRPr="00BF4D37">
        <w:rPr>
          <w:rFonts w:cs="Arial"/>
          <w:color w:val="000000"/>
        </w:rPr>
        <w:t>znesek izdatkov je ustrezno utemeljen z dokazili z enako dokazno vrednostjo, kot jo imaj</w:t>
      </w:r>
      <w:r w:rsidR="00B917F1" w:rsidRPr="00BF4D37">
        <w:rPr>
          <w:rFonts w:cs="Arial"/>
          <w:color w:val="000000"/>
        </w:rPr>
        <w:t>o računi za upravičene stroške;</w:t>
      </w:r>
    </w:p>
    <w:p w:rsidR="006A6AA1" w:rsidRPr="00BF4D37" w:rsidRDefault="00F25967" w:rsidP="00C46280">
      <w:pPr>
        <w:numPr>
          <w:ilvl w:val="0"/>
          <w:numId w:val="5"/>
        </w:numPr>
        <w:jc w:val="both"/>
        <w:rPr>
          <w:rFonts w:cs="Arial"/>
          <w:color w:val="000000"/>
        </w:rPr>
      </w:pPr>
      <w:r w:rsidRPr="00BF4D37">
        <w:rPr>
          <w:rFonts w:cs="Arial"/>
          <w:color w:val="000000"/>
        </w:rPr>
        <w:t>stroški se nanašajo izključno na obdobje podpore operaciji;</w:t>
      </w:r>
    </w:p>
    <w:p w:rsidR="004C49F1" w:rsidRPr="00BF4D37" w:rsidRDefault="00F25967" w:rsidP="00C46280">
      <w:pPr>
        <w:numPr>
          <w:ilvl w:val="0"/>
          <w:numId w:val="5"/>
        </w:numPr>
        <w:jc w:val="both"/>
        <w:rPr>
          <w:rFonts w:cs="Arial"/>
          <w:color w:val="000000"/>
        </w:rPr>
      </w:pPr>
      <w:r w:rsidRPr="00BF4D37">
        <w:rPr>
          <w:rFonts w:cs="Arial"/>
          <w:color w:val="000000"/>
        </w:rPr>
        <w:t>javna nepovratna sredstva niso prispevala k pr</w:t>
      </w:r>
      <w:r w:rsidR="00920E68" w:rsidRPr="00BF4D37">
        <w:rPr>
          <w:rFonts w:cs="Arial"/>
          <w:color w:val="000000"/>
        </w:rPr>
        <w:t>idobitvi amortiziranih sredstev;</w:t>
      </w:r>
    </w:p>
    <w:p w:rsidR="00920E68" w:rsidRPr="00BF4D37" w:rsidRDefault="00920E68" w:rsidP="00C46280">
      <w:pPr>
        <w:numPr>
          <w:ilvl w:val="0"/>
          <w:numId w:val="5"/>
        </w:numPr>
        <w:jc w:val="both"/>
        <w:rPr>
          <w:rFonts w:cs="Arial"/>
          <w:color w:val="000000"/>
        </w:rPr>
      </w:pPr>
      <w:r w:rsidRPr="00BF4D37">
        <w:rPr>
          <w:rFonts w:cs="Arial"/>
          <w:color w:val="000000"/>
        </w:rPr>
        <w:t>stroški amortizacije</w:t>
      </w:r>
      <w:r w:rsidR="004C49F1" w:rsidRPr="00BF4D37">
        <w:rPr>
          <w:rFonts w:cs="Arial"/>
          <w:color w:val="000000"/>
        </w:rPr>
        <w:t xml:space="preserve"> se</w:t>
      </w:r>
      <w:r w:rsidRPr="00BF4D37">
        <w:rPr>
          <w:rFonts w:cs="Arial"/>
          <w:color w:val="000000"/>
        </w:rPr>
        <w:t xml:space="preserve"> izračunajo v skladu z ustreznimi računovodskimi predpisi;</w:t>
      </w:r>
    </w:p>
    <w:p w:rsidR="00920E68" w:rsidRPr="00BF4D37" w:rsidRDefault="00920E68" w:rsidP="00C46280">
      <w:pPr>
        <w:numPr>
          <w:ilvl w:val="0"/>
          <w:numId w:val="5"/>
        </w:numPr>
        <w:jc w:val="both"/>
        <w:rPr>
          <w:rFonts w:cs="Arial"/>
          <w:color w:val="000000"/>
        </w:rPr>
      </w:pPr>
      <w:r w:rsidRPr="00BF4D37">
        <w:rPr>
          <w:rFonts w:cs="Arial"/>
          <w:color w:val="000000"/>
        </w:rPr>
        <w:t xml:space="preserve">izdatki za nepremičnine in opremo </w:t>
      </w:r>
      <w:r w:rsidR="004C49F1" w:rsidRPr="00BF4D37">
        <w:rPr>
          <w:rFonts w:cs="Arial"/>
          <w:color w:val="000000"/>
        </w:rPr>
        <w:t xml:space="preserve">so </w:t>
      </w:r>
      <w:r w:rsidRPr="00BF4D37">
        <w:rPr>
          <w:rFonts w:cs="Arial"/>
          <w:color w:val="000000"/>
        </w:rPr>
        <w:t>vključeni v bilanco stanja ali seznam osnovnih sredstev.</w:t>
      </w:r>
    </w:p>
    <w:p w:rsidR="00920E68" w:rsidRPr="00BF4D37" w:rsidRDefault="00920E68" w:rsidP="00920E68">
      <w:pPr>
        <w:jc w:val="both"/>
        <w:rPr>
          <w:rFonts w:cs="Arial"/>
          <w:color w:val="000000"/>
        </w:rPr>
      </w:pPr>
    </w:p>
    <w:p w:rsidR="00920E68" w:rsidRPr="00BF4D37" w:rsidRDefault="00920E68" w:rsidP="00920E68">
      <w:pPr>
        <w:jc w:val="both"/>
        <w:rPr>
          <w:rFonts w:cs="Arial"/>
          <w:color w:val="000000"/>
        </w:rPr>
      </w:pPr>
      <w:r w:rsidRPr="00BF4D37">
        <w:rPr>
          <w:rFonts w:cs="Arial"/>
          <w:color w:val="000000"/>
        </w:rPr>
        <w:t>Stroški amortizacije (namesto polne nabavne cene) se priznajo kot upravičen strošek, če je doba koristnosti sredstev (opredmetenih osnovnih sredstev in neopredmetenih sredstev) daljša od dobe trajanja operacije.</w:t>
      </w:r>
    </w:p>
    <w:p w:rsidR="00920E68" w:rsidRPr="00BF4D37" w:rsidRDefault="00920E68" w:rsidP="00920E68">
      <w:pPr>
        <w:jc w:val="both"/>
        <w:rPr>
          <w:rFonts w:cs="Arial"/>
          <w:color w:val="000000"/>
        </w:rPr>
      </w:pPr>
    </w:p>
    <w:p w:rsidR="00920E68" w:rsidRPr="00BF4D37" w:rsidRDefault="00920E68" w:rsidP="00920E68">
      <w:pPr>
        <w:jc w:val="both"/>
        <w:rPr>
          <w:rFonts w:cs="Arial"/>
          <w:color w:val="000000"/>
        </w:rPr>
      </w:pPr>
      <w:r w:rsidRPr="00BF4D37">
        <w:rPr>
          <w:rFonts w:cs="Arial"/>
          <w:color w:val="000000"/>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rsidR="00920E68" w:rsidRPr="00BF4D37" w:rsidRDefault="00920E68" w:rsidP="00920E68">
      <w:pPr>
        <w:jc w:val="both"/>
        <w:rPr>
          <w:rFonts w:cs="Arial"/>
          <w:color w:val="000000"/>
        </w:rPr>
      </w:pPr>
      <w:r w:rsidRPr="00BF4D37">
        <w:rPr>
          <w:rFonts w:cs="Arial"/>
          <w:color w:val="000000"/>
        </w:rPr>
        <w:t xml:space="preserve">Amortizacija se obračunava sorazmerno v vsakem ustreznem periodičnem poročilu. Vračilo stroškov amortizacije sredstev ni mogoče v celoti zahtevati samo v enem obdobju, ampak jih je treba razporediti glede na amortizacijsko dobo in celotno dobo trajanja operacije. </w:t>
      </w:r>
    </w:p>
    <w:p w:rsidR="00920E68" w:rsidRPr="00BF4D37" w:rsidRDefault="00920E68" w:rsidP="00920E68">
      <w:pPr>
        <w:jc w:val="both"/>
        <w:rPr>
          <w:rFonts w:cs="Arial"/>
          <w:color w:val="000000"/>
        </w:rPr>
      </w:pPr>
    </w:p>
    <w:p w:rsidR="00F25967" w:rsidRPr="00BF4D37" w:rsidRDefault="00920E68" w:rsidP="00920E68">
      <w:pPr>
        <w:jc w:val="both"/>
        <w:rPr>
          <w:rFonts w:cs="Arial"/>
          <w:color w:val="000000"/>
        </w:rPr>
      </w:pPr>
      <w:r w:rsidRPr="00BF4D37">
        <w:rPr>
          <w:rFonts w:cs="Arial"/>
          <w:color w:val="000000"/>
        </w:rPr>
        <w:t>Upravičen je samo sorazmeren del stroškov amortizacije glede na delež uporabe za izvajanje operacije. Znesek (</w:t>
      </w:r>
      <w:r w:rsidR="00A9166F" w:rsidRPr="00BF4D37">
        <w:rPr>
          <w:rFonts w:cs="Arial"/>
          <w:color w:val="000000"/>
        </w:rPr>
        <w:t xml:space="preserve">tj. </w:t>
      </w:r>
      <w:r w:rsidRPr="00BF4D37">
        <w:rPr>
          <w:rFonts w:cs="Arial"/>
          <w:color w:val="000000"/>
        </w:rPr>
        <w:t>uporabljeni odstotek in čas trajanja) mora biti revizijsko preverljiv. Stroški amortizacije sredstev nikoli ne morejo preseči njihove nabavne vrednosti.</w:t>
      </w:r>
      <w:r w:rsidR="004C49F1" w:rsidRPr="00BF4D37">
        <w:rPr>
          <w:rFonts w:cs="Arial"/>
          <w:color w:val="000000"/>
        </w:rPr>
        <w:t xml:space="preserve"> Potrebna d</w:t>
      </w:r>
      <w:r w:rsidR="005A2ACE" w:rsidRPr="00BF4D37">
        <w:rPr>
          <w:rFonts w:cs="Arial"/>
          <w:color w:val="000000"/>
        </w:rPr>
        <w:t>okazila so opredeljena pod točkama</w:t>
      </w:r>
      <w:r w:rsidR="004C49F1" w:rsidRPr="00BF4D37">
        <w:rPr>
          <w:rFonts w:cs="Arial"/>
          <w:color w:val="000000"/>
        </w:rPr>
        <w:t xml:space="preserve"> 2.3. in 2.4.</w:t>
      </w:r>
    </w:p>
    <w:p w:rsidR="001C7A1C" w:rsidRPr="00BF4D37" w:rsidRDefault="001C7A1C" w:rsidP="00920E68">
      <w:pPr>
        <w:jc w:val="both"/>
        <w:rPr>
          <w:rFonts w:cs="Arial"/>
          <w:color w:val="000000"/>
        </w:rPr>
      </w:pPr>
    </w:p>
    <w:p w:rsidR="002F531C" w:rsidRPr="00BF4D37" w:rsidRDefault="007A0761" w:rsidP="00EC3A87">
      <w:pPr>
        <w:pStyle w:val="Naslov1"/>
        <w:rPr>
          <w:rFonts w:cs="Arial"/>
          <w:color w:val="000000"/>
          <w:lang w:val="sl-SI"/>
        </w:rPr>
      </w:pPr>
      <w:bookmarkStart w:id="50" w:name="_Toc123228652"/>
      <w:bookmarkStart w:id="51" w:name="_Toc135658591"/>
      <w:r w:rsidRPr="00BF4D37">
        <w:rPr>
          <w:rFonts w:cs="Arial"/>
          <w:color w:val="000000"/>
          <w:lang w:val="sl-SI"/>
        </w:rPr>
        <w:t>6</w:t>
      </w:r>
      <w:r w:rsidR="008740C2" w:rsidRPr="00BF4D37">
        <w:rPr>
          <w:rFonts w:cs="Arial"/>
          <w:color w:val="000000"/>
          <w:lang w:val="sl-SI"/>
        </w:rPr>
        <w:t>.</w:t>
      </w:r>
      <w:r w:rsidR="002F531C" w:rsidRPr="00BF4D37">
        <w:rPr>
          <w:rFonts w:cs="Arial"/>
          <w:color w:val="000000"/>
          <w:lang w:val="sl-SI"/>
        </w:rPr>
        <w:t xml:space="preserve"> </w:t>
      </w:r>
      <w:r w:rsidR="0077723B" w:rsidRPr="00BF4D37">
        <w:rPr>
          <w:rFonts w:cs="Arial"/>
          <w:color w:val="000000"/>
          <w:lang w:val="sl-SI"/>
        </w:rPr>
        <w:t>DAVEK NA DODANO VREDNOST</w:t>
      </w:r>
      <w:r w:rsidR="00891011" w:rsidRPr="00BF4D37">
        <w:rPr>
          <w:rFonts w:cs="Arial"/>
          <w:color w:val="000000"/>
          <w:lang w:val="sl-SI"/>
        </w:rPr>
        <w:t xml:space="preserve"> (DDV)</w:t>
      </w:r>
      <w:bookmarkEnd w:id="50"/>
      <w:bookmarkEnd w:id="51"/>
      <w:r w:rsidR="000D52D0" w:rsidRPr="00BF4D37">
        <w:rPr>
          <w:rFonts w:cs="Arial"/>
          <w:color w:val="000000"/>
          <w:lang w:val="sl-SI"/>
        </w:rPr>
        <w:t xml:space="preserve"> </w:t>
      </w:r>
    </w:p>
    <w:p w:rsidR="002F531C" w:rsidRPr="00BF4D37" w:rsidRDefault="002F531C" w:rsidP="007620DA">
      <w:pPr>
        <w:jc w:val="both"/>
        <w:rPr>
          <w:rFonts w:cs="Arial"/>
          <w:color w:val="000000"/>
        </w:rPr>
      </w:pPr>
    </w:p>
    <w:p w:rsidR="00AC360E" w:rsidRPr="00BF4D37" w:rsidRDefault="00891011" w:rsidP="00E45C64">
      <w:pPr>
        <w:jc w:val="both"/>
        <w:rPr>
          <w:color w:val="000000"/>
        </w:rPr>
      </w:pPr>
      <w:r w:rsidRPr="00BF4D37">
        <w:rPr>
          <w:color w:val="000000"/>
        </w:rPr>
        <w:t xml:space="preserve">V </w:t>
      </w:r>
      <w:r w:rsidR="00AC360E" w:rsidRPr="00BF4D37">
        <w:rPr>
          <w:color w:val="000000"/>
        </w:rPr>
        <w:t xml:space="preserve">splošnem velja, da je DDV upravičen strošek </w:t>
      </w:r>
      <w:r w:rsidR="00473407" w:rsidRPr="00BF4D37">
        <w:rPr>
          <w:color w:val="000000"/>
        </w:rPr>
        <w:t xml:space="preserve">za </w:t>
      </w:r>
      <w:r w:rsidR="00AC360E" w:rsidRPr="00BF4D37">
        <w:rPr>
          <w:color w:val="000000"/>
        </w:rPr>
        <w:t>operacije</w:t>
      </w:r>
      <w:r w:rsidR="009A5DDF" w:rsidRPr="00BF4D37">
        <w:rPr>
          <w:color w:val="000000"/>
        </w:rPr>
        <w:t xml:space="preserve"> programa AMIF, programa SNV in programa IUMV</w:t>
      </w:r>
      <w:r w:rsidR="00AC360E" w:rsidRPr="00BF4D37">
        <w:rPr>
          <w:color w:val="000000"/>
        </w:rPr>
        <w:t xml:space="preserve">, </w:t>
      </w:r>
      <w:r w:rsidRPr="00BF4D37">
        <w:rPr>
          <w:color w:val="000000"/>
        </w:rPr>
        <w:t xml:space="preserve">pri katerih </w:t>
      </w:r>
      <w:r w:rsidR="00AC360E" w:rsidRPr="00BF4D37">
        <w:rPr>
          <w:color w:val="000000"/>
        </w:rPr>
        <w:t>skupni strošek operacije znaša manj kot 5 MIO EUR (vključno z DDV)</w:t>
      </w:r>
      <w:r w:rsidR="00473407" w:rsidRPr="00BF4D37">
        <w:rPr>
          <w:color w:val="000000"/>
        </w:rPr>
        <w:t>.</w:t>
      </w:r>
    </w:p>
    <w:p w:rsidR="00473407" w:rsidRPr="00BF4D37" w:rsidRDefault="00473407" w:rsidP="00E45C64">
      <w:pPr>
        <w:jc w:val="both"/>
        <w:rPr>
          <w:color w:val="000000"/>
        </w:rPr>
      </w:pPr>
    </w:p>
    <w:p w:rsidR="00473407" w:rsidRPr="00BF4D37" w:rsidRDefault="00473407" w:rsidP="00E45C64">
      <w:pPr>
        <w:jc w:val="both"/>
        <w:rPr>
          <w:b/>
          <w:color w:val="000000"/>
        </w:rPr>
      </w:pPr>
      <w:r w:rsidRPr="00BF4D37">
        <w:rPr>
          <w:color w:val="000000"/>
        </w:rPr>
        <w:t xml:space="preserve">V primeru operacij, </w:t>
      </w:r>
      <w:r w:rsidR="00891011" w:rsidRPr="00BF4D37">
        <w:rPr>
          <w:color w:val="000000"/>
        </w:rPr>
        <w:t xml:space="preserve">pri katerih </w:t>
      </w:r>
      <w:r w:rsidR="00AC360E" w:rsidRPr="00BF4D37">
        <w:rPr>
          <w:color w:val="000000"/>
        </w:rPr>
        <w:t xml:space="preserve">skupni strošek znaša vsaj 5 </w:t>
      </w:r>
      <w:r w:rsidRPr="00BF4D37">
        <w:rPr>
          <w:color w:val="000000"/>
        </w:rPr>
        <w:t>MIO EUR (vključno z DDV)</w:t>
      </w:r>
      <w:r w:rsidR="00891011" w:rsidRPr="00BF4D37">
        <w:rPr>
          <w:color w:val="000000"/>
        </w:rPr>
        <w:t>,</w:t>
      </w:r>
      <w:r w:rsidRPr="00BF4D37">
        <w:rPr>
          <w:color w:val="000000"/>
        </w:rPr>
        <w:t xml:space="preserve"> je upravičen le, kadar </w:t>
      </w:r>
      <w:r w:rsidR="00AC360E" w:rsidRPr="00BF4D37">
        <w:rPr>
          <w:color w:val="000000"/>
        </w:rPr>
        <w:t>ni izterljiv na podl</w:t>
      </w:r>
      <w:r w:rsidRPr="00BF4D37">
        <w:rPr>
          <w:color w:val="000000"/>
        </w:rPr>
        <w:t xml:space="preserve">agi nacionalne zakonodaje o DDV. To pomeni, da se DDV </w:t>
      </w:r>
      <w:r w:rsidR="00084C9B" w:rsidRPr="00BF4D37">
        <w:rPr>
          <w:color w:val="000000"/>
        </w:rPr>
        <w:t xml:space="preserve">lahko </w:t>
      </w:r>
      <w:r w:rsidR="001F1973" w:rsidRPr="00BF4D37">
        <w:rPr>
          <w:color w:val="000000"/>
        </w:rPr>
        <w:t xml:space="preserve">upošteva </w:t>
      </w:r>
      <w:r w:rsidR="00084C9B" w:rsidRPr="00BF4D37">
        <w:rPr>
          <w:color w:val="000000"/>
        </w:rPr>
        <w:t>kot upravičen strošek le v</w:t>
      </w:r>
      <w:r w:rsidR="00873537" w:rsidRPr="00BF4D37">
        <w:rPr>
          <w:color w:val="000000"/>
        </w:rPr>
        <w:t xml:space="preserve"> </w:t>
      </w:r>
      <w:r w:rsidR="001F1973" w:rsidRPr="00BF4D37">
        <w:rPr>
          <w:color w:val="000000"/>
        </w:rPr>
        <w:t>delu</w:t>
      </w:r>
      <w:r w:rsidR="00084C9B" w:rsidRPr="00BF4D37">
        <w:rPr>
          <w:color w:val="000000"/>
        </w:rPr>
        <w:t xml:space="preserve">, </w:t>
      </w:r>
      <w:r w:rsidR="001F1973" w:rsidRPr="00BF4D37">
        <w:rPr>
          <w:color w:val="000000"/>
        </w:rPr>
        <w:t xml:space="preserve">za katerega </w:t>
      </w:r>
      <w:r w:rsidR="00084C9B" w:rsidRPr="00BF4D37">
        <w:rPr>
          <w:color w:val="000000"/>
        </w:rPr>
        <w:t xml:space="preserve">upravičenec nima pravice do odbitka DDV. </w:t>
      </w:r>
      <w:r w:rsidR="001F1973" w:rsidRPr="00BF4D37">
        <w:rPr>
          <w:color w:val="000000"/>
        </w:rPr>
        <w:t xml:space="preserve">Odbitni </w:t>
      </w:r>
      <w:r w:rsidR="00084C9B" w:rsidRPr="00BF4D37">
        <w:rPr>
          <w:color w:val="000000"/>
        </w:rPr>
        <w:t>DDV tudi ni upravičen strošek, če upravičenec ne uveljavi pravice do odbitka DDV</w:t>
      </w:r>
      <w:r w:rsidR="00084C9B" w:rsidRPr="00BF4D37">
        <w:rPr>
          <w:b/>
          <w:color w:val="000000"/>
        </w:rPr>
        <w:t>.</w:t>
      </w:r>
      <w:r w:rsidR="00C50F66" w:rsidRPr="00BF4D37">
        <w:rPr>
          <w:b/>
          <w:color w:val="000000"/>
        </w:rPr>
        <w:t xml:space="preserve"> </w:t>
      </w:r>
      <w:r w:rsidR="007E3F73" w:rsidRPr="00BF4D37">
        <w:rPr>
          <w:b/>
          <w:color w:val="000000"/>
        </w:rPr>
        <w:t>To se izkazuje s potrdilom FURS.</w:t>
      </w:r>
    </w:p>
    <w:p w:rsidR="00A03190" w:rsidRDefault="00A03190">
      <w:pPr>
        <w:rPr>
          <w:color w:val="000000"/>
        </w:rPr>
      </w:pPr>
      <w:r>
        <w:rPr>
          <w:color w:val="000000"/>
        </w:rPr>
        <w:br w:type="page"/>
      </w:r>
    </w:p>
    <w:p w:rsidR="00084C9B" w:rsidRPr="00BF4D37" w:rsidRDefault="00084C9B" w:rsidP="00E45C64">
      <w:pPr>
        <w:jc w:val="both"/>
        <w:rPr>
          <w:color w:val="000000"/>
        </w:rPr>
      </w:pPr>
      <w:r w:rsidRPr="00BF4D37">
        <w:rPr>
          <w:color w:val="000000"/>
        </w:rPr>
        <w:lastRenderedPageBreak/>
        <w:t>Pri načrtovanju upravičenih stroškov in izdatkov je treba biti pozoren na</w:t>
      </w:r>
      <w:r w:rsidR="001933CA" w:rsidRPr="00BF4D37">
        <w:rPr>
          <w:color w:val="000000"/>
        </w:rPr>
        <w:t xml:space="preserve"> višino operacije (vsaj </w:t>
      </w:r>
      <w:r w:rsidR="00473407" w:rsidRPr="00BF4D37">
        <w:rPr>
          <w:color w:val="000000"/>
        </w:rPr>
        <w:t>5 MIO EUR) ter</w:t>
      </w:r>
      <w:r w:rsidRPr="00BF4D37">
        <w:rPr>
          <w:color w:val="000000"/>
        </w:rPr>
        <w:t xml:space="preserve"> DDV status</w:t>
      </w:r>
      <w:r w:rsidR="00473407" w:rsidRPr="00BF4D37">
        <w:rPr>
          <w:color w:val="000000"/>
        </w:rPr>
        <w:t>, kjer o</w:t>
      </w:r>
      <w:r w:rsidRPr="00BF4D37">
        <w:rPr>
          <w:color w:val="000000"/>
        </w:rPr>
        <w:t>bstaja</w:t>
      </w:r>
      <w:r w:rsidR="001F1973" w:rsidRPr="00BF4D37">
        <w:rPr>
          <w:color w:val="000000"/>
        </w:rPr>
        <w:t>jo</w:t>
      </w:r>
      <w:r w:rsidRPr="00BF4D37">
        <w:rPr>
          <w:color w:val="000000"/>
        </w:rPr>
        <w:t xml:space="preserve"> </w:t>
      </w:r>
      <w:r w:rsidR="001F1973" w:rsidRPr="00BF4D37">
        <w:rPr>
          <w:color w:val="000000"/>
        </w:rPr>
        <w:t xml:space="preserve">tri </w:t>
      </w:r>
      <w:r w:rsidRPr="00BF4D37">
        <w:rPr>
          <w:color w:val="000000"/>
        </w:rPr>
        <w:t>možnosti:</w:t>
      </w:r>
    </w:p>
    <w:p w:rsidR="00084C9B" w:rsidRPr="00BF4D37" w:rsidRDefault="00084C9B" w:rsidP="00C46280">
      <w:pPr>
        <w:numPr>
          <w:ilvl w:val="0"/>
          <w:numId w:val="40"/>
        </w:numPr>
        <w:jc w:val="both"/>
        <w:rPr>
          <w:color w:val="000000"/>
        </w:rPr>
      </w:pPr>
      <w:r w:rsidRPr="00BF4D37">
        <w:rPr>
          <w:color w:val="000000"/>
        </w:rPr>
        <w:t xml:space="preserve">če je upravičenec identificiran za namene DDV in ima pravico do odbitka celotnega DDV, se DDV </w:t>
      </w:r>
      <w:r w:rsidRPr="00BF4D37">
        <w:rPr>
          <w:b/>
          <w:color w:val="000000"/>
        </w:rPr>
        <w:t>ne sme vključiti</w:t>
      </w:r>
      <w:r w:rsidRPr="00BF4D37">
        <w:rPr>
          <w:color w:val="000000"/>
        </w:rPr>
        <w:t xml:space="preserve"> med upravičene stroške in izdatke (to pomeni, da je DDV neupravičen strošek in se mora financirati iz lastnih virov</w:t>
      </w:r>
      <w:r w:rsidR="00657096" w:rsidRPr="00BF4D37">
        <w:rPr>
          <w:color w:val="000000"/>
        </w:rPr>
        <w:t xml:space="preserve"> upravičenca</w:t>
      </w:r>
      <w:r w:rsidRPr="00BF4D37">
        <w:rPr>
          <w:color w:val="000000"/>
        </w:rPr>
        <w:t>);</w:t>
      </w:r>
    </w:p>
    <w:p w:rsidR="001F1973" w:rsidRPr="00BF4D37" w:rsidRDefault="001F1973" w:rsidP="00C46280">
      <w:pPr>
        <w:numPr>
          <w:ilvl w:val="0"/>
          <w:numId w:val="40"/>
        </w:numPr>
        <w:jc w:val="both"/>
        <w:rPr>
          <w:color w:val="000000"/>
        </w:rPr>
      </w:pPr>
      <w:r w:rsidRPr="00BF4D37">
        <w:rPr>
          <w:color w:val="000000"/>
        </w:rPr>
        <w:t xml:space="preserve">če je upravičenec identificiran za namene DDV in ima pravico le do delnega odbitka DDV, se DDV </w:t>
      </w:r>
      <w:r w:rsidRPr="00BF4D37">
        <w:rPr>
          <w:b/>
          <w:color w:val="000000"/>
        </w:rPr>
        <w:t>lahko vključi med upravičene stroške in izdatke, le v višini neodbitnega deleža</w:t>
      </w:r>
      <w:r w:rsidRPr="00BF4D37">
        <w:rPr>
          <w:color w:val="000000"/>
        </w:rPr>
        <w:t xml:space="preserve"> (to pomeni, da je DDV delno upravičen, delno pa </w:t>
      </w:r>
      <w:r w:rsidR="00873537" w:rsidRPr="00BF4D37">
        <w:rPr>
          <w:color w:val="000000"/>
        </w:rPr>
        <w:t>neupravičen strošek</w:t>
      </w:r>
      <w:r w:rsidR="00657096" w:rsidRPr="00BF4D37">
        <w:rPr>
          <w:color w:val="000000"/>
        </w:rPr>
        <w:t xml:space="preserve"> oziroma izdatek</w:t>
      </w:r>
      <w:r w:rsidR="00873537" w:rsidRPr="00BF4D37">
        <w:rPr>
          <w:color w:val="000000"/>
        </w:rPr>
        <w:t>);</w:t>
      </w:r>
    </w:p>
    <w:p w:rsidR="00084C9B" w:rsidRPr="00BF4D37" w:rsidRDefault="00084C9B" w:rsidP="00C46280">
      <w:pPr>
        <w:numPr>
          <w:ilvl w:val="0"/>
          <w:numId w:val="40"/>
        </w:numPr>
        <w:jc w:val="both"/>
        <w:rPr>
          <w:color w:val="000000"/>
        </w:rPr>
      </w:pPr>
      <w:r w:rsidRPr="00BF4D37">
        <w:rPr>
          <w:color w:val="000000"/>
        </w:rPr>
        <w:t xml:space="preserve">če je upravičenec identificiran za namene DDV in nima pravice do odbitka DDV, se DDV </w:t>
      </w:r>
      <w:r w:rsidRPr="00BF4D37">
        <w:rPr>
          <w:b/>
          <w:color w:val="000000"/>
        </w:rPr>
        <w:t>lahko vključi</w:t>
      </w:r>
      <w:r w:rsidRPr="00BF4D37">
        <w:rPr>
          <w:color w:val="000000"/>
        </w:rPr>
        <w:t xml:space="preserve"> med upravičene stroške in izdatke (to pomeni, da je celoten znesek DDV upravičen strošek)</w:t>
      </w:r>
      <w:r w:rsidR="00E8694B" w:rsidRPr="00BF4D37">
        <w:rPr>
          <w:color w:val="000000"/>
        </w:rPr>
        <w:t>.</w:t>
      </w:r>
    </w:p>
    <w:p w:rsidR="007455A8" w:rsidRPr="00BF4D37" w:rsidRDefault="007455A8" w:rsidP="00E45C64">
      <w:pPr>
        <w:jc w:val="both"/>
        <w:rPr>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117B80" w:rsidRPr="00BF4D37" w:rsidTr="00E503E4">
        <w:tc>
          <w:tcPr>
            <w:tcW w:w="9212" w:type="dxa"/>
            <w:shd w:val="clear" w:color="auto" w:fill="auto"/>
          </w:tcPr>
          <w:p w:rsidR="00BD48B5" w:rsidRPr="00BF4D37" w:rsidRDefault="00117B80" w:rsidP="007620DA">
            <w:pPr>
              <w:jc w:val="both"/>
              <w:rPr>
                <w:rFonts w:cs="Arial"/>
                <w:color w:val="000000"/>
              </w:rPr>
            </w:pPr>
            <w:r w:rsidRPr="00BF4D37">
              <w:rPr>
                <w:rFonts w:cs="Arial"/>
                <w:b/>
                <w:color w:val="000000"/>
              </w:rPr>
              <w:t>Dokazila</w:t>
            </w:r>
            <w:r w:rsidR="00356192" w:rsidRPr="00BF4D37">
              <w:rPr>
                <w:rFonts w:cs="Arial"/>
                <w:b/>
                <w:color w:val="000000"/>
              </w:rPr>
              <w:t xml:space="preserve"> (osebe zasebnega prava</w:t>
            </w:r>
            <w:r w:rsidR="00E00180" w:rsidRPr="00BF4D37">
              <w:rPr>
                <w:rFonts w:cs="Arial"/>
                <w:b/>
                <w:color w:val="000000"/>
              </w:rPr>
              <w:t>)</w:t>
            </w:r>
            <w:r w:rsidRPr="00BF4D37">
              <w:rPr>
                <w:rFonts w:cs="Arial"/>
                <w:color w:val="000000"/>
              </w:rPr>
              <w:t>:</w:t>
            </w:r>
          </w:p>
          <w:p w:rsidR="00C34DF5" w:rsidRPr="00BF4D37" w:rsidRDefault="001C7BED" w:rsidP="00E503E4">
            <w:pPr>
              <w:numPr>
                <w:ilvl w:val="1"/>
                <w:numId w:val="1"/>
              </w:numPr>
              <w:jc w:val="both"/>
              <w:rPr>
                <w:rFonts w:cs="Arial"/>
                <w:color w:val="000000"/>
              </w:rPr>
            </w:pPr>
            <w:r w:rsidRPr="00BF4D37">
              <w:rPr>
                <w:rFonts w:cs="Arial"/>
                <w:color w:val="000000"/>
              </w:rPr>
              <w:t xml:space="preserve">podpisana izjava prijavitelja </w:t>
            </w:r>
            <w:r w:rsidR="00FB022F" w:rsidRPr="00BF4D37">
              <w:rPr>
                <w:rFonts w:cs="Arial"/>
                <w:color w:val="000000"/>
              </w:rPr>
              <w:t>operacije</w:t>
            </w:r>
            <w:r w:rsidR="00543D95" w:rsidRPr="00BF4D37">
              <w:rPr>
                <w:rFonts w:cs="Arial"/>
                <w:color w:val="000000"/>
              </w:rPr>
              <w:t xml:space="preserve"> za </w:t>
            </w:r>
            <w:r w:rsidRPr="00BF4D37">
              <w:rPr>
                <w:rFonts w:cs="Arial"/>
                <w:color w:val="000000"/>
              </w:rPr>
              <w:t>DDV</w:t>
            </w:r>
            <w:r w:rsidR="00891011" w:rsidRPr="00BF4D37">
              <w:rPr>
                <w:rFonts w:cs="Arial"/>
                <w:color w:val="000000"/>
              </w:rPr>
              <w:t>,</w:t>
            </w:r>
            <w:r w:rsidRPr="00BF4D37">
              <w:rPr>
                <w:rFonts w:cs="Arial"/>
                <w:color w:val="000000"/>
              </w:rPr>
              <w:t xml:space="preserve"> iz katere je razviden status upravičenca (kadar je zahtevana v besedilu javnega razpisa);</w:t>
            </w:r>
          </w:p>
          <w:p w:rsidR="00E00180" w:rsidRPr="00BF4D37" w:rsidRDefault="00A143F1" w:rsidP="00E503E4">
            <w:pPr>
              <w:numPr>
                <w:ilvl w:val="1"/>
                <w:numId w:val="1"/>
              </w:numPr>
              <w:jc w:val="both"/>
              <w:rPr>
                <w:rFonts w:cs="Arial"/>
                <w:color w:val="000000"/>
              </w:rPr>
            </w:pPr>
            <w:r w:rsidRPr="00BF4D37">
              <w:rPr>
                <w:rFonts w:cs="Arial"/>
                <w:color w:val="000000"/>
              </w:rPr>
              <w:t xml:space="preserve">potrdilo pristojnega finančnega </w:t>
            </w:r>
            <w:r w:rsidR="00E00180" w:rsidRPr="00BF4D37">
              <w:rPr>
                <w:rFonts w:cs="Arial"/>
                <w:color w:val="000000"/>
              </w:rPr>
              <w:t>urada, če je upravičenec identificiran za namene DDV (kadar gre za izbiro upravičenca preko javnega razpisa). Iz potrdila mora biti razvidno še, kakšne dejavnosti opravlja:</w:t>
            </w:r>
          </w:p>
          <w:p w:rsidR="00E00180" w:rsidRPr="00BF4D37" w:rsidRDefault="00E00180" w:rsidP="00C46280">
            <w:pPr>
              <w:numPr>
                <w:ilvl w:val="2"/>
                <w:numId w:val="38"/>
              </w:numPr>
              <w:tabs>
                <w:tab w:val="clear" w:pos="2340"/>
              </w:tabs>
              <w:ind w:left="1418" w:hanging="567"/>
              <w:jc w:val="both"/>
              <w:rPr>
                <w:rFonts w:cs="Arial"/>
                <w:color w:val="000000"/>
              </w:rPr>
            </w:pPr>
            <w:r w:rsidRPr="00BF4D37">
              <w:rPr>
                <w:rFonts w:cs="Arial"/>
                <w:color w:val="000000"/>
              </w:rPr>
              <w:t>dejavnosti, od katerih ima pravico do odbitka celotnega DDV</w:t>
            </w:r>
            <w:r w:rsidR="005A2ACE" w:rsidRPr="00BF4D37">
              <w:rPr>
                <w:rFonts w:cs="Arial"/>
                <w:color w:val="000000"/>
              </w:rPr>
              <w:t>,</w:t>
            </w:r>
            <w:r w:rsidRPr="00BF4D37">
              <w:rPr>
                <w:rFonts w:cs="Arial"/>
                <w:color w:val="000000"/>
              </w:rPr>
              <w:t xml:space="preserve"> ali</w:t>
            </w:r>
          </w:p>
          <w:p w:rsidR="00E00180" w:rsidRPr="00BF4D37" w:rsidRDefault="00E00180" w:rsidP="00C46280">
            <w:pPr>
              <w:numPr>
                <w:ilvl w:val="2"/>
                <w:numId w:val="38"/>
              </w:numPr>
              <w:tabs>
                <w:tab w:val="clear" w:pos="2340"/>
              </w:tabs>
              <w:ind w:left="1418" w:hanging="567"/>
              <w:jc w:val="both"/>
              <w:rPr>
                <w:rFonts w:cs="Arial"/>
                <w:color w:val="000000"/>
              </w:rPr>
            </w:pPr>
            <w:r w:rsidRPr="00BF4D37">
              <w:rPr>
                <w:rFonts w:cs="Arial"/>
                <w:color w:val="000000"/>
              </w:rPr>
              <w:t>neobdavčljive in/ali oproščene dejavnosti, od katerih nima pravice do odbitka DDV</w:t>
            </w:r>
            <w:r w:rsidR="005A2ACE" w:rsidRPr="00BF4D37">
              <w:rPr>
                <w:rFonts w:cs="Arial"/>
                <w:color w:val="000000"/>
              </w:rPr>
              <w:t>,</w:t>
            </w:r>
            <w:r w:rsidRPr="00BF4D37">
              <w:rPr>
                <w:rFonts w:cs="Arial"/>
                <w:color w:val="000000"/>
              </w:rPr>
              <w:t xml:space="preserve"> ali </w:t>
            </w:r>
          </w:p>
          <w:p w:rsidR="00E00180" w:rsidRPr="00BF4D37" w:rsidRDefault="00E00180" w:rsidP="00C46280">
            <w:pPr>
              <w:numPr>
                <w:ilvl w:val="2"/>
                <w:numId w:val="38"/>
              </w:numPr>
              <w:tabs>
                <w:tab w:val="clear" w:pos="2340"/>
              </w:tabs>
              <w:ind w:left="1418" w:hanging="567"/>
              <w:jc w:val="both"/>
              <w:rPr>
                <w:rFonts w:cs="Arial"/>
                <w:color w:val="000000"/>
              </w:rPr>
            </w:pPr>
            <w:r w:rsidRPr="00BF4D37">
              <w:rPr>
                <w:rFonts w:cs="Arial"/>
                <w:color w:val="000000"/>
              </w:rPr>
              <w:t>neobdavčljive in/ali oproščene dejavnosti, od katerih nima pravice do odbitka DDV</w:t>
            </w:r>
            <w:r w:rsidR="005A2ACE" w:rsidRPr="00BF4D37">
              <w:rPr>
                <w:rFonts w:cs="Arial"/>
                <w:color w:val="000000"/>
              </w:rPr>
              <w:t>,</w:t>
            </w:r>
            <w:r w:rsidRPr="00BF4D37">
              <w:rPr>
                <w:rFonts w:cs="Arial"/>
                <w:color w:val="000000"/>
              </w:rPr>
              <w:t xml:space="preserve"> ter obdavčene dejavnosti, od katerih ima pravico do odbitka DDV (v tem primeru mora biti iz potrdila razviden odbitni delež DDV);</w:t>
            </w:r>
          </w:p>
          <w:p w:rsidR="00E00180" w:rsidRPr="00BF4D37" w:rsidRDefault="00E00180" w:rsidP="00E503E4">
            <w:pPr>
              <w:numPr>
                <w:ilvl w:val="1"/>
                <w:numId w:val="1"/>
              </w:numPr>
              <w:jc w:val="both"/>
              <w:rPr>
                <w:rFonts w:cs="Arial"/>
                <w:color w:val="000000"/>
              </w:rPr>
            </w:pPr>
            <w:r w:rsidRPr="00BF4D37">
              <w:rPr>
                <w:rFonts w:cs="Arial"/>
                <w:color w:val="000000"/>
              </w:rPr>
              <w:t xml:space="preserve">v primeru večletnih </w:t>
            </w:r>
            <w:r w:rsidR="00FB022F" w:rsidRPr="00BF4D37">
              <w:rPr>
                <w:rFonts w:cs="Arial"/>
                <w:color w:val="000000"/>
              </w:rPr>
              <w:t>operacij</w:t>
            </w:r>
            <w:r w:rsidRPr="00BF4D37">
              <w:rPr>
                <w:rFonts w:cs="Arial"/>
                <w:color w:val="000000"/>
              </w:rPr>
              <w:t xml:space="preserve"> mora upravičenec, pri k</w:t>
            </w:r>
            <w:r w:rsidR="00A82F77" w:rsidRPr="00BF4D37">
              <w:rPr>
                <w:rFonts w:cs="Arial"/>
                <w:color w:val="000000"/>
              </w:rPr>
              <w:t>aterem se delež odbitnega DDV ni</w:t>
            </w:r>
            <w:r w:rsidRPr="00BF4D37">
              <w:rPr>
                <w:rFonts w:cs="Arial"/>
                <w:color w:val="000000"/>
              </w:rPr>
              <w:t xml:space="preserve"> spremenil, ob zaključku </w:t>
            </w:r>
            <w:r w:rsidR="00FB022F" w:rsidRPr="00BF4D37">
              <w:rPr>
                <w:rFonts w:cs="Arial"/>
                <w:color w:val="000000"/>
              </w:rPr>
              <w:t>operacije</w:t>
            </w:r>
            <w:r w:rsidRPr="00BF4D37">
              <w:rPr>
                <w:rFonts w:cs="Arial"/>
                <w:color w:val="000000"/>
              </w:rPr>
              <w:t xml:space="preserve"> podati izjavo o nespremenjenem odbitnem deležu DDV. Če se delež odbitnega DDV spremeni, mora upravičenec pridobiti novo potrdilo FURS.</w:t>
            </w:r>
          </w:p>
        </w:tc>
      </w:tr>
    </w:tbl>
    <w:p w:rsidR="00AA4367" w:rsidRPr="00BF4D37" w:rsidRDefault="00AA4367"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595FEA" w:rsidRPr="00BF4D37" w:rsidTr="00E503E4">
        <w:tc>
          <w:tcPr>
            <w:tcW w:w="9212" w:type="dxa"/>
            <w:shd w:val="clear" w:color="auto" w:fill="auto"/>
          </w:tcPr>
          <w:p w:rsidR="00595FEA" w:rsidRPr="00BF4D37" w:rsidRDefault="00595FEA" w:rsidP="007620DA">
            <w:pPr>
              <w:jc w:val="both"/>
              <w:rPr>
                <w:rFonts w:cs="Arial"/>
                <w:b/>
                <w:color w:val="000000"/>
              </w:rPr>
            </w:pPr>
            <w:r w:rsidRPr="00BF4D37">
              <w:rPr>
                <w:rFonts w:cs="Arial"/>
                <w:b/>
                <w:color w:val="000000"/>
              </w:rPr>
              <w:t>Dokazila (pravne osebe javnega prava):</w:t>
            </w:r>
          </w:p>
          <w:p w:rsidR="006D4CC3" w:rsidRPr="00BF4D37" w:rsidRDefault="00595FEA" w:rsidP="00E503E4">
            <w:pPr>
              <w:numPr>
                <w:ilvl w:val="1"/>
                <w:numId w:val="1"/>
              </w:numPr>
              <w:jc w:val="both"/>
              <w:rPr>
                <w:rFonts w:cs="Arial"/>
                <w:color w:val="000000"/>
              </w:rPr>
            </w:pPr>
            <w:r w:rsidRPr="00BF4D37">
              <w:rPr>
                <w:rFonts w:cs="Arial"/>
                <w:color w:val="000000"/>
              </w:rPr>
              <w:t xml:space="preserve">izjava pristojnega finančnega urada, da upravičenec v primerih, ko pri realizaciji posameznih </w:t>
            </w:r>
            <w:r w:rsidR="00FB022F" w:rsidRPr="00BF4D37">
              <w:rPr>
                <w:rFonts w:cs="Arial"/>
                <w:color w:val="000000"/>
              </w:rPr>
              <w:t>operacij</w:t>
            </w:r>
            <w:r w:rsidRPr="00BF4D37">
              <w:rPr>
                <w:rFonts w:cs="Arial"/>
                <w:color w:val="000000"/>
              </w:rPr>
              <w:t xml:space="preserve">, ki se financirajo iz </w:t>
            </w:r>
            <w:r w:rsidR="00F41EF1" w:rsidRPr="00BF4D37">
              <w:rPr>
                <w:rFonts w:cs="Arial"/>
                <w:color w:val="000000"/>
              </w:rPr>
              <w:t>programa</w:t>
            </w:r>
            <w:r w:rsidR="005913EE" w:rsidRPr="00BF4D37">
              <w:rPr>
                <w:rFonts w:cs="Arial"/>
                <w:color w:val="000000"/>
              </w:rPr>
              <w:t xml:space="preserve"> AMIF, </w:t>
            </w:r>
            <w:r w:rsidR="00F41EF1" w:rsidRPr="00BF4D37">
              <w:rPr>
                <w:rFonts w:cs="Arial"/>
                <w:color w:val="000000"/>
              </w:rPr>
              <w:t xml:space="preserve">programa </w:t>
            </w:r>
            <w:r w:rsidR="00FB4230" w:rsidRPr="00BF4D37">
              <w:rPr>
                <w:rFonts w:cs="Arial"/>
                <w:color w:val="000000"/>
              </w:rPr>
              <w:t>SNV</w:t>
            </w:r>
            <w:r w:rsidR="00F41EF1" w:rsidRPr="00BF4D37">
              <w:rPr>
                <w:rFonts w:cs="Arial"/>
                <w:color w:val="000000"/>
              </w:rPr>
              <w:t xml:space="preserve"> ali programa</w:t>
            </w:r>
            <w:r w:rsidR="005913EE" w:rsidRPr="00BF4D37">
              <w:rPr>
                <w:rFonts w:cs="Arial"/>
                <w:color w:val="000000"/>
              </w:rPr>
              <w:t xml:space="preserve"> IUMV</w:t>
            </w:r>
            <w:r w:rsidRPr="00BF4D37">
              <w:rPr>
                <w:rFonts w:cs="Arial"/>
                <w:color w:val="000000"/>
              </w:rPr>
              <w:t>, nastopa kot upravičenec in obenem končni prejemnik sredstev</w:t>
            </w:r>
            <w:r w:rsidR="005A2ACE" w:rsidRPr="00BF4D37">
              <w:rPr>
                <w:rFonts w:cs="Arial"/>
                <w:color w:val="000000"/>
              </w:rPr>
              <w:t xml:space="preserve"> EU</w:t>
            </w:r>
            <w:r w:rsidRPr="00BF4D37">
              <w:rPr>
                <w:rFonts w:cs="Arial"/>
                <w:color w:val="000000"/>
              </w:rPr>
              <w:t xml:space="preserve">, ni upravičen do povrnitve DDV in da v teh primerih ne prihaja do dvojnega financiranja (izjava se priloži na začetku izvajanja </w:t>
            </w:r>
            <w:r w:rsidR="00FB022F" w:rsidRPr="00BF4D37">
              <w:rPr>
                <w:rFonts w:cs="Arial"/>
                <w:color w:val="000000"/>
              </w:rPr>
              <w:t>operacij</w:t>
            </w:r>
            <w:r w:rsidRPr="00BF4D37">
              <w:rPr>
                <w:rFonts w:cs="Arial"/>
                <w:color w:val="000000"/>
              </w:rPr>
              <w:t>).</w:t>
            </w:r>
          </w:p>
        </w:tc>
      </w:tr>
    </w:tbl>
    <w:p w:rsidR="00E45C64" w:rsidRPr="00A03190" w:rsidRDefault="00E45C64" w:rsidP="006D4CC3">
      <w:pPr>
        <w:pStyle w:val="SlogNaslov1TimesNewRoman18ptKrepkoLevo"/>
        <w:spacing w:before="0" w:after="0"/>
        <w:jc w:val="both"/>
        <w:rPr>
          <w:rFonts w:ascii="Arial" w:hAnsi="Arial" w:cs="Arial"/>
          <w:b/>
          <w:color w:val="000000"/>
          <w:sz w:val="24"/>
          <w:szCs w:val="24"/>
          <w:lang w:val="sl-SI"/>
        </w:rPr>
      </w:pPr>
      <w:bookmarkStart w:id="52" w:name="_Toc123228653"/>
    </w:p>
    <w:p w:rsidR="0034384F" w:rsidRPr="00BF4D37" w:rsidRDefault="007A0761" w:rsidP="000B6538">
      <w:pPr>
        <w:pStyle w:val="Naslov1"/>
        <w:rPr>
          <w:color w:val="000000"/>
        </w:rPr>
      </w:pPr>
      <w:bookmarkStart w:id="53" w:name="_Toc135658592"/>
      <w:r w:rsidRPr="00BF4D37">
        <w:rPr>
          <w:color w:val="000000"/>
        </w:rPr>
        <w:t>7</w:t>
      </w:r>
      <w:r w:rsidR="008740C2" w:rsidRPr="00BF4D37">
        <w:rPr>
          <w:color w:val="000000"/>
        </w:rPr>
        <w:t>.</w:t>
      </w:r>
      <w:r w:rsidR="0034384F" w:rsidRPr="00BF4D37">
        <w:rPr>
          <w:color w:val="000000"/>
        </w:rPr>
        <w:t xml:space="preserve"> N</w:t>
      </w:r>
      <w:r w:rsidR="0077723B" w:rsidRPr="00BF4D37">
        <w:rPr>
          <w:color w:val="000000"/>
        </w:rPr>
        <w:t>EUPRAVIČENI STROŠKI</w:t>
      </w:r>
      <w:bookmarkEnd w:id="52"/>
      <w:bookmarkEnd w:id="53"/>
      <w:r w:rsidR="0077723B" w:rsidRPr="00BF4D37">
        <w:rPr>
          <w:color w:val="000000"/>
        </w:rPr>
        <w:t xml:space="preserve"> </w:t>
      </w:r>
    </w:p>
    <w:p w:rsidR="0034384F" w:rsidRPr="00BF4D37" w:rsidRDefault="0034384F" w:rsidP="007620DA">
      <w:pPr>
        <w:jc w:val="both"/>
        <w:rPr>
          <w:rFonts w:cs="Arial"/>
          <w:color w:val="000000"/>
        </w:rPr>
      </w:pPr>
    </w:p>
    <w:p w:rsidR="008740C2" w:rsidRPr="00BF4D37" w:rsidRDefault="00330F66" w:rsidP="007620DA">
      <w:pPr>
        <w:jc w:val="both"/>
        <w:rPr>
          <w:rFonts w:cs="Arial"/>
          <w:color w:val="000000"/>
        </w:rPr>
      </w:pPr>
      <w:r w:rsidRPr="00BF4D37">
        <w:rPr>
          <w:rFonts w:cs="Arial"/>
          <w:color w:val="000000"/>
        </w:rPr>
        <w:t>V splošnem velja za vse operacije</w:t>
      </w:r>
      <w:r w:rsidR="00C74798" w:rsidRPr="00BF4D37">
        <w:rPr>
          <w:rFonts w:cs="Arial"/>
          <w:color w:val="000000"/>
        </w:rPr>
        <w:t xml:space="preserve"> </w:t>
      </w:r>
      <w:r w:rsidR="001F2407" w:rsidRPr="00BF4D37">
        <w:rPr>
          <w:rFonts w:cs="Arial"/>
          <w:color w:val="000000"/>
        </w:rPr>
        <w:t>financirane iz</w:t>
      </w:r>
      <w:r w:rsidR="00EF53F6" w:rsidRPr="00BF4D37">
        <w:rPr>
          <w:rFonts w:cs="Arial"/>
          <w:color w:val="000000"/>
        </w:rPr>
        <w:t xml:space="preserve"> programa AMIF, programa SNV in programa IUMV</w:t>
      </w:r>
      <w:r w:rsidR="008740C2" w:rsidRPr="00BF4D37">
        <w:rPr>
          <w:rFonts w:cs="Arial"/>
          <w:color w:val="000000"/>
        </w:rPr>
        <w:t xml:space="preserve">, da </w:t>
      </w:r>
      <w:r w:rsidRPr="00BF4D37">
        <w:rPr>
          <w:rFonts w:cs="Arial"/>
          <w:color w:val="000000"/>
        </w:rPr>
        <w:t xml:space="preserve">so </w:t>
      </w:r>
      <w:r w:rsidR="008740C2" w:rsidRPr="00BF4D37">
        <w:rPr>
          <w:rFonts w:cs="Arial"/>
          <w:color w:val="000000"/>
        </w:rPr>
        <w:t xml:space="preserve">spodaj navedeni </w:t>
      </w:r>
      <w:r w:rsidR="003B7F31" w:rsidRPr="00BF4D37">
        <w:rPr>
          <w:rFonts w:cs="Arial"/>
          <w:color w:val="000000"/>
        </w:rPr>
        <w:t xml:space="preserve">stroški </w:t>
      </w:r>
      <w:r w:rsidR="008076F7" w:rsidRPr="00BF4D37">
        <w:rPr>
          <w:rFonts w:cs="Arial"/>
          <w:color w:val="000000"/>
        </w:rPr>
        <w:t xml:space="preserve">in izdatki </w:t>
      </w:r>
      <w:r w:rsidR="008740C2" w:rsidRPr="00BF4D37">
        <w:rPr>
          <w:rFonts w:cs="Arial"/>
          <w:b/>
          <w:color w:val="000000"/>
        </w:rPr>
        <w:t>neu</w:t>
      </w:r>
      <w:r w:rsidR="003B7F31" w:rsidRPr="00BF4D37">
        <w:rPr>
          <w:rFonts w:cs="Arial"/>
          <w:b/>
          <w:color w:val="000000"/>
        </w:rPr>
        <w:t>pravičeni</w:t>
      </w:r>
      <w:r w:rsidR="003B7F31" w:rsidRPr="00BF4D37">
        <w:rPr>
          <w:rFonts w:cs="Arial"/>
          <w:color w:val="000000"/>
        </w:rPr>
        <w:t>:</w:t>
      </w:r>
    </w:p>
    <w:p w:rsidR="003B7F31" w:rsidRPr="00BF4D37" w:rsidRDefault="003B7F31" w:rsidP="00C46280">
      <w:pPr>
        <w:numPr>
          <w:ilvl w:val="0"/>
          <w:numId w:val="18"/>
        </w:numPr>
        <w:ind w:left="709"/>
        <w:jc w:val="both"/>
        <w:rPr>
          <w:rFonts w:cs="Arial"/>
          <w:color w:val="000000"/>
        </w:rPr>
      </w:pPr>
      <w:r w:rsidRPr="00BF4D37">
        <w:rPr>
          <w:rFonts w:cs="Arial"/>
          <w:color w:val="000000"/>
        </w:rPr>
        <w:t>DDV</w:t>
      </w:r>
      <w:r w:rsidR="0021602F" w:rsidRPr="00BF4D37">
        <w:rPr>
          <w:rFonts w:cs="Arial"/>
          <w:color w:val="000000"/>
        </w:rPr>
        <w:t xml:space="preserve"> </w:t>
      </w:r>
      <w:r w:rsidR="007A0761" w:rsidRPr="00BF4D37">
        <w:rPr>
          <w:rFonts w:cs="Arial"/>
          <w:color w:val="000000"/>
        </w:rPr>
        <w:t>v primerih iz poglavja 6</w:t>
      </w:r>
      <w:r w:rsidR="001C59C6" w:rsidRPr="00BF4D37">
        <w:rPr>
          <w:rFonts w:cs="Arial"/>
          <w:color w:val="000000"/>
        </w:rPr>
        <w:t>.</w:t>
      </w:r>
    </w:p>
    <w:p w:rsidR="00A1362A" w:rsidRPr="00BF4D37" w:rsidRDefault="001C59C6" w:rsidP="00C46280">
      <w:pPr>
        <w:numPr>
          <w:ilvl w:val="0"/>
          <w:numId w:val="18"/>
        </w:numPr>
        <w:ind w:left="709"/>
        <w:jc w:val="both"/>
        <w:rPr>
          <w:rFonts w:cs="Arial"/>
          <w:color w:val="000000"/>
        </w:rPr>
      </w:pPr>
      <w:r w:rsidRPr="00BF4D37">
        <w:rPr>
          <w:rFonts w:cs="Arial"/>
          <w:color w:val="000000"/>
        </w:rPr>
        <w:t>D</w:t>
      </w:r>
      <w:r w:rsidR="008540A4" w:rsidRPr="00BF4D37">
        <w:rPr>
          <w:rFonts w:cs="Arial"/>
          <w:color w:val="000000"/>
        </w:rPr>
        <w:t xml:space="preserve">avki na </w:t>
      </w:r>
      <w:r w:rsidR="003B7F31" w:rsidRPr="00BF4D37">
        <w:rPr>
          <w:rFonts w:cs="Arial"/>
          <w:color w:val="000000"/>
        </w:rPr>
        <w:t>donos kapitala, dolgovi in stroški dolžniške obveznosti, negativne obresti, devizne provizije in izgube, rezervacije za izgube ali morebitne bodoče obveznosti, plačilo dolgovanih obresti, dvomljivi</w:t>
      </w:r>
      <w:r w:rsidR="009F6DB4" w:rsidRPr="00BF4D37">
        <w:rPr>
          <w:rFonts w:cs="Arial"/>
          <w:color w:val="000000"/>
        </w:rPr>
        <w:t xml:space="preserve"> dolgovi, globe, denarne kazni ali </w:t>
      </w:r>
      <w:r w:rsidR="003B7F31" w:rsidRPr="00BF4D37">
        <w:rPr>
          <w:rFonts w:cs="Arial"/>
          <w:color w:val="000000"/>
        </w:rPr>
        <w:t>stroški sodnih postopkov</w:t>
      </w:r>
      <w:r w:rsidRPr="00BF4D37">
        <w:rPr>
          <w:rFonts w:cs="Arial"/>
          <w:color w:val="000000"/>
        </w:rPr>
        <w:t>.</w:t>
      </w:r>
    </w:p>
    <w:p w:rsidR="00AC360E" w:rsidRPr="00BF4D37" w:rsidRDefault="00AC360E" w:rsidP="00C46280">
      <w:pPr>
        <w:numPr>
          <w:ilvl w:val="0"/>
          <w:numId w:val="18"/>
        </w:numPr>
        <w:ind w:left="709"/>
        <w:jc w:val="both"/>
        <w:rPr>
          <w:rFonts w:cs="Arial"/>
          <w:color w:val="000000"/>
        </w:rPr>
      </w:pPr>
      <w:r w:rsidRPr="00BF4D37">
        <w:rPr>
          <w:rFonts w:cs="Arial"/>
          <w:color w:val="000000"/>
        </w:rPr>
        <w:t>Stroški in izdatki, povezani z izplačilom plač, tj. prispevki za druge zavarovalne premije, ki niso zakonsko določene (npr. življenjska, nezgodna in druga zavarovanja, drugo dodatno zdravstveno in pokojninsko zavarovanje, prostovoljno zavarovanje), odpravnine (razen v primerih iz 79. člena ZDR-1), solidarnostne pomoči, različne bonitete, letne stimulacije in druge nagrade, jubilejne nagrade in ostala povračila, ki jih prejme delodajalec iz drugih virov (povračilo za nego in spremstvo ali povračilo za udeležbo zaposlenega na krvodajalstvu itd.).</w:t>
      </w:r>
    </w:p>
    <w:p w:rsidR="00A1362A" w:rsidRPr="00BF4D37" w:rsidRDefault="001C59C6" w:rsidP="00C46280">
      <w:pPr>
        <w:numPr>
          <w:ilvl w:val="0"/>
          <w:numId w:val="18"/>
        </w:numPr>
        <w:ind w:left="709"/>
        <w:jc w:val="both"/>
        <w:rPr>
          <w:rFonts w:cs="Arial"/>
          <w:color w:val="000000"/>
        </w:rPr>
      </w:pPr>
      <w:r w:rsidRPr="00BF4D37">
        <w:rPr>
          <w:rFonts w:cs="Arial"/>
          <w:color w:val="000000"/>
        </w:rPr>
        <w:t>P</w:t>
      </w:r>
      <w:r w:rsidR="00A1362A" w:rsidRPr="00BF4D37">
        <w:rPr>
          <w:rFonts w:cs="Arial"/>
          <w:color w:val="000000"/>
        </w:rPr>
        <w:t xml:space="preserve">rekomerni, nebistveni ali nepotrebni </w:t>
      </w:r>
      <w:r w:rsidR="005A2ACE" w:rsidRPr="00BF4D37">
        <w:rPr>
          <w:rFonts w:cs="Arial"/>
          <w:color w:val="000000"/>
        </w:rPr>
        <w:t>stroški in</w:t>
      </w:r>
      <w:r w:rsidR="005252DB" w:rsidRPr="00BF4D37">
        <w:rPr>
          <w:rFonts w:cs="Arial"/>
          <w:color w:val="000000"/>
        </w:rPr>
        <w:t xml:space="preserve"> </w:t>
      </w:r>
      <w:r w:rsidR="005A2ACE" w:rsidRPr="00BF4D37">
        <w:rPr>
          <w:rFonts w:cs="Arial"/>
          <w:color w:val="000000"/>
        </w:rPr>
        <w:t>izdatki</w:t>
      </w:r>
      <w:r w:rsidR="00A1362A" w:rsidRPr="00BF4D37">
        <w:rPr>
          <w:rFonts w:cs="Arial"/>
          <w:color w:val="000000"/>
        </w:rPr>
        <w:t xml:space="preserve">, pri čemer se </w:t>
      </w:r>
      <w:r w:rsidR="005A2ACE" w:rsidRPr="00BF4D37">
        <w:rPr>
          <w:rFonts w:cs="Arial"/>
          <w:color w:val="000000"/>
        </w:rPr>
        <w:t>njihova upravičenost</w:t>
      </w:r>
      <w:r w:rsidR="00A1362A" w:rsidRPr="00BF4D37">
        <w:rPr>
          <w:rFonts w:cs="Arial"/>
          <w:color w:val="000000"/>
        </w:rPr>
        <w:t xml:space="preserve"> dokazuje z ustreznimi dokazili, iz katerih je razvidno razmerje med ceno in kakovostjo oz. tržna vrednost. Ustrezna dokazila so npr. pridobljene tržne ponudbe pred nastankom </w:t>
      </w:r>
      <w:r w:rsidR="00051DD3" w:rsidRPr="00BF4D37">
        <w:rPr>
          <w:rFonts w:cs="Arial"/>
          <w:color w:val="000000"/>
        </w:rPr>
        <w:t>stroška,</w:t>
      </w:r>
      <w:r w:rsidR="00A1362A" w:rsidRPr="00BF4D37">
        <w:rPr>
          <w:rFonts w:cs="Arial"/>
          <w:color w:val="000000"/>
        </w:rPr>
        <w:t xml:space="preserve"> dokazila</w:t>
      </w:r>
      <w:r w:rsidRPr="00BF4D37">
        <w:rPr>
          <w:rFonts w:cs="Arial"/>
          <w:color w:val="000000"/>
        </w:rPr>
        <w:t>,</w:t>
      </w:r>
      <w:r w:rsidR="00A1362A" w:rsidRPr="00BF4D37">
        <w:rPr>
          <w:rFonts w:cs="Arial"/>
          <w:color w:val="000000"/>
        </w:rPr>
        <w:t xml:space="preserve"> iz katerih je razvidno, da je dejansko nastali strošek dela v skladu s sta</w:t>
      </w:r>
      <w:r w:rsidRPr="00BF4D37">
        <w:rPr>
          <w:rFonts w:cs="Arial"/>
          <w:color w:val="000000"/>
        </w:rPr>
        <w:t>ndardi v določenem poklicu, itd</w:t>
      </w:r>
      <w:r w:rsidR="00A1362A" w:rsidRPr="00BF4D37">
        <w:rPr>
          <w:rFonts w:cs="Arial"/>
          <w:color w:val="000000"/>
        </w:rPr>
        <w:t xml:space="preserve">. </w:t>
      </w:r>
      <w:r w:rsidR="005252DB" w:rsidRPr="00BF4D37">
        <w:rPr>
          <w:rFonts w:cs="Arial"/>
          <w:color w:val="000000"/>
        </w:rPr>
        <w:t>Če</w:t>
      </w:r>
      <w:r w:rsidR="00A1362A" w:rsidRPr="00BF4D37">
        <w:rPr>
          <w:rFonts w:cs="Arial"/>
          <w:color w:val="000000"/>
        </w:rPr>
        <w:t xml:space="preserve"> nastali </w:t>
      </w:r>
      <w:r w:rsidR="00051DD3" w:rsidRPr="00BF4D37">
        <w:rPr>
          <w:rFonts w:cs="Arial"/>
          <w:color w:val="000000"/>
        </w:rPr>
        <w:t>stroški</w:t>
      </w:r>
      <w:r w:rsidR="00A1362A" w:rsidRPr="00BF4D37">
        <w:rPr>
          <w:rFonts w:cs="Arial"/>
          <w:color w:val="000000"/>
        </w:rPr>
        <w:t xml:space="preserve"> presegajo tržne cene oz. ne dosegajo najugodnejšega razmerja med ceno in kakovostjo, </w:t>
      </w:r>
      <w:r w:rsidR="00051DD3" w:rsidRPr="00BF4D37">
        <w:rPr>
          <w:rFonts w:cs="Arial"/>
          <w:color w:val="000000"/>
        </w:rPr>
        <w:t xml:space="preserve">se </w:t>
      </w:r>
      <w:r w:rsidR="00A1362A" w:rsidRPr="00BF4D37">
        <w:rPr>
          <w:rFonts w:cs="Arial"/>
          <w:color w:val="000000"/>
        </w:rPr>
        <w:t xml:space="preserve">jih označi kot prekomerne in so kot taki neupravičeni, zato je </w:t>
      </w:r>
      <w:r w:rsidRPr="00BF4D37">
        <w:rPr>
          <w:rFonts w:cs="Arial"/>
          <w:color w:val="000000"/>
        </w:rPr>
        <w:t>smiselno</w:t>
      </w:r>
      <w:r w:rsidR="00A1362A" w:rsidRPr="00BF4D37">
        <w:rPr>
          <w:rFonts w:cs="Arial"/>
          <w:color w:val="000000"/>
        </w:rPr>
        <w:t xml:space="preserve">, da </w:t>
      </w:r>
      <w:r w:rsidR="00051DD3" w:rsidRPr="00BF4D37">
        <w:rPr>
          <w:rFonts w:cs="Arial"/>
          <w:color w:val="000000"/>
        </w:rPr>
        <w:t xml:space="preserve">upravičenci </w:t>
      </w:r>
      <w:r w:rsidR="00A1362A" w:rsidRPr="00BF4D37">
        <w:rPr>
          <w:rFonts w:cs="Arial"/>
          <w:color w:val="000000"/>
        </w:rPr>
        <w:t xml:space="preserve">že pred samim nastankom posameznega </w:t>
      </w:r>
      <w:r w:rsidR="00051DD3" w:rsidRPr="00BF4D37">
        <w:rPr>
          <w:rFonts w:cs="Arial"/>
          <w:color w:val="000000"/>
        </w:rPr>
        <w:t>stroška</w:t>
      </w:r>
      <w:r w:rsidR="00A1362A" w:rsidRPr="00BF4D37">
        <w:rPr>
          <w:rFonts w:cs="Arial"/>
          <w:color w:val="000000"/>
        </w:rPr>
        <w:t xml:space="preserve"> izvede</w:t>
      </w:r>
      <w:r w:rsidR="00051DD3" w:rsidRPr="00BF4D37">
        <w:rPr>
          <w:rFonts w:cs="Arial"/>
          <w:color w:val="000000"/>
        </w:rPr>
        <w:t>jo</w:t>
      </w:r>
      <w:r w:rsidR="00A1362A" w:rsidRPr="00BF4D37">
        <w:rPr>
          <w:rFonts w:cs="Arial"/>
          <w:color w:val="000000"/>
        </w:rPr>
        <w:t xml:space="preserve"> ustrezne postopke in tako zagotovi</w:t>
      </w:r>
      <w:r w:rsidR="00051DD3" w:rsidRPr="00BF4D37">
        <w:rPr>
          <w:rFonts w:cs="Arial"/>
          <w:color w:val="000000"/>
        </w:rPr>
        <w:t>jo</w:t>
      </w:r>
      <w:r w:rsidR="00A1362A" w:rsidRPr="00BF4D37">
        <w:rPr>
          <w:rFonts w:cs="Arial"/>
          <w:color w:val="000000"/>
        </w:rPr>
        <w:t xml:space="preserve"> primernost </w:t>
      </w:r>
      <w:r w:rsidR="00051DD3" w:rsidRPr="00BF4D37">
        <w:rPr>
          <w:rFonts w:cs="Arial"/>
          <w:color w:val="000000"/>
        </w:rPr>
        <w:t>stroškov</w:t>
      </w:r>
      <w:r w:rsidR="00A1362A" w:rsidRPr="00BF4D37">
        <w:rPr>
          <w:rFonts w:cs="Arial"/>
          <w:color w:val="000000"/>
        </w:rPr>
        <w:t xml:space="preserve">. Bistvenost/potrebnost </w:t>
      </w:r>
      <w:r w:rsidR="00051DD3" w:rsidRPr="00BF4D37">
        <w:rPr>
          <w:rFonts w:cs="Arial"/>
          <w:color w:val="000000"/>
        </w:rPr>
        <w:t>stroškov</w:t>
      </w:r>
      <w:r w:rsidR="00A1362A" w:rsidRPr="00BF4D37">
        <w:rPr>
          <w:rFonts w:cs="Arial"/>
          <w:color w:val="000000"/>
        </w:rPr>
        <w:t xml:space="preserve"> se ocenjuje tako, da se presoja nujnost določenega </w:t>
      </w:r>
      <w:r w:rsidR="00051DD3" w:rsidRPr="00BF4D37">
        <w:rPr>
          <w:rFonts w:cs="Arial"/>
          <w:color w:val="000000"/>
        </w:rPr>
        <w:t>stroška</w:t>
      </w:r>
      <w:r w:rsidR="00A1362A" w:rsidRPr="00BF4D37">
        <w:rPr>
          <w:rFonts w:cs="Arial"/>
          <w:color w:val="000000"/>
        </w:rPr>
        <w:t xml:space="preserve"> za uspešno izvedbo </w:t>
      </w:r>
      <w:r w:rsidR="00FB022F" w:rsidRPr="00BF4D37">
        <w:rPr>
          <w:rFonts w:cs="Arial"/>
          <w:color w:val="000000"/>
        </w:rPr>
        <w:t>operacije</w:t>
      </w:r>
      <w:r w:rsidR="00A1362A" w:rsidRPr="00BF4D37">
        <w:rPr>
          <w:rFonts w:cs="Arial"/>
          <w:color w:val="000000"/>
        </w:rPr>
        <w:t xml:space="preserve"> oz. vpliv na možnosti za dokončanje </w:t>
      </w:r>
      <w:r w:rsidR="00FB022F" w:rsidRPr="00BF4D37">
        <w:rPr>
          <w:rFonts w:cs="Arial"/>
          <w:color w:val="000000"/>
        </w:rPr>
        <w:t>operacije</w:t>
      </w:r>
      <w:r w:rsidR="00A1362A" w:rsidRPr="00BF4D37">
        <w:rPr>
          <w:rFonts w:cs="Arial"/>
          <w:color w:val="000000"/>
        </w:rPr>
        <w:t xml:space="preserve">, če določenega </w:t>
      </w:r>
      <w:r w:rsidR="00545939" w:rsidRPr="00BF4D37">
        <w:rPr>
          <w:rFonts w:cs="Arial"/>
          <w:color w:val="000000"/>
        </w:rPr>
        <w:t>stroška</w:t>
      </w:r>
      <w:r w:rsidR="00A1362A" w:rsidRPr="00BF4D37">
        <w:rPr>
          <w:rFonts w:cs="Arial"/>
          <w:color w:val="000000"/>
        </w:rPr>
        <w:t xml:space="preserve"> ne bi bilo. Ta presoja se mora izvajati </w:t>
      </w:r>
      <w:r w:rsidR="00A1362A" w:rsidRPr="00BF4D37">
        <w:rPr>
          <w:rFonts w:cs="Arial"/>
          <w:color w:val="000000"/>
        </w:rPr>
        <w:lastRenderedPageBreak/>
        <w:t xml:space="preserve">pred nastankom, med nastankom in po nastanku </w:t>
      </w:r>
      <w:r w:rsidR="00545939" w:rsidRPr="00BF4D37">
        <w:rPr>
          <w:rFonts w:cs="Arial"/>
          <w:color w:val="000000"/>
        </w:rPr>
        <w:t xml:space="preserve">stroška. </w:t>
      </w:r>
      <w:r w:rsidR="005252DB" w:rsidRPr="00BF4D37">
        <w:rPr>
          <w:rFonts w:cs="Arial"/>
          <w:color w:val="000000"/>
        </w:rPr>
        <w:t>Če</w:t>
      </w:r>
      <w:r w:rsidR="00A1362A" w:rsidRPr="00BF4D37">
        <w:rPr>
          <w:rFonts w:cs="Arial"/>
          <w:color w:val="000000"/>
        </w:rPr>
        <w:t xml:space="preserve"> </w:t>
      </w:r>
      <w:r w:rsidR="00545939" w:rsidRPr="00BF4D37">
        <w:rPr>
          <w:rFonts w:cs="Arial"/>
          <w:color w:val="000000"/>
        </w:rPr>
        <w:t>upravičenec</w:t>
      </w:r>
      <w:r w:rsidR="00A1362A" w:rsidRPr="00BF4D37">
        <w:rPr>
          <w:rFonts w:cs="Arial"/>
          <w:color w:val="000000"/>
        </w:rPr>
        <w:t xml:space="preserve"> ugotovi, da izostanek nastanka določenega </w:t>
      </w:r>
      <w:r w:rsidR="00545939" w:rsidRPr="00BF4D37">
        <w:rPr>
          <w:rFonts w:cs="Arial"/>
          <w:color w:val="000000"/>
        </w:rPr>
        <w:t>stroška</w:t>
      </w:r>
      <w:r w:rsidR="00A1362A" w:rsidRPr="00BF4D37">
        <w:rPr>
          <w:rFonts w:cs="Arial"/>
          <w:color w:val="000000"/>
        </w:rPr>
        <w:t xml:space="preserve"> ni ovira za dokončanje </w:t>
      </w:r>
      <w:r w:rsidR="00FB022F" w:rsidRPr="00BF4D37">
        <w:rPr>
          <w:rFonts w:cs="Arial"/>
          <w:color w:val="000000"/>
        </w:rPr>
        <w:t>operacije</w:t>
      </w:r>
      <w:r w:rsidR="00A1362A" w:rsidRPr="00BF4D37">
        <w:rPr>
          <w:rFonts w:cs="Arial"/>
          <w:color w:val="000000"/>
        </w:rPr>
        <w:t>, se tovrst</w:t>
      </w:r>
      <w:r w:rsidRPr="00BF4D37">
        <w:rPr>
          <w:rFonts w:cs="Arial"/>
          <w:color w:val="000000"/>
        </w:rPr>
        <w:t xml:space="preserve">ni </w:t>
      </w:r>
      <w:r w:rsidR="00545939" w:rsidRPr="00BF4D37">
        <w:rPr>
          <w:rFonts w:cs="Arial"/>
          <w:color w:val="000000"/>
        </w:rPr>
        <w:t>strošek</w:t>
      </w:r>
      <w:r w:rsidRPr="00BF4D37">
        <w:rPr>
          <w:rFonts w:cs="Arial"/>
          <w:color w:val="000000"/>
        </w:rPr>
        <w:t xml:space="preserve"> označi kot nebistven ali </w:t>
      </w:r>
      <w:r w:rsidR="00A1362A" w:rsidRPr="00BF4D37">
        <w:rPr>
          <w:rFonts w:cs="Arial"/>
          <w:color w:val="000000"/>
        </w:rPr>
        <w:t xml:space="preserve">nepotreben in je kot tak neupravičen, zato je </w:t>
      </w:r>
      <w:r w:rsidRPr="00BF4D37">
        <w:rPr>
          <w:rFonts w:cs="Arial"/>
          <w:color w:val="000000"/>
        </w:rPr>
        <w:t>smiselno</w:t>
      </w:r>
      <w:r w:rsidR="00A1362A" w:rsidRPr="00BF4D37">
        <w:rPr>
          <w:rFonts w:cs="Arial"/>
          <w:color w:val="000000"/>
        </w:rPr>
        <w:t xml:space="preserve">, da </w:t>
      </w:r>
      <w:r w:rsidR="00545939" w:rsidRPr="00BF4D37">
        <w:rPr>
          <w:rFonts w:cs="Arial"/>
          <w:color w:val="000000"/>
        </w:rPr>
        <w:t>upravičenec</w:t>
      </w:r>
      <w:r w:rsidR="00A1362A" w:rsidRPr="00BF4D37">
        <w:rPr>
          <w:rFonts w:cs="Arial"/>
          <w:color w:val="000000"/>
        </w:rPr>
        <w:t xml:space="preserve"> že pred samim nastankom posameznega</w:t>
      </w:r>
      <w:r w:rsidR="00545939" w:rsidRPr="00BF4D37">
        <w:rPr>
          <w:rFonts w:cs="Arial"/>
          <w:color w:val="000000"/>
        </w:rPr>
        <w:t xml:space="preserve"> stroška </w:t>
      </w:r>
      <w:r w:rsidR="00A1362A" w:rsidRPr="00BF4D37">
        <w:rPr>
          <w:rFonts w:cs="Arial"/>
          <w:color w:val="000000"/>
        </w:rPr>
        <w:t>izvede to pre</w:t>
      </w:r>
      <w:r w:rsidR="009F6DB4" w:rsidRPr="00BF4D37">
        <w:rPr>
          <w:rFonts w:cs="Arial"/>
          <w:color w:val="000000"/>
        </w:rPr>
        <w:t>sojo</w:t>
      </w:r>
      <w:r w:rsidRPr="00BF4D37">
        <w:rPr>
          <w:rFonts w:cs="Arial"/>
          <w:color w:val="000000"/>
        </w:rPr>
        <w:t>.</w:t>
      </w:r>
    </w:p>
    <w:p w:rsidR="003B7F31" w:rsidRPr="00BF4D37" w:rsidRDefault="001C59C6" w:rsidP="00C46280">
      <w:pPr>
        <w:numPr>
          <w:ilvl w:val="0"/>
          <w:numId w:val="18"/>
        </w:numPr>
        <w:ind w:left="709"/>
        <w:jc w:val="both"/>
        <w:rPr>
          <w:rFonts w:cs="Arial"/>
          <w:color w:val="000000"/>
        </w:rPr>
      </w:pPr>
      <w:r w:rsidRPr="00BF4D37">
        <w:rPr>
          <w:rFonts w:cs="Arial"/>
          <w:color w:val="000000"/>
        </w:rPr>
        <w:t xml:space="preserve">Stroški </w:t>
      </w:r>
      <w:r w:rsidR="00657096" w:rsidRPr="00BF4D37">
        <w:rPr>
          <w:rFonts w:cs="Arial"/>
          <w:color w:val="000000"/>
        </w:rPr>
        <w:t xml:space="preserve">in izdatki </w:t>
      </w:r>
      <w:r w:rsidR="003B7F31" w:rsidRPr="00BF4D37">
        <w:rPr>
          <w:rFonts w:cs="Arial"/>
          <w:color w:val="000000"/>
        </w:rPr>
        <w:t>za reprezentanc</w:t>
      </w:r>
      <w:r w:rsidR="00E37BFA" w:rsidRPr="00BF4D37">
        <w:rPr>
          <w:rFonts w:cs="Arial"/>
          <w:color w:val="000000"/>
        </w:rPr>
        <w:t>o</w:t>
      </w:r>
      <w:r w:rsidR="00AC360E" w:rsidRPr="00BF4D37">
        <w:rPr>
          <w:rFonts w:cs="Arial"/>
          <w:color w:val="000000"/>
        </w:rPr>
        <w:t xml:space="preserve">, če </w:t>
      </w:r>
      <w:r w:rsidR="004D565B" w:rsidRPr="00BF4D37">
        <w:rPr>
          <w:rFonts w:cs="Arial"/>
          <w:color w:val="000000"/>
        </w:rPr>
        <w:t xml:space="preserve">se nanašajo </w:t>
      </w:r>
      <w:r w:rsidR="00E37BFA" w:rsidRPr="00BF4D37">
        <w:rPr>
          <w:rFonts w:cs="Arial"/>
          <w:color w:val="000000"/>
        </w:rPr>
        <w:t xml:space="preserve">izključno </w:t>
      </w:r>
      <w:r w:rsidR="00AB27DA" w:rsidRPr="00BF4D37">
        <w:rPr>
          <w:rFonts w:cs="Arial"/>
          <w:color w:val="000000"/>
        </w:rPr>
        <w:t xml:space="preserve">na </w:t>
      </w:r>
      <w:r w:rsidR="00641A7C" w:rsidRPr="00BF4D37">
        <w:rPr>
          <w:rFonts w:cs="Arial"/>
          <w:color w:val="000000"/>
        </w:rPr>
        <w:t>oseb</w:t>
      </w:r>
      <w:r w:rsidR="00E37BFA" w:rsidRPr="00BF4D37">
        <w:rPr>
          <w:rFonts w:cs="Arial"/>
          <w:color w:val="000000"/>
        </w:rPr>
        <w:t>e</w:t>
      </w:r>
      <w:r w:rsidR="000C4454" w:rsidRPr="00BF4D37">
        <w:rPr>
          <w:rFonts w:cs="Arial"/>
          <w:color w:val="000000"/>
        </w:rPr>
        <w:t xml:space="preserve"> na operaciji</w:t>
      </w:r>
      <w:r w:rsidR="00EF53F6" w:rsidRPr="00BF4D37">
        <w:rPr>
          <w:rFonts w:cs="Arial"/>
          <w:color w:val="000000"/>
        </w:rPr>
        <w:t>.</w:t>
      </w:r>
    </w:p>
    <w:p w:rsidR="008935AA" w:rsidRPr="00BF4D37" w:rsidRDefault="001C59C6" w:rsidP="00C46280">
      <w:pPr>
        <w:numPr>
          <w:ilvl w:val="0"/>
          <w:numId w:val="18"/>
        </w:numPr>
        <w:ind w:left="709"/>
        <w:jc w:val="both"/>
        <w:rPr>
          <w:rFonts w:cs="Arial"/>
          <w:color w:val="000000"/>
        </w:rPr>
      </w:pPr>
      <w:r w:rsidRPr="00BF4D37">
        <w:rPr>
          <w:rFonts w:cs="Arial"/>
          <w:color w:val="000000"/>
        </w:rPr>
        <w:t>S</w:t>
      </w:r>
      <w:r w:rsidR="008935AA" w:rsidRPr="00BF4D37">
        <w:rPr>
          <w:rFonts w:cs="Arial"/>
          <w:color w:val="000000"/>
        </w:rPr>
        <w:t xml:space="preserve">troški </w:t>
      </w:r>
      <w:r w:rsidR="00657096" w:rsidRPr="00BF4D37">
        <w:rPr>
          <w:rFonts w:cs="Arial"/>
          <w:color w:val="000000"/>
        </w:rPr>
        <w:t xml:space="preserve">in izdatki </w:t>
      </w:r>
      <w:r w:rsidR="008935AA" w:rsidRPr="00BF4D37">
        <w:rPr>
          <w:rFonts w:cs="Arial"/>
          <w:color w:val="000000"/>
        </w:rPr>
        <w:t>nakupa alkoholnih pijač</w:t>
      </w:r>
      <w:r w:rsidRPr="00BF4D37">
        <w:rPr>
          <w:rFonts w:cs="Arial"/>
          <w:color w:val="000000"/>
        </w:rPr>
        <w:t>.</w:t>
      </w:r>
    </w:p>
    <w:p w:rsidR="003B7F31" w:rsidRPr="00BF4D37" w:rsidRDefault="001C59C6" w:rsidP="00C46280">
      <w:pPr>
        <w:numPr>
          <w:ilvl w:val="0"/>
          <w:numId w:val="18"/>
        </w:numPr>
        <w:ind w:left="709"/>
        <w:jc w:val="both"/>
        <w:rPr>
          <w:rFonts w:cs="Arial"/>
          <w:color w:val="000000"/>
        </w:rPr>
      </w:pPr>
      <w:r w:rsidRPr="00BF4D37">
        <w:rPr>
          <w:rFonts w:cs="Arial"/>
          <w:color w:val="000000"/>
        </w:rPr>
        <w:t>Stroški</w:t>
      </w:r>
      <w:r w:rsidR="00657096" w:rsidRPr="00BF4D37">
        <w:rPr>
          <w:rFonts w:cs="Arial"/>
          <w:color w:val="000000"/>
        </w:rPr>
        <w:t xml:space="preserve"> in izdatki</w:t>
      </w:r>
      <w:r w:rsidR="003B7F31" w:rsidRPr="00BF4D37">
        <w:rPr>
          <w:rFonts w:cs="Arial"/>
          <w:color w:val="000000"/>
        </w:rPr>
        <w:t xml:space="preserve">, ki jih je upravičenec </w:t>
      </w:r>
      <w:r w:rsidR="00F25967" w:rsidRPr="00BF4D37">
        <w:rPr>
          <w:rFonts w:cs="Arial"/>
          <w:color w:val="000000"/>
        </w:rPr>
        <w:t xml:space="preserve">uveljavljal </w:t>
      </w:r>
      <w:r w:rsidR="00AC360E" w:rsidRPr="00BF4D37">
        <w:rPr>
          <w:rFonts w:cs="Arial"/>
          <w:color w:val="000000"/>
        </w:rPr>
        <w:t>v okviru druge</w:t>
      </w:r>
      <w:r w:rsidR="003B7F31" w:rsidRPr="00BF4D37">
        <w:rPr>
          <w:rFonts w:cs="Arial"/>
          <w:color w:val="000000"/>
        </w:rPr>
        <w:t xml:space="preserve"> </w:t>
      </w:r>
      <w:r w:rsidR="00FB022F" w:rsidRPr="00BF4D37">
        <w:rPr>
          <w:rFonts w:cs="Arial"/>
          <w:color w:val="000000"/>
        </w:rPr>
        <w:t>operacije</w:t>
      </w:r>
      <w:r w:rsidR="003B7F31" w:rsidRPr="00BF4D37">
        <w:rPr>
          <w:rFonts w:cs="Arial"/>
          <w:color w:val="000000"/>
        </w:rPr>
        <w:t xml:space="preserve">, ki </w:t>
      </w:r>
      <w:r w:rsidR="00A1362A" w:rsidRPr="00BF4D37">
        <w:rPr>
          <w:rFonts w:cs="Arial"/>
          <w:color w:val="000000"/>
        </w:rPr>
        <w:t>se financira iz sredstev EU</w:t>
      </w:r>
      <w:r w:rsidRPr="00BF4D37">
        <w:rPr>
          <w:rFonts w:cs="Arial"/>
          <w:color w:val="000000"/>
        </w:rPr>
        <w:t>.</w:t>
      </w:r>
    </w:p>
    <w:p w:rsidR="009F6DB4" w:rsidRPr="00BF4D37" w:rsidRDefault="001C59C6" w:rsidP="00C46280">
      <w:pPr>
        <w:numPr>
          <w:ilvl w:val="0"/>
          <w:numId w:val="18"/>
        </w:numPr>
        <w:ind w:left="709"/>
        <w:jc w:val="both"/>
        <w:rPr>
          <w:rFonts w:cs="Arial"/>
          <w:color w:val="000000"/>
        </w:rPr>
      </w:pPr>
      <w:r w:rsidRPr="00BF4D37">
        <w:rPr>
          <w:rFonts w:cs="Arial"/>
          <w:color w:val="000000"/>
        </w:rPr>
        <w:t xml:space="preserve">Nakup </w:t>
      </w:r>
      <w:r w:rsidR="003B7F31" w:rsidRPr="00BF4D37">
        <w:rPr>
          <w:rFonts w:cs="Arial"/>
          <w:color w:val="000000"/>
        </w:rPr>
        <w:t>zemljišč</w:t>
      </w:r>
      <w:r w:rsidR="00891011" w:rsidRPr="00BF4D37">
        <w:rPr>
          <w:rFonts w:cs="Arial"/>
          <w:color w:val="000000"/>
        </w:rPr>
        <w:t>,</w:t>
      </w:r>
      <w:r w:rsidR="009F6DB4" w:rsidRPr="00BF4D37">
        <w:rPr>
          <w:rFonts w:cs="Arial"/>
          <w:color w:val="000000"/>
        </w:rPr>
        <w:t xml:space="preserve"> kadar znesek za nakup zemljišča presega </w:t>
      </w:r>
      <w:r w:rsidR="00891011" w:rsidRPr="00BF4D37">
        <w:rPr>
          <w:rFonts w:cs="Arial"/>
          <w:color w:val="000000"/>
        </w:rPr>
        <w:t>10 </w:t>
      </w:r>
      <w:r w:rsidR="009F6DB4" w:rsidRPr="00BF4D37">
        <w:rPr>
          <w:rFonts w:cs="Arial"/>
          <w:color w:val="000000"/>
        </w:rPr>
        <w:t xml:space="preserve">% vseh upravičenih izdatkov operacije ali v primeru propadajočih lokacij in nekdanjih industrijskih lokacij, ki vključujejo stavbe, kadar znesek za nakup zemljišča presega </w:t>
      </w:r>
      <w:r w:rsidR="00891011" w:rsidRPr="00BF4D37">
        <w:rPr>
          <w:rFonts w:cs="Arial"/>
          <w:color w:val="000000"/>
        </w:rPr>
        <w:t>15 </w:t>
      </w:r>
      <w:r w:rsidR="009F6DB4" w:rsidRPr="00BF4D37">
        <w:rPr>
          <w:rFonts w:cs="Arial"/>
          <w:color w:val="000000"/>
        </w:rPr>
        <w:t>% vseh upravičenih izdatkov operacije.</w:t>
      </w:r>
    </w:p>
    <w:p w:rsidR="00AA501A" w:rsidRPr="00BF4D37" w:rsidRDefault="00AA501A" w:rsidP="00C46280">
      <w:pPr>
        <w:numPr>
          <w:ilvl w:val="0"/>
          <w:numId w:val="18"/>
        </w:numPr>
        <w:ind w:left="709"/>
        <w:jc w:val="both"/>
        <w:rPr>
          <w:rFonts w:cs="Arial"/>
          <w:color w:val="000000"/>
        </w:rPr>
      </w:pPr>
      <w:r w:rsidRPr="00BF4D37">
        <w:rPr>
          <w:rFonts w:cs="Arial"/>
          <w:color w:val="000000"/>
        </w:rPr>
        <w:t xml:space="preserve">Stroški in izdatki, ki so manjši od 20 EUR, </w:t>
      </w:r>
      <w:r w:rsidR="00D95FD8" w:rsidRPr="00BF4D37">
        <w:rPr>
          <w:rFonts w:cs="Arial"/>
          <w:color w:val="000000"/>
        </w:rPr>
        <w:t xml:space="preserve">razen </w:t>
      </w:r>
      <w:r w:rsidRPr="00BF4D37">
        <w:rPr>
          <w:rFonts w:cs="Arial"/>
          <w:color w:val="000000"/>
        </w:rPr>
        <w:t xml:space="preserve">za nevladne organizacije oziroma organizacije, ki izvajajo </w:t>
      </w:r>
      <w:r w:rsidR="00AC360E" w:rsidRPr="00BF4D37">
        <w:rPr>
          <w:rFonts w:cs="Arial"/>
          <w:color w:val="000000"/>
        </w:rPr>
        <w:t>operacije</w:t>
      </w:r>
      <w:r w:rsidRPr="00BF4D37">
        <w:rPr>
          <w:rFonts w:cs="Arial"/>
          <w:color w:val="000000"/>
        </w:rPr>
        <w:t xml:space="preserve"> </w:t>
      </w:r>
      <w:r w:rsidR="00AC360E" w:rsidRPr="00BF4D37">
        <w:rPr>
          <w:rFonts w:cs="Arial"/>
          <w:color w:val="000000"/>
        </w:rPr>
        <w:t>dodeljen</w:t>
      </w:r>
      <w:r w:rsidR="000C4454" w:rsidRPr="00BF4D37">
        <w:rPr>
          <w:rFonts w:cs="Arial"/>
          <w:color w:val="000000"/>
        </w:rPr>
        <w:t>e</w:t>
      </w:r>
      <w:r w:rsidR="00AC360E" w:rsidRPr="00BF4D37">
        <w:rPr>
          <w:rFonts w:cs="Arial"/>
          <w:color w:val="000000"/>
        </w:rPr>
        <w:t xml:space="preserve"> na podlagi javnih razpisov</w:t>
      </w:r>
      <w:r w:rsidR="004C41AC" w:rsidRPr="00BF4D37">
        <w:rPr>
          <w:rFonts w:cs="Arial"/>
          <w:color w:val="000000"/>
        </w:rPr>
        <w:t xml:space="preserve"> ter </w:t>
      </w:r>
      <w:r w:rsidR="00AC360E" w:rsidRPr="00BF4D37">
        <w:rPr>
          <w:rFonts w:cs="Arial"/>
          <w:color w:val="000000"/>
        </w:rPr>
        <w:t>tehnično pomoč</w:t>
      </w:r>
      <w:r w:rsidRPr="00BF4D37">
        <w:rPr>
          <w:rFonts w:cs="Arial"/>
          <w:color w:val="000000"/>
        </w:rPr>
        <w:t>.</w:t>
      </w:r>
    </w:p>
    <w:p w:rsidR="00AC360E" w:rsidRPr="00BF4D37" w:rsidRDefault="00AC360E" w:rsidP="007620DA">
      <w:pPr>
        <w:jc w:val="both"/>
        <w:rPr>
          <w:rFonts w:cs="Arial"/>
          <w:color w:val="000000"/>
        </w:rPr>
      </w:pPr>
    </w:p>
    <w:p w:rsidR="008076F7" w:rsidRPr="00BF4D37" w:rsidRDefault="008076F7" w:rsidP="007620DA">
      <w:pPr>
        <w:jc w:val="both"/>
        <w:rPr>
          <w:rFonts w:cs="Arial"/>
          <w:color w:val="000000"/>
        </w:rPr>
      </w:pPr>
      <w:r w:rsidRPr="00BF4D37">
        <w:rPr>
          <w:rFonts w:cs="Arial"/>
          <w:color w:val="000000"/>
        </w:rPr>
        <w:t xml:space="preserve">V okviru </w:t>
      </w:r>
      <w:r w:rsidR="001F2407" w:rsidRPr="00BF4D37">
        <w:rPr>
          <w:rFonts w:cs="Arial"/>
          <w:b/>
          <w:color w:val="000000"/>
        </w:rPr>
        <w:t>programa</w:t>
      </w:r>
      <w:r w:rsidRPr="00BF4D37">
        <w:rPr>
          <w:rFonts w:cs="Arial"/>
          <w:b/>
          <w:color w:val="000000"/>
        </w:rPr>
        <w:t xml:space="preserve"> IUMV</w:t>
      </w:r>
      <w:r w:rsidR="001F2407" w:rsidRPr="00BF4D37">
        <w:rPr>
          <w:rFonts w:cs="Arial"/>
          <w:color w:val="000000"/>
        </w:rPr>
        <w:t xml:space="preserve"> so neupravičeni spodaj na</w:t>
      </w:r>
      <w:r w:rsidR="00AC360E" w:rsidRPr="00BF4D37">
        <w:rPr>
          <w:rFonts w:cs="Arial"/>
          <w:color w:val="000000"/>
        </w:rPr>
        <w:t>ved</w:t>
      </w:r>
      <w:r w:rsidR="000C4454" w:rsidRPr="00BF4D37">
        <w:rPr>
          <w:rFonts w:cs="Arial"/>
          <w:color w:val="000000"/>
        </w:rPr>
        <w:t>e</w:t>
      </w:r>
      <w:r w:rsidR="00AC360E" w:rsidRPr="00BF4D37">
        <w:rPr>
          <w:rFonts w:cs="Arial"/>
          <w:color w:val="000000"/>
        </w:rPr>
        <w:t>ni stroški:</w:t>
      </w:r>
    </w:p>
    <w:p w:rsidR="008076F7" w:rsidRPr="00BF4D37" w:rsidRDefault="00F67A2E" w:rsidP="00C46280">
      <w:pPr>
        <w:numPr>
          <w:ilvl w:val="0"/>
          <w:numId w:val="18"/>
        </w:numPr>
        <w:ind w:left="709"/>
        <w:jc w:val="both"/>
        <w:rPr>
          <w:rFonts w:cs="Arial"/>
          <w:color w:val="000000"/>
        </w:rPr>
      </w:pPr>
      <w:r w:rsidRPr="00BF4D37">
        <w:rPr>
          <w:rFonts w:cs="Arial"/>
          <w:color w:val="000000"/>
        </w:rPr>
        <w:t xml:space="preserve">stroški </w:t>
      </w:r>
      <w:r w:rsidR="008076F7" w:rsidRPr="00BF4D37">
        <w:rPr>
          <w:rFonts w:cs="Arial"/>
          <w:color w:val="000000"/>
        </w:rPr>
        <w:t>in izdatki</w:t>
      </w:r>
      <w:r w:rsidR="005252DB" w:rsidRPr="00BF4D37">
        <w:rPr>
          <w:rFonts w:cs="Arial"/>
          <w:color w:val="000000"/>
        </w:rPr>
        <w:t>,</w:t>
      </w:r>
      <w:r w:rsidR="005575B7" w:rsidRPr="00BF4D37">
        <w:rPr>
          <w:rFonts w:cs="Arial"/>
          <w:color w:val="000000"/>
        </w:rPr>
        <w:t xml:space="preserve"> vezani na investicije v infrastrukturo, stavbe, opremo, sisteme in storitve na mejnih prehodnih in za varovanje meje med mejnimi prehodi na notranjih meja</w:t>
      </w:r>
      <w:r w:rsidR="00494059" w:rsidRPr="00BF4D37">
        <w:rPr>
          <w:rFonts w:cs="Arial"/>
          <w:color w:val="000000"/>
        </w:rPr>
        <w:t>h, kjer nadzor še ni odpravljen (razen v izrednih razmerah).</w:t>
      </w:r>
    </w:p>
    <w:p w:rsidR="005575B7" w:rsidRPr="00BF4D37" w:rsidRDefault="005575B7" w:rsidP="00C46280">
      <w:pPr>
        <w:numPr>
          <w:ilvl w:val="0"/>
          <w:numId w:val="18"/>
        </w:numPr>
        <w:ind w:left="709"/>
        <w:jc w:val="both"/>
        <w:rPr>
          <w:rFonts w:cs="Arial"/>
          <w:color w:val="000000"/>
        </w:rPr>
      </w:pPr>
      <w:r w:rsidRPr="00BF4D37">
        <w:rPr>
          <w:rFonts w:cs="Arial"/>
          <w:color w:val="000000"/>
        </w:rPr>
        <w:t>Stroški in izdatki</w:t>
      </w:r>
      <w:r w:rsidR="005252DB" w:rsidRPr="00BF4D37">
        <w:rPr>
          <w:rFonts w:cs="Arial"/>
          <w:color w:val="000000"/>
        </w:rPr>
        <w:t>,</w:t>
      </w:r>
      <w:r w:rsidRPr="00BF4D37">
        <w:rPr>
          <w:rFonts w:cs="Arial"/>
          <w:color w:val="000000"/>
        </w:rPr>
        <w:t xml:space="preserve"> vezani na ponovno vzpostavitev nadzora na notranjih mejah.</w:t>
      </w:r>
    </w:p>
    <w:p w:rsidR="005575B7" w:rsidRPr="00BF4D37" w:rsidRDefault="005575B7" w:rsidP="00C46280">
      <w:pPr>
        <w:numPr>
          <w:ilvl w:val="0"/>
          <w:numId w:val="18"/>
        </w:numPr>
        <w:ind w:left="709"/>
        <w:jc w:val="both"/>
        <w:rPr>
          <w:rFonts w:cs="Arial"/>
          <w:color w:val="000000"/>
        </w:rPr>
      </w:pPr>
      <w:r w:rsidRPr="00BF4D37">
        <w:rPr>
          <w:rFonts w:cs="Arial"/>
          <w:color w:val="000000"/>
        </w:rPr>
        <w:t>Stroški in izdatki</w:t>
      </w:r>
      <w:r w:rsidR="005252DB" w:rsidRPr="00BF4D37">
        <w:rPr>
          <w:rFonts w:cs="Arial"/>
          <w:color w:val="000000"/>
        </w:rPr>
        <w:t>,</w:t>
      </w:r>
      <w:r w:rsidRPr="00BF4D37">
        <w:rPr>
          <w:rFonts w:cs="Arial"/>
          <w:color w:val="000000"/>
        </w:rPr>
        <w:t xml:space="preserve"> vezani na izravnalne ukrepe.</w:t>
      </w:r>
    </w:p>
    <w:p w:rsidR="00883DAA" w:rsidRPr="00BF4D37" w:rsidRDefault="005575B7" w:rsidP="00C46280">
      <w:pPr>
        <w:numPr>
          <w:ilvl w:val="0"/>
          <w:numId w:val="18"/>
        </w:numPr>
        <w:ind w:left="709"/>
        <w:jc w:val="both"/>
        <w:rPr>
          <w:rFonts w:cs="Arial"/>
          <w:color w:val="000000"/>
        </w:rPr>
      </w:pPr>
      <w:r w:rsidRPr="00BF4D37">
        <w:rPr>
          <w:rFonts w:cs="Arial"/>
          <w:color w:val="000000"/>
        </w:rPr>
        <w:t>Stroški in izdatki v primeru, ko je glavni namen carinska kontrola.</w:t>
      </w:r>
    </w:p>
    <w:p w:rsidR="00AC360E" w:rsidRPr="00BF4D37" w:rsidRDefault="00C87F01" w:rsidP="00C46280">
      <w:pPr>
        <w:numPr>
          <w:ilvl w:val="0"/>
          <w:numId w:val="18"/>
        </w:numPr>
        <w:ind w:left="709"/>
        <w:jc w:val="both"/>
        <w:rPr>
          <w:rFonts w:cs="Arial"/>
          <w:color w:val="000000"/>
        </w:rPr>
      </w:pPr>
      <w:r w:rsidRPr="00BF4D37">
        <w:rPr>
          <w:rFonts w:cs="Arial"/>
          <w:color w:val="000000"/>
        </w:rPr>
        <w:t>Stroški in izdatki</w:t>
      </w:r>
      <w:r w:rsidR="005252DB" w:rsidRPr="00BF4D37">
        <w:rPr>
          <w:rFonts w:cs="Arial"/>
          <w:color w:val="000000"/>
        </w:rPr>
        <w:t>,</w:t>
      </w:r>
      <w:r w:rsidRPr="00BF4D37">
        <w:rPr>
          <w:rFonts w:cs="Arial"/>
          <w:color w:val="000000"/>
        </w:rPr>
        <w:t xml:space="preserve"> nastali pred podpisom odločitve o podpori (neposredna dodelitev).</w:t>
      </w:r>
    </w:p>
    <w:p w:rsidR="001B4551" w:rsidRPr="00BF4D37" w:rsidRDefault="001B4551" w:rsidP="00D93045">
      <w:pPr>
        <w:jc w:val="both"/>
        <w:rPr>
          <w:rFonts w:cs="Arial"/>
          <w:color w:val="000000"/>
        </w:rPr>
      </w:pPr>
    </w:p>
    <w:p w:rsidR="00D93045" w:rsidRPr="00BF4D37" w:rsidRDefault="00D93045" w:rsidP="007620DA">
      <w:pPr>
        <w:jc w:val="both"/>
        <w:rPr>
          <w:rFonts w:cs="Arial"/>
          <w:color w:val="000000"/>
        </w:rPr>
      </w:pPr>
      <w:r w:rsidRPr="00BF4D37">
        <w:rPr>
          <w:rFonts w:cs="Arial"/>
          <w:color w:val="000000"/>
        </w:rPr>
        <w:t xml:space="preserve">V okviru </w:t>
      </w:r>
      <w:r w:rsidR="001F2407" w:rsidRPr="00BF4D37">
        <w:rPr>
          <w:rFonts w:cs="Arial"/>
          <w:b/>
          <w:color w:val="000000"/>
        </w:rPr>
        <w:t>programa SNV</w:t>
      </w:r>
      <w:r w:rsidR="001F2407" w:rsidRPr="00BF4D37">
        <w:rPr>
          <w:rFonts w:cs="Arial"/>
          <w:color w:val="000000"/>
        </w:rPr>
        <w:t xml:space="preserve"> so neupravičeni spodaj na</w:t>
      </w:r>
      <w:r w:rsidRPr="00BF4D37">
        <w:rPr>
          <w:rFonts w:cs="Arial"/>
          <w:color w:val="000000"/>
        </w:rPr>
        <w:t>ved</w:t>
      </w:r>
      <w:r w:rsidR="000C4454" w:rsidRPr="00BF4D37">
        <w:rPr>
          <w:rFonts w:cs="Arial"/>
          <w:color w:val="000000"/>
        </w:rPr>
        <w:t>e</w:t>
      </w:r>
      <w:r w:rsidRPr="00BF4D37">
        <w:rPr>
          <w:rFonts w:cs="Arial"/>
          <w:color w:val="000000"/>
        </w:rPr>
        <w:t>ni stroški:</w:t>
      </w:r>
    </w:p>
    <w:p w:rsidR="00D93045" w:rsidRPr="00BF4D37" w:rsidRDefault="00F67A2E" w:rsidP="00C46280">
      <w:pPr>
        <w:numPr>
          <w:ilvl w:val="0"/>
          <w:numId w:val="18"/>
        </w:numPr>
        <w:ind w:left="709"/>
        <w:jc w:val="both"/>
        <w:rPr>
          <w:rFonts w:cs="Arial"/>
          <w:color w:val="000000"/>
        </w:rPr>
      </w:pPr>
      <w:r w:rsidRPr="00BF4D37">
        <w:rPr>
          <w:rFonts w:cs="Arial"/>
          <w:color w:val="000000"/>
        </w:rPr>
        <w:t xml:space="preserve">stroški </w:t>
      </w:r>
      <w:r w:rsidR="00D93045" w:rsidRPr="00BF4D37">
        <w:rPr>
          <w:rFonts w:cs="Arial"/>
          <w:color w:val="000000"/>
        </w:rPr>
        <w:t>in izdatki</w:t>
      </w:r>
      <w:r w:rsidR="00D22CCE" w:rsidRPr="00BF4D37">
        <w:rPr>
          <w:rFonts w:cs="Arial"/>
          <w:color w:val="000000"/>
        </w:rPr>
        <w:t>,</w:t>
      </w:r>
      <w:r w:rsidR="00D93045" w:rsidRPr="00BF4D37">
        <w:rPr>
          <w:rFonts w:cs="Arial"/>
          <w:color w:val="000000"/>
        </w:rPr>
        <w:t xml:space="preserve"> omejeni na ohranjanje javnega reda na nacionalni ravni (razen v izrednih razmerah)</w:t>
      </w:r>
      <w:r w:rsidR="00CB67A3" w:rsidRPr="00BF4D37">
        <w:rPr>
          <w:rFonts w:cs="Arial"/>
          <w:color w:val="000000"/>
        </w:rPr>
        <w:t>.</w:t>
      </w:r>
    </w:p>
    <w:p w:rsidR="00D93045" w:rsidRPr="00BF4D37" w:rsidRDefault="00D93045" w:rsidP="00C46280">
      <w:pPr>
        <w:numPr>
          <w:ilvl w:val="0"/>
          <w:numId w:val="18"/>
        </w:numPr>
        <w:ind w:left="709"/>
        <w:jc w:val="both"/>
        <w:rPr>
          <w:rFonts w:cs="Arial"/>
          <w:color w:val="000000"/>
        </w:rPr>
      </w:pPr>
      <w:r w:rsidRPr="00BF4D37">
        <w:rPr>
          <w:rFonts w:cs="Arial"/>
          <w:color w:val="000000"/>
        </w:rPr>
        <w:t>Stroški in izdatki</w:t>
      </w:r>
      <w:r w:rsidR="00D22CCE" w:rsidRPr="00BF4D37">
        <w:rPr>
          <w:rFonts w:cs="Arial"/>
          <w:color w:val="000000"/>
        </w:rPr>
        <w:t>,</w:t>
      </w:r>
      <w:r w:rsidRPr="00BF4D37">
        <w:rPr>
          <w:rFonts w:cs="Arial"/>
          <w:color w:val="000000"/>
        </w:rPr>
        <w:t xml:space="preserve"> povezani z</w:t>
      </w:r>
      <w:r w:rsidR="00CB67A3" w:rsidRPr="00BF4D37">
        <w:rPr>
          <w:rFonts w:cs="Arial"/>
          <w:color w:val="000000"/>
        </w:rPr>
        <w:t xml:space="preserve"> vojaškim ali obrambnim namenom.</w:t>
      </w:r>
    </w:p>
    <w:p w:rsidR="00D93045" w:rsidRPr="00BF4D37" w:rsidRDefault="00D93045" w:rsidP="00C46280">
      <w:pPr>
        <w:numPr>
          <w:ilvl w:val="0"/>
          <w:numId w:val="18"/>
        </w:numPr>
        <w:ind w:left="709"/>
        <w:jc w:val="both"/>
        <w:rPr>
          <w:rFonts w:cs="Arial"/>
          <w:color w:val="000000"/>
        </w:rPr>
      </w:pPr>
      <w:r w:rsidRPr="00BF4D37">
        <w:rPr>
          <w:rFonts w:cs="Arial"/>
          <w:color w:val="000000"/>
        </w:rPr>
        <w:t xml:space="preserve">Stroški in izdatki za opremo, ki je namenjena predvsem </w:t>
      </w:r>
      <w:r w:rsidR="00CB67A3" w:rsidRPr="00BF4D37">
        <w:rPr>
          <w:rFonts w:cs="Arial"/>
          <w:color w:val="000000"/>
        </w:rPr>
        <w:t>carinski kontroli.</w:t>
      </w:r>
    </w:p>
    <w:p w:rsidR="00D93045" w:rsidRPr="00BF4D37" w:rsidRDefault="00D93045" w:rsidP="00C46280">
      <w:pPr>
        <w:numPr>
          <w:ilvl w:val="0"/>
          <w:numId w:val="18"/>
        </w:numPr>
        <w:ind w:left="709"/>
        <w:jc w:val="both"/>
        <w:rPr>
          <w:rFonts w:cs="Arial"/>
          <w:color w:val="000000"/>
        </w:rPr>
      </w:pPr>
      <w:r w:rsidRPr="00BF4D37">
        <w:rPr>
          <w:rFonts w:cs="Arial"/>
          <w:color w:val="000000"/>
        </w:rPr>
        <w:t>Stroški in izdatki za prisilna sredstva, vključno z orožjem, strelivom, eksplozivi in policijskimi palicami (razen za namene usposabljanja)</w:t>
      </w:r>
      <w:r w:rsidR="00CB67A3" w:rsidRPr="00BF4D37">
        <w:rPr>
          <w:rFonts w:cs="Arial"/>
          <w:color w:val="000000"/>
        </w:rPr>
        <w:t>.</w:t>
      </w:r>
    </w:p>
    <w:p w:rsidR="00D93045" w:rsidRPr="00BF4D37" w:rsidRDefault="00D93045" w:rsidP="00C46280">
      <w:pPr>
        <w:numPr>
          <w:ilvl w:val="0"/>
          <w:numId w:val="18"/>
        </w:numPr>
        <w:ind w:left="709"/>
        <w:jc w:val="both"/>
        <w:rPr>
          <w:rFonts w:cs="Arial"/>
          <w:color w:val="000000"/>
        </w:rPr>
      </w:pPr>
      <w:r w:rsidRPr="00BF4D37">
        <w:rPr>
          <w:rFonts w:cs="Arial"/>
          <w:color w:val="000000"/>
        </w:rPr>
        <w:t>Stroški in izdatki</w:t>
      </w:r>
      <w:r w:rsidR="00D22CCE" w:rsidRPr="00BF4D37">
        <w:rPr>
          <w:rFonts w:cs="Arial"/>
          <w:color w:val="000000"/>
        </w:rPr>
        <w:t>,</w:t>
      </w:r>
      <w:r w:rsidRPr="00BF4D37">
        <w:rPr>
          <w:rFonts w:cs="Arial"/>
          <w:color w:val="000000"/>
        </w:rPr>
        <w:t xml:space="preserve"> povezani z </w:t>
      </w:r>
      <w:r w:rsidR="00CB67A3" w:rsidRPr="00BF4D37">
        <w:rPr>
          <w:rFonts w:cs="Arial"/>
          <w:color w:val="000000"/>
        </w:rPr>
        <w:t>nagradami</w:t>
      </w:r>
      <w:r w:rsidRPr="00BF4D37">
        <w:rPr>
          <w:rFonts w:cs="Arial"/>
          <w:color w:val="000000"/>
        </w:rPr>
        <w:t xml:space="preserve"> za informatorje in razkazani denar zunaj okvira operativnih ukrepov iz cikla politike EU/EMPACT.</w:t>
      </w:r>
    </w:p>
    <w:p w:rsidR="008076F7" w:rsidRPr="00BF4D37" w:rsidRDefault="008076F7" w:rsidP="00C46280">
      <w:pPr>
        <w:numPr>
          <w:ilvl w:val="0"/>
          <w:numId w:val="18"/>
        </w:numPr>
        <w:ind w:left="709"/>
        <w:jc w:val="both"/>
        <w:rPr>
          <w:rFonts w:cs="Arial"/>
          <w:color w:val="000000"/>
        </w:rPr>
      </w:pPr>
      <w:r w:rsidRPr="00BF4D37">
        <w:rPr>
          <w:rFonts w:cs="Arial"/>
          <w:color w:val="000000"/>
        </w:rPr>
        <w:t>Stroški in izdatki za opremo in sisteme IKT, ki zagotavljajo podatke in storitve za preprečevanje, odkrivanje in preiskavo kaznivih dejanj in se uporabljajo tudi na podr</w:t>
      </w:r>
      <w:r w:rsidR="00A913CC" w:rsidRPr="00BF4D37">
        <w:rPr>
          <w:rFonts w:cs="Arial"/>
          <w:color w:val="000000"/>
        </w:rPr>
        <w:t>očjih, ki ji pokriva Uredba 2021/1148/EU</w:t>
      </w:r>
      <w:r w:rsidRPr="00BF4D37">
        <w:rPr>
          <w:rFonts w:cs="Arial"/>
          <w:color w:val="000000"/>
        </w:rPr>
        <w:t xml:space="preserve">, ko slednja uporaba presega več kot </w:t>
      </w:r>
      <w:r w:rsidR="00F67A2E" w:rsidRPr="00BF4D37">
        <w:rPr>
          <w:rFonts w:cs="Arial"/>
          <w:color w:val="000000"/>
        </w:rPr>
        <w:t>30 </w:t>
      </w:r>
      <w:r w:rsidRPr="00BF4D37">
        <w:rPr>
          <w:rFonts w:cs="Arial"/>
          <w:color w:val="000000"/>
        </w:rPr>
        <w:t>% celotnega časa uporabe.</w:t>
      </w:r>
    </w:p>
    <w:p w:rsidR="00C87F01" w:rsidRPr="00BF4D37" w:rsidRDefault="00C87F01" w:rsidP="00C46280">
      <w:pPr>
        <w:numPr>
          <w:ilvl w:val="0"/>
          <w:numId w:val="18"/>
        </w:numPr>
        <w:ind w:left="709"/>
        <w:jc w:val="both"/>
        <w:rPr>
          <w:rFonts w:cs="Arial"/>
          <w:color w:val="000000"/>
        </w:rPr>
      </w:pPr>
      <w:r w:rsidRPr="00BF4D37">
        <w:rPr>
          <w:rFonts w:cs="Arial"/>
          <w:color w:val="000000"/>
        </w:rPr>
        <w:t>Stroški in izdatki</w:t>
      </w:r>
      <w:r w:rsidR="00D22CCE" w:rsidRPr="00BF4D37">
        <w:rPr>
          <w:rFonts w:cs="Arial"/>
          <w:color w:val="000000"/>
        </w:rPr>
        <w:t>,</w:t>
      </w:r>
      <w:r w:rsidRPr="00BF4D37">
        <w:rPr>
          <w:rFonts w:cs="Arial"/>
          <w:color w:val="000000"/>
        </w:rPr>
        <w:t xml:space="preserve"> nastali pred podpisom odločitve o podpori (neposredna dodelitev) ali pred podpisom pogodbe o izvajanju operacije (javni razpis). </w:t>
      </w:r>
    </w:p>
    <w:p w:rsidR="009F5511" w:rsidRPr="00BF4D37" w:rsidRDefault="009F5511" w:rsidP="00F41EF1">
      <w:pPr>
        <w:tabs>
          <w:tab w:val="left" w:pos="1066"/>
        </w:tabs>
        <w:ind w:left="1065"/>
        <w:jc w:val="both"/>
        <w:rPr>
          <w:rFonts w:cs="Arial"/>
          <w:color w:val="000000"/>
        </w:rPr>
      </w:pPr>
    </w:p>
    <w:p w:rsidR="005D0F86" w:rsidRPr="00BF4D37" w:rsidRDefault="005D0F86" w:rsidP="005D0F86">
      <w:pPr>
        <w:jc w:val="both"/>
        <w:rPr>
          <w:rFonts w:cs="Arial"/>
          <w:color w:val="000000"/>
        </w:rPr>
      </w:pPr>
      <w:r w:rsidRPr="00BF4D37">
        <w:rPr>
          <w:rFonts w:cs="Arial"/>
          <w:color w:val="000000"/>
        </w:rPr>
        <w:t xml:space="preserve">V okviru </w:t>
      </w:r>
      <w:r w:rsidR="001F2407" w:rsidRPr="00BF4D37">
        <w:rPr>
          <w:rFonts w:cs="Arial"/>
          <w:b/>
          <w:color w:val="000000"/>
        </w:rPr>
        <w:t>programa AMIF</w:t>
      </w:r>
      <w:r w:rsidR="001F2407" w:rsidRPr="00BF4D37">
        <w:rPr>
          <w:rFonts w:cs="Arial"/>
          <w:color w:val="000000"/>
        </w:rPr>
        <w:t xml:space="preserve"> so neupravičeni spodaj na</w:t>
      </w:r>
      <w:r w:rsidRPr="00BF4D37">
        <w:rPr>
          <w:rFonts w:cs="Arial"/>
          <w:color w:val="000000"/>
        </w:rPr>
        <w:t>ved</w:t>
      </w:r>
      <w:r w:rsidR="000C4454" w:rsidRPr="00BF4D37">
        <w:rPr>
          <w:rFonts w:cs="Arial"/>
          <w:color w:val="000000"/>
        </w:rPr>
        <w:t>e</w:t>
      </w:r>
      <w:r w:rsidRPr="00BF4D37">
        <w:rPr>
          <w:rFonts w:cs="Arial"/>
          <w:color w:val="000000"/>
        </w:rPr>
        <w:t>ni stroški:</w:t>
      </w:r>
    </w:p>
    <w:p w:rsidR="00F41EF1" w:rsidRPr="00BF4D37" w:rsidRDefault="00F67A2E" w:rsidP="00C46280">
      <w:pPr>
        <w:numPr>
          <w:ilvl w:val="0"/>
          <w:numId w:val="18"/>
        </w:numPr>
        <w:ind w:left="709"/>
        <w:jc w:val="both"/>
        <w:rPr>
          <w:rFonts w:cs="Arial"/>
          <w:color w:val="000000"/>
        </w:rPr>
      </w:pPr>
      <w:r w:rsidRPr="00BF4D37">
        <w:rPr>
          <w:rFonts w:cs="Arial"/>
          <w:color w:val="000000"/>
        </w:rPr>
        <w:t xml:space="preserve">stroški </w:t>
      </w:r>
      <w:r w:rsidR="005D0F86" w:rsidRPr="00BF4D37">
        <w:rPr>
          <w:rFonts w:cs="Arial"/>
          <w:color w:val="000000"/>
        </w:rPr>
        <w:t>in izdatki</w:t>
      </w:r>
      <w:r w:rsidR="00D22CCE" w:rsidRPr="00BF4D37">
        <w:rPr>
          <w:rFonts w:cs="Arial"/>
          <w:color w:val="000000"/>
        </w:rPr>
        <w:t>,</w:t>
      </w:r>
      <w:r w:rsidR="005D0F86" w:rsidRPr="00BF4D37">
        <w:rPr>
          <w:rFonts w:cs="Arial"/>
          <w:color w:val="000000"/>
        </w:rPr>
        <w:t xml:space="preserve"> nastali pred </w:t>
      </w:r>
      <w:r w:rsidR="007C42CD" w:rsidRPr="00BF4D37">
        <w:rPr>
          <w:rFonts w:cs="Arial"/>
          <w:color w:val="000000"/>
        </w:rPr>
        <w:t xml:space="preserve">podpisom odločitve o podpori (neposredna dodelitev) ali pred podpisom pogodbe o izvajanju operacije (javni razpis). </w:t>
      </w:r>
    </w:p>
    <w:p w:rsidR="00AC360E" w:rsidRPr="00A03190" w:rsidRDefault="00AC360E" w:rsidP="00F41EF1">
      <w:pPr>
        <w:tabs>
          <w:tab w:val="left" w:pos="1066"/>
        </w:tabs>
        <w:ind w:left="360"/>
        <w:jc w:val="both"/>
        <w:rPr>
          <w:rFonts w:cs="Arial"/>
          <w:b/>
          <w:color w:val="000000"/>
          <w:sz w:val="24"/>
        </w:rPr>
      </w:pPr>
    </w:p>
    <w:p w:rsidR="00850D50" w:rsidRPr="00BF4D37" w:rsidRDefault="007A0761" w:rsidP="000B6538">
      <w:pPr>
        <w:pStyle w:val="Naslov1"/>
        <w:rPr>
          <w:color w:val="000000"/>
        </w:rPr>
      </w:pPr>
      <w:bookmarkStart w:id="54" w:name="_Toc123228654"/>
      <w:bookmarkStart w:id="55" w:name="_Toc135658593"/>
      <w:r w:rsidRPr="00BF4D37">
        <w:rPr>
          <w:color w:val="000000"/>
        </w:rPr>
        <w:t>8</w:t>
      </w:r>
      <w:r w:rsidR="00850D50" w:rsidRPr="00BF4D37">
        <w:rPr>
          <w:color w:val="000000"/>
        </w:rPr>
        <w:t xml:space="preserve">. </w:t>
      </w:r>
      <w:r w:rsidR="00136414" w:rsidRPr="00BF4D37">
        <w:rPr>
          <w:color w:val="000000"/>
        </w:rPr>
        <w:t>PRIKRITI PREISKOVALNI</w:t>
      </w:r>
      <w:r w:rsidR="00E35DF1" w:rsidRPr="00BF4D37">
        <w:rPr>
          <w:color w:val="000000"/>
        </w:rPr>
        <w:t xml:space="preserve"> UKREP</w:t>
      </w:r>
      <w:r w:rsidR="00136414" w:rsidRPr="00BF4D37">
        <w:rPr>
          <w:color w:val="000000"/>
        </w:rPr>
        <w:t>I</w:t>
      </w:r>
      <w:bookmarkEnd w:id="54"/>
      <w:bookmarkEnd w:id="55"/>
    </w:p>
    <w:p w:rsidR="00850D50" w:rsidRPr="00BF4D37" w:rsidRDefault="00850D50" w:rsidP="007620DA">
      <w:pPr>
        <w:pStyle w:val="SlogNaslov1TimesNewRoman18ptKrepkoLevo"/>
        <w:spacing w:before="0" w:after="0"/>
        <w:rPr>
          <w:rFonts w:ascii="Arial" w:hAnsi="Arial" w:cs="Arial"/>
          <w:color w:val="000000"/>
          <w:sz w:val="20"/>
          <w:lang w:val="sl-SI"/>
        </w:rPr>
      </w:pPr>
    </w:p>
    <w:p w:rsidR="00850D50" w:rsidRPr="00BF4D37" w:rsidRDefault="001F2407" w:rsidP="007620DA">
      <w:pPr>
        <w:jc w:val="both"/>
        <w:rPr>
          <w:rFonts w:cs="Arial"/>
          <w:color w:val="000000"/>
          <w:szCs w:val="20"/>
        </w:rPr>
      </w:pPr>
      <w:r w:rsidRPr="00BF4D37">
        <w:rPr>
          <w:rFonts w:cs="Arial"/>
          <w:color w:val="000000"/>
          <w:szCs w:val="20"/>
        </w:rPr>
        <w:t>V okviru programa SNV sodijo m</w:t>
      </w:r>
      <w:r w:rsidR="005A57E1" w:rsidRPr="00BF4D37">
        <w:rPr>
          <w:rFonts w:cs="Arial"/>
          <w:color w:val="000000"/>
          <w:szCs w:val="20"/>
        </w:rPr>
        <w:t>ed</w:t>
      </w:r>
      <w:r w:rsidR="00292922" w:rsidRPr="00BF4D37">
        <w:rPr>
          <w:rFonts w:cs="Arial"/>
          <w:color w:val="000000"/>
          <w:szCs w:val="20"/>
        </w:rPr>
        <w:t xml:space="preserve"> </w:t>
      </w:r>
      <w:r w:rsidR="000E3D17" w:rsidRPr="00BF4D37">
        <w:rPr>
          <w:rFonts w:cs="Arial"/>
          <w:color w:val="000000"/>
          <w:szCs w:val="20"/>
        </w:rPr>
        <w:t xml:space="preserve">operacije </w:t>
      </w:r>
      <w:r w:rsidR="00E35DF1" w:rsidRPr="00BF4D37">
        <w:rPr>
          <w:rFonts w:cs="Arial"/>
          <w:color w:val="000000"/>
          <w:szCs w:val="20"/>
        </w:rPr>
        <w:t>prikritih preiskovalnih ukrepov</w:t>
      </w:r>
      <w:r w:rsidRPr="00BF4D37">
        <w:rPr>
          <w:rFonts w:cs="Arial"/>
          <w:color w:val="000000"/>
          <w:szCs w:val="20"/>
        </w:rPr>
        <w:t xml:space="preserve"> </w:t>
      </w:r>
      <w:r w:rsidR="00E23403" w:rsidRPr="00BF4D37">
        <w:rPr>
          <w:rFonts w:cs="Arial"/>
          <w:color w:val="000000"/>
          <w:szCs w:val="20"/>
        </w:rPr>
        <w:t xml:space="preserve">tiste operacije, </w:t>
      </w:r>
      <w:r w:rsidR="00E8030C" w:rsidRPr="00BF4D37">
        <w:rPr>
          <w:rFonts w:cs="Arial"/>
          <w:color w:val="000000"/>
          <w:szCs w:val="20"/>
        </w:rPr>
        <w:t xml:space="preserve">ki </w:t>
      </w:r>
      <w:r w:rsidR="00BD0D9B" w:rsidRPr="00BF4D37">
        <w:rPr>
          <w:rFonts w:cs="Arial"/>
          <w:color w:val="000000"/>
          <w:szCs w:val="20"/>
        </w:rPr>
        <w:t>vključujejo</w:t>
      </w:r>
      <w:r w:rsidR="00E8030C" w:rsidRPr="00BF4D37">
        <w:rPr>
          <w:rFonts w:cs="Arial"/>
          <w:color w:val="000000"/>
          <w:szCs w:val="20"/>
        </w:rPr>
        <w:t xml:space="preserve"> podatke</w:t>
      </w:r>
      <w:r w:rsidR="00BD0D9B" w:rsidRPr="00BF4D37">
        <w:rPr>
          <w:rFonts w:cs="Arial"/>
          <w:color w:val="000000"/>
          <w:szCs w:val="20"/>
        </w:rPr>
        <w:t xml:space="preserve"> ali aktivnosti skladne z Zakonom</w:t>
      </w:r>
      <w:r w:rsidR="00E8030C" w:rsidRPr="00BF4D37">
        <w:rPr>
          <w:rFonts w:cs="Arial"/>
          <w:color w:val="000000"/>
          <w:szCs w:val="20"/>
        </w:rPr>
        <w:t xml:space="preserve"> o tajnih podatkih (Uradni list RS, št. 50/06 – uradno prečiščeno besedilo, 9/10, 60/11 in 8/20)</w:t>
      </w:r>
      <w:r w:rsidR="00BD0D9B" w:rsidRPr="00BF4D37">
        <w:rPr>
          <w:rFonts w:cs="Arial"/>
          <w:color w:val="000000"/>
          <w:szCs w:val="20"/>
        </w:rPr>
        <w:t xml:space="preserve">, ki </w:t>
      </w:r>
      <w:r w:rsidR="00D22CCE" w:rsidRPr="00BF4D37">
        <w:rPr>
          <w:rFonts w:cs="Arial"/>
          <w:color w:val="000000"/>
          <w:szCs w:val="20"/>
        </w:rPr>
        <w:t xml:space="preserve">imajo </w:t>
      </w:r>
      <w:r w:rsidR="002718B9" w:rsidRPr="00BF4D37">
        <w:rPr>
          <w:rFonts w:cs="Arial"/>
          <w:color w:val="000000"/>
          <w:szCs w:val="20"/>
        </w:rPr>
        <w:t>določen</w:t>
      </w:r>
      <w:r w:rsidR="00D22CCE" w:rsidRPr="00BF4D37">
        <w:rPr>
          <w:rFonts w:cs="Arial"/>
          <w:color w:val="000000"/>
          <w:szCs w:val="20"/>
        </w:rPr>
        <w:t>o</w:t>
      </w:r>
      <w:r w:rsidR="002718B9" w:rsidRPr="00BF4D37">
        <w:rPr>
          <w:rFonts w:cs="Arial"/>
          <w:color w:val="000000"/>
          <w:szCs w:val="20"/>
        </w:rPr>
        <w:t xml:space="preserve"> </w:t>
      </w:r>
      <w:r w:rsidR="00BD0D9B" w:rsidRPr="00BF4D37">
        <w:rPr>
          <w:rFonts w:cs="Arial"/>
          <w:color w:val="000000"/>
          <w:szCs w:val="20"/>
        </w:rPr>
        <w:t xml:space="preserve">ustrezno </w:t>
      </w:r>
      <w:r w:rsidR="00E8030C" w:rsidRPr="00BF4D37">
        <w:rPr>
          <w:rFonts w:cs="Arial"/>
          <w:color w:val="000000"/>
          <w:szCs w:val="20"/>
        </w:rPr>
        <w:t xml:space="preserve">stopnjo tajnosti. </w:t>
      </w:r>
    </w:p>
    <w:p w:rsidR="00292922" w:rsidRPr="00BF4D37" w:rsidRDefault="00292922" w:rsidP="007620DA">
      <w:pPr>
        <w:jc w:val="both"/>
        <w:rPr>
          <w:rFonts w:cs="Arial"/>
          <w:color w:val="000000"/>
        </w:rPr>
      </w:pPr>
    </w:p>
    <w:p w:rsidR="00DA7A9A" w:rsidRPr="00BF4D37" w:rsidRDefault="00E8030C" w:rsidP="007620DA">
      <w:pPr>
        <w:jc w:val="both"/>
        <w:rPr>
          <w:rFonts w:cs="Arial"/>
          <w:color w:val="000000"/>
        </w:rPr>
      </w:pPr>
      <w:r w:rsidRPr="00BF4D37">
        <w:rPr>
          <w:rFonts w:cs="Arial"/>
          <w:color w:val="000000"/>
        </w:rPr>
        <w:t xml:space="preserve">Poraba </w:t>
      </w:r>
      <w:r w:rsidR="00187CF3" w:rsidRPr="00BF4D37">
        <w:rPr>
          <w:rFonts w:cs="Arial"/>
          <w:color w:val="000000"/>
        </w:rPr>
        <w:t xml:space="preserve">finančnih </w:t>
      </w:r>
      <w:r w:rsidRPr="00BF4D37">
        <w:rPr>
          <w:rFonts w:cs="Arial"/>
          <w:color w:val="000000"/>
        </w:rPr>
        <w:t xml:space="preserve">sredstev na teh </w:t>
      </w:r>
      <w:r w:rsidR="000E3D17" w:rsidRPr="00BF4D37">
        <w:rPr>
          <w:rFonts w:cs="Arial"/>
          <w:color w:val="000000"/>
        </w:rPr>
        <w:t>operacijah</w:t>
      </w:r>
      <w:r w:rsidRPr="00BF4D37">
        <w:rPr>
          <w:rFonts w:cs="Arial"/>
          <w:color w:val="000000"/>
        </w:rPr>
        <w:t xml:space="preserve"> </w:t>
      </w:r>
      <w:r w:rsidR="00CC483A" w:rsidRPr="00BF4D37">
        <w:rPr>
          <w:rFonts w:cs="Arial"/>
          <w:color w:val="000000"/>
        </w:rPr>
        <w:t xml:space="preserve">je </w:t>
      </w:r>
      <w:r w:rsidR="00543D95" w:rsidRPr="00BF4D37">
        <w:rPr>
          <w:rFonts w:cs="Arial"/>
          <w:color w:val="000000"/>
        </w:rPr>
        <w:t xml:space="preserve">praviloma </w:t>
      </w:r>
      <w:r w:rsidR="00CC483A" w:rsidRPr="00BF4D37">
        <w:rPr>
          <w:rFonts w:cs="Arial"/>
          <w:color w:val="000000"/>
        </w:rPr>
        <w:t>omejena na gotovinska plačila</w:t>
      </w:r>
      <w:r w:rsidR="00292922" w:rsidRPr="00BF4D37">
        <w:rPr>
          <w:rFonts w:cs="Arial"/>
          <w:color w:val="000000"/>
        </w:rPr>
        <w:t>,</w:t>
      </w:r>
      <w:r w:rsidR="00CC483A" w:rsidRPr="00BF4D37">
        <w:rPr>
          <w:rFonts w:cs="Arial"/>
          <w:color w:val="000000"/>
        </w:rPr>
        <w:t xml:space="preserve"> zato </w:t>
      </w:r>
      <w:r w:rsidR="00292922" w:rsidRPr="00BF4D37">
        <w:rPr>
          <w:rFonts w:cs="Arial"/>
          <w:color w:val="000000"/>
        </w:rPr>
        <w:t>se</w:t>
      </w:r>
      <w:r w:rsidR="00CC483A" w:rsidRPr="00BF4D37">
        <w:rPr>
          <w:rFonts w:cs="Arial"/>
          <w:color w:val="000000"/>
        </w:rPr>
        <w:t xml:space="preserve"> za te izdatke vodi blagajniški dnevnik</w:t>
      </w:r>
      <w:r w:rsidR="002718B9" w:rsidRPr="00BF4D37">
        <w:rPr>
          <w:rFonts w:cs="Arial"/>
          <w:color w:val="000000"/>
        </w:rPr>
        <w:t>,</w:t>
      </w:r>
      <w:r w:rsidR="00CC483A" w:rsidRPr="00BF4D37">
        <w:rPr>
          <w:rFonts w:cs="Arial"/>
          <w:color w:val="000000"/>
        </w:rPr>
        <w:t xml:space="preserve"> iz katerega so razvidna vsa izplačila </w:t>
      </w:r>
      <w:r w:rsidR="00DA7A9A" w:rsidRPr="00BF4D37">
        <w:rPr>
          <w:rFonts w:cs="Arial"/>
          <w:color w:val="000000"/>
        </w:rPr>
        <w:t>in vplačila.</w:t>
      </w:r>
    </w:p>
    <w:p w:rsidR="00292922" w:rsidRPr="00BF4D37" w:rsidRDefault="00292922" w:rsidP="007620DA">
      <w:pPr>
        <w:jc w:val="both"/>
        <w:rPr>
          <w:rFonts w:cs="Arial"/>
          <w:color w:val="000000"/>
        </w:rPr>
      </w:pPr>
    </w:p>
    <w:p w:rsidR="00180DAA" w:rsidRPr="00BF4D37" w:rsidRDefault="00003B2F" w:rsidP="007620DA">
      <w:pPr>
        <w:jc w:val="both"/>
        <w:rPr>
          <w:rFonts w:cs="Arial"/>
          <w:color w:val="000000"/>
        </w:rPr>
      </w:pPr>
      <w:r w:rsidRPr="00BF4D37">
        <w:rPr>
          <w:rFonts w:cs="Arial"/>
          <w:color w:val="000000"/>
        </w:rPr>
        <w:t>Za vse stroške</w:t>
      </w:r>
      <w:r w:rsidR="00292922" w:rsidRPr="00BF4D37">
        <w:rPr>
          <w:rFonts w:cs="Arial"/>
          <w:color w:val="000000"/>
        </w:rPr>
        <w:t xml:space="preserve"> in izdatke</w:t>
      </w:r>
      <w:r w:rsidR="00384EED" w:rsidRPr="00BF4D37">
        <w:rPr>
          <w:rFonts w:cs="Arial"/>
          <w:color w:val="000000"/>
        </w:rPr>
        <w:t>, ki</w:t>
      </w:r>
      <w:r w:rsidR="00292922" w:rsidRPr="00BF4D37">
        <w:rPr>
          <w:rFonts w:cs="Arial"/>
          <w:color w:val="000000"/>
        </w:rPr>
        <w:t xml:space="preserve"> </w:t>
      </w:r>
      <w:r w:rsidR="00384EED" w:rsidRPr="00BF4D37">
        <w:rPr>
          <w:rFonts w:cs="Arial"/>
          <w:color w:val="000000"/>
        </w:rPr>
        <w:t xml:space="preserve">jih </w:t>
      </w:r>
      <w:r w:rsidR="00187CF3" w:rsidRPr="00BF4D37">
        <w:rPr>
          <w:rFonts w:cs="Arial"/>
          <w:color w:val="000000"/>
        </w:rPr>
        <w:t>upravičenci</w:t>
      </w:r>
      <w:r w:rsidR="00384EED" w:rsidRPr="00BF4D37">
        <w:rPr>
          <w:rFonts w:cs="Arial"/>
          <w:color w:val="000000"/>
        </w:rPr>
        <w:t xml:space="preserve"> uveljavlja</w:t>
      </w:r>
      <w:r w:rsidR="00187CF3" w:rsidRPr="00BF4D37">
        <w:rPr>
          <w:rFonts w:cs="Arial"/>
          <w:color w:val="000000"/>
        </w:rPr>
        <w:t>jo</w:t>
      </w:r>
      <w:r w:rsidR="002718B9" w:rsidRPr="00BF4D37">
        <w:rPr>
          <w:rFonts w:cs="Arial"/>
          <w:color w:val="000000"/>
        </w:rPr>
        <w:t>,</w:t>
      </w:r>
      <w:r w:rsidR="00384EED" w:rsidRPr="00BF4D37">
        <w:rPr>
          <w:rFonts w:cs="Arial"/>
          <w:color w:val="000000"/>
        </w:rPr>
        <w:t xml:space="preserve"> </w:t>
      </w:r>
      <w:r w:rsidR="00BC2275" w:rsidRPr="00BF4D37">
        <w:rPr>
          <w:rFonts w:cs="Arial"/>
          <w:color w:val="000000"/>
        </w:rPr>
        <w:t>se</w:t>
      </w:r>
      <w:r w:rsidR="00213CA0" w:rsidRPr="00BF4D37">
        <w:rPr>
          <w:rFonts w:cs="Arial"/>
          <w:color w:val="000000"/>
        </w:rPr>
        <w:t xml:space="preserve"> predloži</w:t>
      </w:r>
      <w:r w:rsidR="00106BCE" w:rsidRPr="00BF4D37">
        <w:rPr>
          <w:rFonts w:cs="Arial"/>
          <w:color w:val="000000"/>
        </w:rPr>
        <w:t xml:space="preserve"> originalna dokazila</w:t>
      </w:r>
      <w:r w:rsidR="00BC2275" w:rsidRPr="00BF4D37">
        <w:rPr>
          <w:rFonts w:cs="Arial"/>
          <w:color w:val="000000"/>
        </w:rPr>
        <w:t xml:space="preserve">, ki </w:t>
      </w:r>
      <w:r w:rsidR="002718B9" w:rsidRPr="00BF4D37">
        <w:rPr>
          <w:rFonts w:cs="Arial"/>
          <w:color w:val="000000"/>
        </w:rPr>
        <w:t xml:space="preserve">so </w:t>
      </w:r>
      <w:r w:rsidR="00292922" w:rsidRPr="00BF4D37">
        <w:rPr>
          <w:rFonts w:cs="Arial"/>
          <w:color w:val="000000"/>
        </w:rPr>
        <w:t>zaradi posebne narave pregleda</w:t>
      </w:r>
      <w:r w:rsidR="00BC2275" w:rsidRPr="00BF4D37">
        <w:rPr>
          <w:rFonts w:cs="Arial"/>
          <w:color w:val="000000"/>
        </w:rPr>
        <w:t>na</w:t>
      </w:r>
      <w:r w:rsidR="00292922" w:rsidRPr="00BF4D37">
        <w:rPr>
          <w:rFonts w:cs="Arial"/>
          <w:color w:val="000000"/>
        </w:rPr>
        <w:t xml:space="preserve"> na</w:t>
      </w:r>
      <w:r w:rsidR="00BC2275" w:rsidRPr="00BF4D37">
        <w:rPr>
          <w:rFonts w:cs="Arial"/>
          <w:color w:val="000000"/>
        </w:rPr>
        <w:t xml:space="preserve"> lokaciji upravičenca, </w:t>
      </w:r>
      <w:r w:rsidR="00292922" w:rsidRPr="00BF4D37">
        <w:rPr>
          <w:rFonts w:cs="Arial"/>
          <w:color w:val="000000"/>
        </w:rPr>
        <w:t xml:space="preserve">pred potrditvijo izdatkov. </w:t>
      </w:r>
    </w:p>
    <w:p w:rsidR="00003B2F" w:rsidRPr="00BF4D37" w:rsidRDefault="00003B2F" w:rsidP="007620DA">
      <w:pPr>
        <w:jc w:val="both"/>
        <w:rPr>
          <w:rFonts w:cs="Arial"/>
          <w:color w:val="000000"/>
        </w:rPr>
      </w:pPr>
    </w:p>
    <w:p w:rsidR="00385384" w:rsidRPr="00BF4D37" w:rsidRDefault="00E50659" w:rsidP="007620DA">
      <w:pPr>
        <w:jc w:val="both"/>
        <w:rPr>
          <w:rFonts w:cs="Arial"/>
          <w:color w:val="000000"/>
        </w:rPr>
      </w:pPr>
      <w:r w:rsidRPr="00BF4D37">
        <w:rPr>
          <w:rFonts w:cs="Arial"/>
          <w:color w:val="000000"/>
        </w:rPr>
        <w:t>Originalna dokazila</w:t>
      </w:r>
      <w:r w:rsidR="00003B2F" w:rsidRPr="00BF4D37">
        <w:rPr>
          <w:rFonts w:cs="Arial"/>
          <w:color w:val="000000"/>
        </w:rPr>
        <w:t xml:space="preserve"> za uveljavljanje stroškov </w:t>
      </w:r>
      <w:r w:rsidR="00EC2D36" w:rsidRPr="00BF4D37">
        <w:rPr>
          <w:rFonts w:cs="Arial"/>
          <w:color w:val="000000"/>
        </w:rPr>
        <w:t xml:space="preserve">in izdatkov </w:t>
      </w:r>
      <w:r w:rsidR="00003B2F" w:rsidRPr="00BF4D37">
        <w:rPr>
          <w:rFonts w:cs="Arial"/>
          <w:color w:val="000000"/>
        </w:rPr>
        <w:t>morajo biti v skladu s pog</w:t>
      </w:r>
      <w:r w:rsidR="0097260A" w:rsidRPr="00BF4D37">
        <w:rPr>
          <w:rFonts w:cs="Arial"/>
          <w:color w:val="000000"/>
        </w:rPr>
        <w:t>lavjem 2</w:t>
      </w:r>
      <w:r w:rsidR="00003B2F" w:rsidRPr="00BF4D37">
        <w:rPr>
          <w:rFonts w:cs="Arial"/>
          <w:color w:val="000000"/>
        </w:rPr>
        <w:t xml:space="preserve"> pravil upravi</w:t>
      </w:r>
      <w:r w:rsidR="00E5153F" w:rsidRPr="00BF4D37">
        <w:rPr>
          <w:rFonts w:cs="Arial"/>
          <w:color w:val="000000"/>
        </w:rPr>
        <w:t>čenosti</w:t>
      </w:r>
      <w:r w:rsidR="00366164" w:rsidRPr="00BF4D37">
        <w:rPr>
          <w:rFonts w:cs="Arial"/>
          <w:color w:val="000000"/>
        </w:rPr>
        <w:t xml:space="preserve"> za črpanje sredstev</w:t>
      </w:r>
      <w:r w:rsidR="00E5153F" w:rsidRPr="00BF4D37">
        <w:rPr>
          <w:rFonts w:cs="Arial"/>
          <w:color w:val="000000"/>
        </w:rPr>
        <w:t>, glede na vrsto stroška</w:t>
      </w:r>
      <w:r w:rsidR="00385384" w:rsidRPr="00BF4D37">
        <w:rPr>
          <w:rFonts w:cs="Arial"/>
          <w:color w:val="000000"/>
        </w:rPr>
        <w:t xml:space="preserve"> oziroma skladno z Navodili o poslovanju </w:t>
      </w:r>
      <w:r w:rsidR="00385384" w:rsidRPr="00BF4D37">
        <w:rPr>
          <w:rFonts w:cs="Arial"/>
          <w:color w:val="000000"/>
        </w:rPr>
        <w:lastRenderedPageBreak/>
        <w:t>policije s finančnimi sredstvi za posebne operativne namene (INTERNO, 007-171/2018/2 (222-02)</w:t>
      </w:r>
      <w:r w:rsidR="00D22CCE" w:rsidRPr="00BF4D37">
        <w:rPr>
          <w:rFonts w:cs="Arial"/>
          <w:color w:val="000000"/>
        </w:rPr>
        <w:t>,</w:t>
      </w:r>
      <w:r w:rsidR="00385384" w:rsidRPr="00BF4D37">
        <w:rPr>
          <w:rStyle w:val="Sprotnaopomba-sklic"/>
          <w:rFonts w:cs="Arial"/>
          <w:color w:val="000000"/>
        </w:rPr>
        <w:footnoteReference w:id="3"/>
      </w:r>
      <w:r w:rsidR="00D22CCE" w:rsidRPr="00BF4D37">
        <w:rPr>
          <w:rFonts w:cs="Arial"/>
          <w:color w:val="000000"/>
        </w:rPr>
        <w:t xml:space="preserve"> </w:t>
      </w:r>
      <w:r w:rsidR="00385384" w:rsidRPr="00BF4D37">
        <w:rPr>
          <w:rFonts w:cs="Arial"/>
          <w:color w:val="000000"/>
        </w:rPr>
        <w:t>24.</w:t>
      </w:r>
      <w:r w:rsidR="00D22CCE" w:rsidRPr="00BF4D37">
        <w:rPr>
          <w:rFonts w:cs="Arial"/>
          <w:color w:val="000000"/>
        </w:rPr>
        <w:t xml:space="preserve"> </w:t>
      </w:r>
      <w:r w:rsidR="00385384" w:rsidRPr="00BF4D37">
        <w:rPr>
          <w:rFonts w:cs="Arial"/>
          <w:color w:val="000000"/>
        </w:rPr>
        <w:t>5.</w:t>
      </w:r>
      <w:r w:rsidR="00D22CCE" w:rsidRPr="00BF4D37">
        <w:rPr>
          <w:rFonts w:cs="Arial"/>
          <w:color w:val="000000"/>
        </w:rPr>
        <w:t xml:space="preserve"> </w:t>
      </w:r>
      <w:r w:rsidR="00385384" w:rsidRPr="00BF4D37">
        <w:rPr>
          <w:rFonts w:cs="Arial"/>
          <w:color w:val="000000"/>
        </w:rPr>
        <w:t xml:space="preserve">2018 in nadaljnje različice), drugim odstavkom 26. člena Zakona o nalogah in pooblastilih policije ter Metodološkimi pojasnili za poslovanje s finančnimi sredstvi za posebne operativne namene </w:t>
      </w:r>
      <w:r w:rsidR="003F725F" w:rsidRPr="00BF4D37">
        <w:rPr>
          <w:rFonts w:cs="Arial"/>
          <w:color w:val="000000"/>
        </w:rPr>
        <w:t>v oddelku</w:t>
      </w:r>
      <w:r w:rsidR="00385384" w:rsidRPr="00BF4D37">
        <w:rPr>
          <w:rFonts w:cs="Arial"/>
          <w:color w:val="000000"/>
        </w:rPr>
        <w:t xml:space="preserve"> za tajno delovanje (007-304/2013/11 (2221-01), 29.</w:t>
      </w:r>
      <w:r w:rsidR="002718B9" w:rsidRPr="00BF4D37">
        <w:rPr>
          <w:rFonts w:cs="Arial"/>
          <w:color w:val="000000"/>
        </w:rPr>
        <w:t> </w:t>
      </w:r>
      <w:r w:rsidR="00385384" w:rsidRPr="00BF4D37">
        <w:rPr>
          <w:rFonts w:cs="Arial"/>
          <w:color w:val="000000"/>
        </w:rPr>
        <w:t>8.</w:t>
      </w:r>
      <w:r w:rsidR="002718B9" w:rsidRPr="00BF4D37">
        <w:rPr>
          <w:rFonts w:cs="Arial"/>
          <w:color w:val="000000"/>
        </w:rPr>
        <w:t> </w:t>
      </w:r>
      <w:r w:rsidR="00385384" w:rsidRPr="00BF4D37">
        <w:rPr>
          <w:rFonts w:cs="Arial"/>
          <w:color w:val="000000"/>
        </w:rPr>
        <w:t>2013</w:t>
      </w:r>
      <w:r w:rsidR="000A1C29" w:rsidRPr="00BF4D37">
        <w:rPr>
          <w:rFonts w:cs="Arial"/>
          <w:color w:val="000000"/>
        </w:rPr>
        <w:t xml:space="preserve"> in nadaljnje različice</w:t>
      </w:r>
      <w:r w:rsidR="00385384" w:rsidRPr="00BF4D37">
        <w:rPr>
          <w:rFonts w:cs="Arial"/>
          <w:color w:val="000000"/>
        </w:rPr>
        <w:t>)</w:t>
      </w:r>
      <w:r w:rsidR="00D22CCE" w:rsidRPr="00BF4D37">
        <w:rPr>
          <w:rFonts w:cs="Arial"/>
          <w:color w:val="000000"/>
        </w:rPr>
        <w:t>.</w:t>
      </w:r>
      <w:r w:rsidR="00385384" w:rsidRPr="00BF4D37">
        <w:rPr>
          <w:rStyle w:val="Sprotnaopomba-sklic"/>
          <w:rFonts w:cs="Arial"/>
          <w:color w:val="000000"/>
        </w:rPr>
        <w:footnoteReference w:id="4"/>
      </w:r>
    </w:p>
    <w:p w:rsidR="00385384" w:rsidRPr="00BF4D37" w:rsidRDefault="00385384" w:rsidP="007620DA">
      <w:pPr>
        <w:jc w:val="both"/>
        <w:rPr>
          <w:rFonts w:cs="Arial"/>
          <w:color w:val="000000"/>
        </w:rPr>
      </w:pPr>
    </w:p>
    <w:p w:rsidR="00187CF3" w:rsidRPr="00BF4D37" w:rsidRDefault="00385384" w:rsidP="007620DA">
      <w:pPr>
        <w:jc w:val="both"/>
        <w:rPr>
          <w:rFonts w:cs="Arial"/>
          <w:color w:val="000000"/>
        </w:rPr>
      </w:pPr>
      <w:r w:rsidRPr="00BF4D37">
        <w:rPr>
          <w:rFonts w:cs="Arial"/>
          <w:color w:val="000000"/>
        </w:rPr>
        <w:t xml:space="preserve">Glede na zgoraj navedene podlage </w:t>
      </w:r>
      <w:r w:rsidR="007561F3" w:rsidRPr="00BF4D37">
        <w:rPr>
          <w:rFonts w:cs="Arial"/>
          <w:color w:val="000000"/>
        </w:rPr>
        <w:t>operacije</w:t>
      </w:r>
      <w:r w:rsidR="009E3BEE" w:rsidRPr="00BF4D37">
        <w:rPr>
          <w:rFonts w:cs="Arial"/>
          <w:color w:val="000000"/>
        </w:rPr>
        <w:t xml:space="preserve"> </w:t>
      </w:r>
      <w:r w:rsidR="003F725F" w:rsidRPr="00BF4D37">
        <w:rPr>
          <w:rFonts w:cs="Arial"/>
          <w:color w:val="000000"/>
        </w:rPr>
        <w:t>prikritih preiskovalnih ukrepov vključujejo</w:t>
      </w:r>
      <w:r w:rsidR="000A1C29" w:rsidRPr="00BF4D37">
        <w:rPr>
          <w:rFonts w:cs="Arial"/>
          <w:color w:val="000000"/>
        </w:rPr>
        <w:t xml:space="preserve"> </w:t>
      </w:r>
      <w:r w:rsidR="005410B6" w:rsidRPr="00BF4D37">
        <w:rPr>
          <w:rFonts w:cs="Arial"/>
          <w:color w:val="000000"/>
        </w:rPr>
        <w:t>spodaj navedene aktivnosti:</w:t>
      </w:r>
    </w:p>
    <w:p w:rsidR="005410B6" w:rsidRPr="00BF4D37" w:rsidRDefault="005410B6" w:rsidP="00C46280">
      <w:pPr>
        <w:numPr>
          <w:ilvl w:val="0"/>
          <w:numId w:val="18"/>
        </w:numPr>
        <w:ind w:left="709"/>
        <w:jc w:val="both"/>
        <w:rPr>
          <w:rFonts w:cs="Arial"/>
          <w:color w:val="000000"/>
        </w:rPr>
      </w:pPr>
      <w:r w:rsidRPr="00BF4D37">
        <w:rPr>
          <w:rFonts w:cs="Arial"/>
          <w:color w:val="000000"/>
        </w:rPr>
        <w:t>p</w:t>
      </w:r>
      <w:r w:rsidR="00187CF3" w:rsidRPr="00BF4D37">
        <w:rPr>
          <w:rFonts w:cs="Arial"/>
          <w:color w:val="000000"/>
        </w:rPr>
        <w:t>rikriti</w:t>
      </w:r>
      <w:r w:rsidRPr="00BF4D37">
        <w:rPr>
          <w:rFonts w:cs="Arial"/>
          <w:color w:val="000000"/>
        </w:rPr>
        <w:t xml:space="preserve"> </w:t>
      </w:r>
      <w:r w:rsidR="00292922" w:rsidRPr="00BF4D37">
        <w:rPr>
          <w:rFonts w:cs="Arial"/>
          <w:color w:val="000000"/>
        </w:rPr>
        <w:t>preiskovalni</w:t>
      </w:r>
      <w:r w:rsidRPr="00BF4D37">
        <w:rPr>
          <w:rFonts w:cs="Arial"/>
          <w:color w:val="000000"/>
        </w:rPr>
        <w:t xml:space="preserve"> ukrepi</w:t>
      </w:r>
      <w:r w:rsidR="00BF5F00" w:rsidRPr="00BF4D37">
        <w:rPr>
          <w:rFonts w:cs="Arial"/>
          <w:color w:val="000000"/>
        </w:rPr>
        <w:t xml:space="preserve"> </w:t>
      </w:r>
      <w:r w:rsidR="00D115C5" w:rsidRPr="00BF4D37">
        <w:rPr>
          <w:rFonts w:cs="Arial"/>
          <w:color w:val="000000"/>
        </w:rPr>
        <w:t xml:space="preserve">po Zakonu o kazenskem postopku </w:t>
      </w:r>
      <w:r w:rsidR="00BF5F00" w:rsidRPr="00BF4D37">
        <w:rPr>
          <w:rFonts w:cs="Arial"/>
          <w:color w:val="000000"/>
        </w:rPr>
        <w:t>(v nadaljevanju PPU)</w:t>
      </w:r>
      <w:r w:rsidRPr="00BF4D37">
        <w:rPr>
          <w:rFonts w:cs="Arial"/>
          <w:color w:val="000000"/>
        </w:rPr>
        <w:t>,</w:t>
      </w:r>
    </w:p>
    <w:p w:rsidR="00BF5F00" w:rsidRPr="00BF4D37" w:rsidRDefault="005410B6" w:rsidP="00C46280">
      <w:pPr>
        <w:numPr>
          <w:ilvl w:val="0"/>
          <w:numId w:val="18"/>
        </w:numPr>
        <w:ind w:left="709"/>
        <w:jc w:val="both"/>
        <w:rPr>
          <w:rFonts w:cs="Arial"/>
          <w:color w:val="000000"/>
        </w:rPr>
      </w:pPr>
      <w:r w:rsidRPr="00BF4D37">
        <w:rPr>
          <w:rFonts w:cs="Arial"/>
          <w:color w:val="000000"/>
        </w:rPr>
        <w:t xml:space="preserve">prikrite </w:t>
      </w:r>
      <w:r w:rsidR="00BF5F00" w:rsidRPr="00BF4D37">
        <w:rPr>
          <w:rFonts w:cs="Arial"/>
          <w:color w:val="000000"/>
        </w:rPr>
        <w:t>metod</w:t>
      </w:r>
      <w:r w:rsidRPr="00BF4D37">
        <w:rPr>
          <w:rFonts w:cs="Arial"/>
          <w:color w:val="000000"/>
        </w:rPr>
        <w:t>e</w:t>
      </w:r>
      <w:r w:rsidR="00292922" w:rsidRPr="00BF4D37">
        <w:rPr>
          <w:rFonts w:cs="Arial"/>
          <w:color w:val="000000"/>
        </w:rPr>
        <w:t xml:space="preserve"> dela</w:t>
      </w:r>
      <w:r w:rsidR="00E35DF1" w:rsidRPr="00BF4D37">
        <w:rPr>
          <w:rFonts w:cs="Arial"/>
          <w:color w:val="000000"/>
        </w:rPr>
        <w:t xml:space="preserve"> (v nadaljevanju PMD)</w:t>
      </w:r>
      <w:r w:rsidR="00187CF3" w:rsidRPr="00BF4D37">
        <w:rPr>
          <w:rFonts w:cs="Arial"/>
          <w:color w:val="000000"/>
        </w:rPr>
        <w:t>,</w:t>
      </w:r>
    </w:p>
    <w:p w:rsidR="00292922" w:rsidRPr="00BF4D37" w:rsidRDefault="00187CF3" w:rsidP="00C46280">
      <w:pPr>
        <w:numPr>
          <w:ilvl w:val="0"/>
          <w:numId w:val="18"/>
        </w:numPr>
        <w:ind w:left="709"/>
        <w:jc w:val="both"/>
        <w:rPr>
          <w:rFonts w:cs="Arial"/>
          <w:color w:val="000000"/>
        </w:rPr>
      </w:pPr>
      <w:r w:rsidRPr="00BF4D37">
        <w:rPr>
          <w:rFonts w:cs="Arial"/>
          <w:color w:val="000000"/>
        </w:rPr>
        <w:t xml:space="preserve">izvedba </w:t>
      </w:r>
      <w:r w:rsidR="00292922" w:rsidRPr="00BF4D37">
        <w:rPr>
          <w:rFonts w:cs="Arial"/>
          <w:color w:val="000000"/>
        </w:rPr>
        <w:t>nalog iz 23</w:t>
      </w:r>
      <w:r w:rsidRPr="00BF4D37">
        <w:rPr>
          <w:rFonts w:cs="Arial"/>
          <w:color w:val="000000"/>
        </w:rPr>
        <w:t xml:space="preserve">. in 24. </w:t>
      </w:r>
      <w:r w:rsidR="00292922" w:rsidRPr="00BF4D37">
        <w:rPr>
          <w:rFonts w:cs="Arial"/>
          <w:color w:val="000000"/>
        </w:rPr>
        <w:t xml:space="preserve">člena </w:t>
      </w:r>
      <w:r w:rsidRPr="00BF4D37">
        <w:rPr>
          <w:rFonts w:cs="Arial"/>
          <w:color w:val="000000"/>
        </w:rPr>
        <w:t>Zakona o nalogah in pooblastilih policije (</w:t>
      </w:r>
      <w:proofErr w:type="spellStart"/>
      <w:r w:rsidR="00292922" w:rsidRPr="00BF4D37">
        <w:rPr>
          <w:rFonts w:cs="Arial"/>
          <w:color w:val="000000"/>
        </w:rPr>
        <w:t>ZNPPol</w:t>
      </w:r>
      <w:proofErr w:type="spellEnd"/>
      <w:r w:rsidRPr="00BF4D37">
        <w:rPr>
          <w:rFonts w:cs="Arial"/>
          <w:color w:val="000000"/>
        </w:rPr>
        <w:t>),</w:t>
      </w:r>
    </w:p>
    <w:p w:rsidR="005660AF" w:rsidRPr="00BF4D37" w:rsidRDefault="009E3BEE" w:rsidP="00C46280">
      <w:pPr>
        <w:numPr>
          <w:ilvl w:val="0"/>
          <w:numId w:val="18"/>
        </w:numPr>
        <w:ind w:left="709"/>
        <w:jc w:val="both"/>
        <w:rPr>
          <w:rFonts w:cs="Arial"/>
          <w:color w:val="000000"/>
        </w:rPr>
      </w:pPr>
      <w:r w:rsidRPr="00BF4D37">
        <w:rPr>
          <w:rFonts w:cs="Arial"/>
          <w:color w:val="000000"/>
        </w:rPr>
        <w:t>specialistična usposabljanja in izpolnjevanja</w:t>
      </w:r>
      <w:r w:rsidR="005660AF" w:rsidRPr="00BF4D37">
        <w:rPr>
          <w:rFonts w:cs="Arial"/>
          <w:color w:val="000000"/>
        </w:rPr>
        <w:t xml:space="preserve"> izvajalcev PPU,</w:t>
      </w:r>
    </w:p>
    <w:p w:rsidR="00292922" w:rsidRPr="00BF4D37" w:rsidRDefault="009E3BEE" w:rsidP="00C46280">
      <w:pPr>
        <w:numPr>
          <w:ilvl w:val="0"/>
          <w:numId w:val="18"/>
        </w:numPr>
        <w:ind w:left="709"/>
        <w:jc w:val="both"/>
        <w:rPr>
          <w:rFonts w:cs="Arial"/>
          <w:color w:val="000000"/>
        </w:rPr>
      </w:pPr>
      <w:r w:rsidRPr="00BF4D37">
        <w:rPr>
          <w:rFonts w:cs="Arial"/>
          <w:color w:val="000000"/>
        </w:rPr>
        <w:t>varovanja</w:t>
      </w:r>
      <w:r w:rsidR="00292922" w:rsidRPr="00BF4D37">
        <w:rPr>
          <w:rFonts w:cs="Arial"/>
          <w:color w:val="000000"/>
        </w:rPr>
        <w:t xml:space="preserve"> izvajalcev PPU in drugih oseb</w:t>
      </w:r>
      <w:r w:rsidR="002718B9" w:rsidRPr="00BF4D37">
        <w:rPr>
          <w:rFonts w:cs="Arial"/>
          <w:color w:val="000000"/>
        </w:rPr>
        <w:t xml:space="preserve">, </w:t>
      </w:r>
      <w:r w:rsidR="00292922" w:rsidRPr="00BF4D37">
        <w:rPr>
          <w:rFonts w:cs="Arial"/>
          <w:color w:val="000000"/>
        </w:rPr>
        <w:t>ki so ogrožene zaradi svojega delovanja in sodelovanja s policijo</w:t>
      </w:r>
      <w:r w:rsidR="005660AF" w:rsidRPr="00BF4D37">
        <w:rPr>
          <w:rFonts w:cs="Arial"/>
          <w:color w:val="000000"/>
        </w:rPr>
        <w:t>.</w:t>
      </w:r>
    </w:p>
    <w:p w:rsidR="00833D26" w:rsidRPr="00BF4D37" w:rsidRDefault="00833D26" w:rsidP="007620DA">
      <w:pPr>
        <w:jc w:val="both"/>
        <w:rPr>
          <w:rFonts w:cs="Arial"/>
          <w:color w:val="000000"/>
        </w:rPr>
      </w:pPr>
    </w:p>
    <w:p w:rsidR="006E38D8" w:rsidRPr="00BF4D37" w:rsidRDefault="00296CE9" w:rsidP="007620DA">
      <w:pPr>
        <w:jc w:val="both"/>
        <w:rPr>
          <w:rFonts w:cs="Arial"/>
          <w:color w:val="000000"/>
        </w:rPr>
      </w:pPr>
      <w:r w:rsidRPr="00BF4D37">
        <w:rPr>
          <w:rFonts w:cs="Arial"/>
          <w:color w:val="000000"/>
        </w:rPr>
        <w:t>Primeri vrst</w:t>
      </w:r>
      <w:r w:rsidR="00292922" w:rsidRPr="00BF4D37">
        <w:rPr>
          <w:rFonts w:cs="Arial"/>
          <w:color w:val="000000"/>
        </w:rPr>
        <w:t xml:space="preserve"> stroškov</w:t>
      </w:r>
      <w:r w:rsidR="00187CF3" w:rsidRPr="00BF4D37">
        <w:rPr>
          <w:rFonts w:cs="Arial"/>
          <w:color w:val="000000"/>
        </w:rPr>
        <w:t xml:space="preserve"> in izdatkov</w:t>
      </w:r>
      <w:r w:rsidR="000A1C29" w:rsidRPr="00BF4D37">
        <w:rPr>
          <w:rFonts w:cs="Arial"/>
          <w:color w:val="000000"/>
        </w:rPr>
        <w:t xml:space="preserve"> so</w:t>
      </w:r>
      <w:r w:rsidR="00292922" w:rsidRPr="00BF4D37">
        <w:rPr>
          <w:rFonts w:cs="Arial"/>
          <w:color w:val="000000"/>
        </w:rPr>
        <w:t>:</w:t>
      </w:r>
    </w:p>
    <w:p w:rsidR="005410B6" w:rsidRPr="00BF4D37" w:rsidRDefault="005410B6" w:rsidP="00C46280">
      <w:pPr>
        <w:numPr>
          <w:ilvl w:val="0"/>
          <w:numId w:val="17"/>
        </w:numPr>
        <w:jc w:val="both"/>
        <w:rPr>
          <w:rFonts w:cs="Arial"/>
          <w:color w:val="000000"/>
        </w:rPr>
      </w:pPr>
      <w:r w:rsidRPr="00BF4D37">
        <w:rPr>
          <w:rFonts w:cs="Arial"/>
          <w:color w:val="000000"/>
        </w:rPr>
        <w:t>s</w:t>
      </w:r>
      <w:r w:rsidR="00292922" w:rsidRPr="00BF4D37">
        <w:rPr>
          <w:rFonts w:cs="Arial"/>
          <w:color w:val="000000"/>
        </w:rPr>
        <w:t xml:space="preserve">troški operativnega prodora, </w:t>
      </w:r>
      <w:proofErr w:type="spellStart"/>
      <w:r w:rsidR="00292922" w:rsidRPr="00BF4D37">
        <w:rPr>
          <w:rFonts w:cs="Arial"/>
          <w:color w:val="000000"/>
        </w:rPr>
        <w:t>legend</w:t>
      </w:r>
      <w:r w:rsidRPr="00BF4D37">
        <w:rPr>
          <w:rFonts w:cs="Arial"/>
          <w:color w:val="000000"/>
        </w:rPr>
        <w:t>iranja</w:t>
      </w:r>
      <w:proofErr w:type="spellEnd"/>
      <w:r w:rsidRPr="00BF4D37">
        <w:rPr>
          <w:rFonts w:cs="Arial"/>
          <w:color w:val="000000"/>
        </w:rPr>
        <w:t>, kriminalista</w:t>
      </w:r>
      <w:r w:rsidR="00B44986" w:rsidRPr="00BF4D37">
        <w:rPr>
          <w:rFonts w:cs="Arial"/>
          <w:color w:val="000000"/>
        </w:rPr>
        <w:t>, nagrade tajnih delavcev</w:t>
      </w:r>
      <w:r w:rsidR="00292922" w:rsidRPr="00BF4D37">
        <w:rPr>
          <w:rFonts w:cs="Arial"/>
          <w:color w:val="000000"/>
        </w:rPr>
        <w:t xml:space="preserve">, </w:t>
      </w:r>
    </w:p>
    <w:p w:rsidR="00292922" w:rsidRPr="00BF4D37" w:rsidRDefault="00292922" w:rsidP="00C46280">
      <w:pPr>
        <w:numPr>
          <w:ilvl w:val="0"/>
          <w:numId w:val="17"/>
        </w:numPr>
        <w:jc w:val="both"/>
        <w:rPr>
          <w:rFonts w:cs="Arial"/>
          <w:color w:val="000000"/>
        </w:rPr>
      </w:pPr>
      <w:r w:rsidRPr="00BF4D37">
        <w:rPr>
          <w:rFonts w:cs="Arial"/>
          <w:color w:val="000000"/>
        </w:rPr>
        <w:t xml:space="preserve">stroški nadomestila </w:t>
      </w:r>
      <w:r w:rsidR="005410B6" w:rsidRPr="00BF4D37">
        <w:rPr>
          <w:rFonts w:cs="Arial"/>
          <w:color w:val="000000"/>
        </w:rPr>
        <w:t>plačila posebnih pogojev dela tajnega delavca</w:t>
      </w:r>
      <w:r w:rsidRPr="00BF4D37">
        <w:rPr>
          <w:rFonts w:cs="Arial"/>
          <w:color w:val="000000"/>
        </w:rPr>
        <w:t xml:space="preserve"> (poli</w:t>
      </w:r>
      <w:r w:rsidR="005410B6" w:rsidRPr="00BF4D37">
        <w:rPr>
          <w:rFonts w:cs="Arial"/>
          <w:color w:val="000000"/>
        </w:rPr>
        <w:t>ci</w:t>
      </w:r>
      <w:r w:rsidRPr="00BF4D37">
        <w:rPr>
          <w:rFonts w:cs="Arial"/>
          <w:color w:val="000000"/>
        </w:rPr>
        <w:t>st druge države)</w:t>
      </w:r>
      <w:r w:rsidR="005410B6" w:rsidRPr="00BF4D37">
        <w:rPr>
          <w:rFonts w:cs="Arial"/>
          <w:color w:val="000000"/>
        </w:rPr>
        <w:t>,</w:t>
      </w:r>
    </w:p>
    <w:p w:rsidR="005410B6" w:rsidRPr="00BF4D37" w:rsidRDefault="005410B6" w:rsidP="00C46280">
      <w:pPr>
        <w:numPr>
          <w:ilvl w:val="0"/>
          <w:numId w:val="17"/>
        </w:numPr>
        <w:jc w:val="both"/>
        <w:rPr>
          <w:rFonts w:cs="Arial"/>
          <w:color w:val="000000"/>
        </w:rPr>
      </w:pPr>
      <w:r w:rsidRPr="00BF4D37">
        <w:rPr>
          <w:rFonts w:cs="Arial"/>
          <w:color w:val="000000"/>
        </w:rPr>
        <w:t>s</w:t>
      </w:r>
      <w:r w:rsidR="00292922" w:rsidRPr="00BF4D37">
        <w:rPr>
          <w:rFonts w:cs="Arial"/>
          <w:color w:val="000000"/>
        </w:rPr>
        <w:t>troški n</w:t>
      </w:r>
      <w:r w:rsidR="00D22CCE" w:rsidRPr="00BF4D37">
        <w:rPr>
          <w:rFonts w:cs="Arial"/>
          <w:color w:val="000000"/>
        </w:rPr>
        <w:t>abave in vzdrževanja materialno-</w:t>
      </w:r>
      <w:r w:rsidR="00292922" w:rsidRPr="00BF4D37">
        <w:rPr>
          <w:rFonts w:cs="Arial"/>
          <w:color w:val="000000"/>
        </w:rPr>
        <w:t xml:space="preserve">tehničnih sredstev, ki so nujno potrebna za uspešno in </w:t>
      </w:r>
      <w:r w:rsidR="00273C17" w:rsidRPr="00BF4D37">
        <w:rPr>
          <w:rFonts w:cs="Arial"/>
          <w:color w:val="000000"/>
        </w:rPr>
        <w:t xml:space="preserve">nemoteno izvedbo </w:t>
      </w:r>
      <w:r w:rsidRPr="00BF4D37">
        <w:rPr>
          <w:rFonts w:cs="Arial"/>
          <w:color w:val="000000"/>
        </w:rPr>
        <w:t>PPU in PMD,</w:t>
      </w:r>
    </w:p>
    <w:p w:rsidR="005410B6" w:rsidRPr="00BF4D37" w:rsidRDefault="005410B6" w:rsidP="00C46280">
      <w:pPr>
        <w:numPr>
          <w:ilvl w:val="0"/>
          <w:numId w:val="17"/>
        </w:numPr>
        <w:jc w:val="both"/>
        <w:rPr>
          <w:rFonts w:cs="Arial"/>
          <w:color w:val="000000"/>
        </w:rPr>
      </w:pPr>
      <w:r w:rsidRPr="00BF4D37">
        <w:rPr>
          <w:rFonts w:cs="Arial"/>
          <w:color w:val="000000"/>
        </w:rPr>
        <w:t>stroški najema in obratovanja lokacij,</w:t>
      </w:r>
    </w:p>
    <w:p w:rsidR="00292922" w:rsidRPr="00BF4D37" w:rsidRDefault="005410B6" w:rsidP="00C46280">
      <w:pPr>
        <w:numPr>
          <w:ilvl w:val="0"/>
          <w:numId w:val="17"/>
        </w:numPr>
        <w:jc w:val="both"/>
        <w:rPr>
          <w:rFonts w:cs="Arial"/>
          <w:color w:val="000000"/>
        </w:rPr>
      </w:pPr>
      <w:r w:rsidRPr="00BF4D37">
        <w:rPr>
          <w:rFonts w:cs="Arial"/>
          <w:color w:val="000000"/>
        </w:rPr>
        <w:t>s</w:t>
      </w:r>
      <w:r w:rsidR="00292922" w:rsidRPr="00BF4D37">
        <w:rPr>
          <w:rFonts w:cs="Arial"/>
          <w:color w:val="000000"/>
        </w:rPr>
        <w:t>t</w:t>
      </w:r>
      <w:r w:rsidRPr="00BF4D37">
        <w:rPr>
          <w:rFonts w:cs="Arial"/>
          <w:color w:val="000000"/>
        </w:rPr>
        <w:t>roški izdelave prirejenih listi</w:t>
      </w:r>
      <w:r w:rsidR="00D115C5" w:rsidRPr="00BF4D37">
        <w:rPr>
          <w:rFonts w:cs="Arial"/>
          <w:color w:val="000000"/>
        </w:rPr>
        <w:t>n</w:t>
      </w:r>
      <w:r w:rsidRPr="00BF4D37">
        <w:rPr>
          <w:rFonts w:cs="Arial"/>
          <w:color w:val="000000"/>
        </w:rPr>
        <w:t xml:space="preserve">, </w:t>
      </w:r>
    </w:p>
    <w:p w:rsidR="005410B6" w:rsidRPr="00BF4D37" w:rsidRDefault="005410B6" w:rsidP="00C46280">
      <w:pPr>
        <w:numPr>
          <w:ilvl w:val="0"/>
          <w:numId w:val="17"/>
        </w:numPr>
        <w:jc w:val="both"/>
        <w:rPr>
          <w:rFonts w:cs="Arial"/>
          <w:color w:val="000000"/>
        </w:rPr>
      </w:pPr>
      <w:r w:rsidRPr="00BF4D37">
        <w:rPr>
          <w:rFonts w:cs="Arial"/>
          <w:color w:val="000000"/>
        </w:rPr>
        <w:t xml:space="preserve">stroški izvedbe izobraževanj in </w:t>
      </w:r>
      <w:r w:rsidR="00292922" w:rsidRPr="00BF4D37">
        <w:rPr>
          <w:rFonts w:cs="Arial"/>
          <w:color w:val="000000"/>
        </w:rPr>
        <w:t>izpopolnjevan</w:t>
      </w:r>
      <w:r w:rsidRPr="00BF4D37">
        <w:rPr>
          <w:rFonts w:cs="Arial"/>
          <w:color w:val="000000"/>
        </w:rPr>
        <w:t>j,</w:t>
      </w:r>
    </w:p>
    <w:p w:rsidR="00292922" w:rsidRPr="00BF4D37" w:rsidRDefault="003546A1" w:rsidP="00C46280">
      <w:pPr>
        <w:numPr>
          <w:ilvl w:val="0"/>
          <w:numId w:val="17"/>
        </w:numPr>
        <w:jc w:val="both"/>
        <w:rPr>
          <w:rFonts w:cs="Arial"/>
          <w:color w:val="000000"/>
        </w:rPr>
      </w:pPr>
      <w:r w:rsidRPr="00BF4D37">
        <w:rPr>
          <w:rFonts w:cs="Arial"/>
          <w:color w:val="000000"/>
        </w:rPr>
        <w:t>s</w:t>
      </w:r>
      <w:r w:rsidR="00292922" w:rsidRPr="00BF4D37">
        <w:rPr>
          <w:rFonts w:cs="Arial"/>
          <w:color w:val="000000"/>
        </w:rPr>
        <w:t>troški</w:t>
      </w:r>
      <w:r w:rsidR="00D22CCE" w:rsidRPr="00BF4D37">
        <w:rPr>
          <w:rFonts w:cs="Arial"/>
          <w:color w:val="000000"/>
        </w:rPr>
        <w:t>,</w:t>
      </w:r>
      <w:r w:rsidR="00292922" w:rsidRPr="00BF4D37">
        <w:rPr>
          <w:rFonts w:cs="Arial"/>
          <w:color w:val="000000"/>
        </w:rPr>
        <w:t xml:space="preserve"> </w:t>
      </w:r>
      <w:r w:rsidRPr="00BF4D37">
        <w:rPr>
          <w:rFonts w:cs="Arial"/>
          <w:color w:val="000000"/>
        </w:rPr>
        <w:t xml:space="preserve">povezani s </w:t>
      </w:r>
      <w:r w:rsidR="00292922" w:rsidRPr="00BF4D37">
        <w:rPr>
          <w:rFonts w:cs="Arial"/>
          <w:color w:val="000000"/>
        </w:rPr>
        <w:t>priča</w:t>
      </w:r>
      <w:r w:rsidRPr="00BF4D37">
        <w:rPr>
          <w:rFonts w:cs="Arial"/>
          <w:color w:val="000000"/>
        </w:rPr>
        <w:t>nji</w:t>
      </w:r>
      <w:r w:rsidR="00292922" w:rsidRPr="00BF4D37">
        <w:rPr>
          <w:rFonts w:cs="Arial"/>
          <w:color w:val="000000"/>
        </w:rPr>
        <w:t xml:space="preserve"> na sodišču</w:t>
      </w:r>
      <w:r w:rsidRPr="00BF4D37">
        <w:rPr>
          <w:rFonts w:cs="Arial"/>
          <w:color w:val="000000"/>
        </w:rPr>
        <w:t>,</w:t>
      </w:r>
    </w:p>
    <w:p w:rsidR="00292922" w:rsidRPr="00BF4D37" w:rsidRDefault="00292922" w:rsidP="00C46280">
      <w:pPr>
        <w:numPr>
          <w:ilvl w:val="0"/>
          <w:numId w:val="17"/>
        </w:numPr>
        <w:jc w:val="both"/>
        <w:rPr>
          <w:rFonts w:cs="Arial"/>
          <w:color w:val="000000"/>
        </w:rPr>
      </w:pPr>
      <w:r w:rsidRPr="00BF4D37">
        <w:rPr>
          <w:rFonts w:cs="Arial"/>
          <w:color w:val="000000"/>
        </w:rPr>
        <w:t>navidezni odkup, dajanje daril ali podkupnin</w:t>
      </w:r>
      <w:r w:rsidR="003546A1" w:rsidRPr="00BF4D37">
        <w:rPr>
          <w:rFonts w:cs="Arial"/>
          <w:color w:val="000000"/>
        </w:rPr>
        <w:t>,</w:t>
      </w:r>
    </w:p>
    <w:p w:rsidR="00292922" w:rsidRPr="00BF4D37" w:rsidRDefault="003546A1" w:rsidP="00C46280">
      <w:pPr>
        <w:numPr>
          <w:ilvl w:val="0"/>
          <w:numId w:val="17"/>
        </w:numPr>
        <w:jc w:val="both"/>
        <w:rPr>
          <w:rFonts w:cs="Arial"/>
          <w:color w:val="000000"/>
        </w:rPr>
      </w:pPr>
      <w:r w:rsidRPr="00BF4D37">
        <w:rPr>
          <w:rFonts w:cs="Arial"/>
          <w:color w:val="000000"/>
        </w:rPr>
        <w:t>d</w:t>
      </w:r>
      <w:r w:rsidR="00292922" w:rsidRPr="00BF4D37">
        <w:rPr>
          <w:rFonts w:cs="Arial"/>
          <w:color w:val="000000"/>
        </w:rPr>
        <w:t xml:space="preserve">rugi stroški povezani </w:t>
      </w:r>
      <w:r w:rsidR="002718B9" w:rsidRPr="00BF4D37">
        <w:rPr>
          <w:rFonts w:cs="Arial"/>
          <w:color w:val="000000"/>
        </w:rPr>
        <w:t xml:space="preserve">s </w:t>
      </w:r>
      <w:r w:rsidR="00292922" w:rsidRPr="00BF4D37">
        <w:rPr>
          <w:rFonts w:cs="Arial"/>
          <w:color w:val="000000"/>
        </w:rPr>
        <w:t>tajnih delovanjem</w:t>
      </w:r>
      <w:r w:rsidRPr="00BF4D37">
        <w:rPr>
          <w:rFonts w:cs="Arial"/>
          <w:color w:val="000000"/>
        </w:rPr>
        <w:t>.</w:t>
      </w:r>
    </w:p>
    <w:p w:rsidR="00CD6AE6" w:rsidRPr="00A03190" w:rsidRDefault="00CD6AE6" w:rsidP="007620DA">
      <w:pPr>
        <w:jc w:val="both"/>
        <w:rPr>
          <w:rFonts w:cs="Arial"/>
          <w:b/>
          <w:color w:val="000000"/>
          <w:sz w:val="24"/>
        </w:rPr>
      </w:pPr>
    </w:p>
    <w:p w:rsidR="003A66E6" w:rsidRPr="00BF4D37" w:rsidRDefault="007A0761" w:rsidP="000B6538">
      <w:pPr>
        <w:pStyle w:val="Naslov1"/>
        <w:jc w:val="both"/>
        <w:rPr>
          <w:rFonts w:cs="Arial"/>
          <w:color w:val="000000"/>
          <w:lang w:val="sl-SI"/>
        </w:rPr>
      </w:pPr>
      <w:bookmarkStart w:id="56" w:name="_Toc123228655"/>
      <w:bookmarkStart w:id="57" w:name="_Toc135658594"/>
      <w:r w:rsidRPr="00BF4D37">
        <w:rPr>
          <w:rFonts w:cs="Arial"/>
          <w:color w:val="000000"/>
          <w:lang w:val="sl-SI"/>
        </w:rPr>
        <w:t>9</w:t>
      </w:r>
      <w:r w:rsidR="004B712C" w:rsidRPr="00BF4D37">
        <w:rPr>
          <w:rFonts w:cs="Arial"/>
          <w:color w:val="000000"/>
          <w:lang w:val="sl-SI"/>
        </w:rPr>
        <w:t xml:space="preserve">. </w:t>
      </w:r>
      <w:r w:rsidR="003A66E6" w:rsidRPr="00BF4D37">
        <w:rPr>
          <w:rFonts w:cs="Arial"/>
          <w:color w:val="000000"/>
          <w:lang w:val="sl-SI"/>
        </w:rPr>
        <w:t>TEHNIČNA POMOČ</w:t>
      </w:r>
      <w:bookmarkEnd w:id="56"/>
      <w:bookmarkEnd w:id="57"/>
    </w:p>
    <w:p w:rsidR="00266AC5" w:rsidRPr="00BF4D37" w:rsidRDefault="00266AC5" w:rsidP="007620DA">
      <w:pPr>
        <w:jc w:val="both"/>
        <w:rPr>
          <w:rFonts w:cs="Arial"/>
          <w:color w:val="000000"/>
        </w:rPr>
      </w:pPr>
    </w:p>
    <w:p w:rsidR="00577F77" w:rsidRPr="00BF4D37" w:rsidRDefault="00577F77" w:rsidP="00060707">
      <w:pPr>
        <w:jc w:val="both"/>
        <w:rPr>
          <w:rFonts w:cs="Arial"/>
          <w:color w:val="000000"/>
        </w:rPr>
      </w:pPr>
      <w:r w:rsidRPr="00BF4D37">
        <w:rPr>
          <w:rFonts w:cs="Arial"/>
          <w:color w:val="000000"/>
        </w:rPr>
        <w:t>Tehnična pomoč se nanaša na stroške in izdatke</w:t>
      </w:r>
      <w:r w:rsidR="003A67CB" w:rsidRPr="00BF4D37">
        <w:rPr>
          <w:rFonts w:cs="Arial"/>
          <w:color w:val="000000"/>
        </w:rPr>
        <w:t xml:space="preserve"> potrebne</w:t>
      </w:r>
      <w:r w:rsidR="00471655" w:rsidRPr="00BF4D37">
        <w:rPr>
          <w:rFonts w:cs="Arial"/>
          <w:color w:val="000000"/>
        </w:rPr>
        <w:t xml:space="preserve"> za izvajanje </w:t>
      </w:r>
      <w:r w:rsidR="00E7642F" w:rsidRPr="00BF4D37">
        <w:rPr>
          <w:rFonts w:cs="Arial"/>
          <w:color w:val="000000"/>
        </w:rPr>
        <w:t>programa</w:t>
      </w:r>
      <w:r w:rsidR="005913EE" w:rsidRPr="00BF4D37">
        <w:rPr>
          <w:rFonts w:cs="Arial"/>
          <w:color w:val="000000"/>
        </w:rPr>
        <w:t xml:space="preserve"> AMIF, </w:t>
      </w:r>
      <w:r w:rsidR="00E7642F" w:rsidRPr="00BF4D37">
        <w:rPr>
          <w:rFonts w:cs="Arial"/>
          <w:color w:val="000000"/>
        </w:rPr>
        <w:t xml:space="preserve">programa </w:t>
      </w:r>
      <w:r w:rsidR="00FB4230" w:rsidRPr="00BF4D37">
        <w:rPr>
          <w:rFonts w:cs="Arial"/>
          <w:color w:val="000000"/>
        </w:rPr>
        <w:t>SNV</w:t>
      </w:r>
      <w:r w:rsidR="005913EE" w:rsidRPr="00BF4D37">
        <w:rPr>
          <w:rFonts w:cs="Arial"/>
          <w:color w:val="000000"/>
        </w:rPr>
        <w:t xml:space="preserve"> in</w:t>
      </w:r>
      <w:r w:rsidR="00E7642F" w:rsidRPr="00BF4D37">
        <w:rPr>
          <w:rFonts w:cs="Arial"/>
          <w:color w:val="000000"/>
        </w:rPr>
        <w:t xml:space="preserve"> programa</w:t>
      </w:r>
      <w:r w:rsidR="005913EE" w:rsidRPr="00BF4D37">
        <w:rPr>
          <w:rFonts w:cs="Arial"/>
          <w:color w:val="000000"/>
        </w:rPr>
        <w:t xml:space="preserve"> IUMV</w:t>
      </w:r>
      <w:r w:rsidR="00724262" w:rsidRPr="00BF4D37">
        <w:rPr>
          <w:rFonts w:cs="Arial"/>
          <w:color w:val="000000"/>
        </w:rPr>
        <w:t xml:space="preserve">, </w:t>
      </w:r>
      <w:r w:rsidRPr="00BF4D37">
        <w:rPr>
          <w:rFonts w:cs="Arial"/>
          <w:color w:val="000000"/>
        </w:rPr>
        <w:t xml:space="preserve">ki so </w:t>
      </w:r>
      <w:r w:rsidR="00724262" w:rsidRPr="00BF4D37">
        <w:rPr>
          <w:rFonts w:cs="Arial"/>
          <w:color w:val="000000"/>
        </w:rPr>
        <w:t xml:space="preserve">povezani s pripravo, upravljanjem, spremljanjem, vrednotenjem, </w:t>
      </w:r>
      <w:r w:rsidR="00AB5ACF" w:rsidRPr="00BF4D37">
        <w:rPr>
          <w:rFonts w:cs="Arial"/>
          <w:color w:val="000000"/>
        </w:rPr>
        <w:t>prepoznavnostjo, preglednostjo</w:t>
      </w:r>
      <w:r w:rsidR="00136414" w:rsidRPr="00BF4D37">
        <w:rPr>
          <w:rFonts w:cs="Arial"/>
          <w:color w:val="000000"/>
        </w:rPr>
        <w:t xml:space="preserve"> </w:t>
      </w:r>
      <w:r w:rsidR="00724262" w:rsidRPr="00BF4D37">
        <w:rPr>
          <w:rFonts w:cs="Arial"/>
          <w:color w:val="000000"/>
        </w:rPr>
        <w:t>in komuniciranjem, mreženjem, nadzorom in revizijo ter ukrepi za okrepitev upravne zmogljivosti</w:t>
      </w:r>
      <w:r w:rsidRPr="00BF4D37">
        <w:rPr>
          <w:rFonts w:cs="Arial"/>
          <w:color w:val="000000"/>
        </w:rPr>
        <w:t>.</w:t>
      </w:r>
    </w:p>
    <w:p w:rsidR="00577F77" w:rsidRPr="00BF4D37" w:rsidRDefault="00577F77" w:rsidP="00060707">
      <w:pPr>
        <w:jc w:val="both"/>
        <w:rPr>
          <w:rFonts w:cs="Arial"/>
          <w:color w:val="000000"/>
        </w:rPr>
      </w:pPr>
    </w:p>
    <w:p w:rsidR="003A67CB" w:rsidRPr="00BF4D37" w:rsidRDefault="00577F77" w:rsidP="00060707">
      <w:pPr>
        <w:jc w:val="both"/>
        <w:rPr>
          <w:rFonts w:cs="Arial"/>
          <w:color w:val="000000"/>
        </w:rPr>
      </w:pPr>
      <w:r w:rsidRPr="00BF4D37">
        <w:rPr>
          <w:rFonts w:cs="Arial"/>
          <w:color w:val="000000"/>
        </w:rPr>
        <w:t xml:space="preserve">Do sredstev tehnične pomoči </w:t>
      </w:r>
      <w:r w:rsidR="003A67CB" w:rsidRPr="00BF4D37">
        <w:rPr>
          <w:rFonts w:cs="Arial"/>
          <w:color w:val="000000"/>
        </w:rPr>
        <w:t>so upravičeni organi MCS</w:t>
      </w:r>
      <w:r w:rsidR="00D22CCE" w:rsidRPr="00BF4D37">
        <w:rPr>
          <w:rFonts w:cs="Arial"/>
          <w:color w:val="000000"/>
        </w:rPr>
        <w:t>,</w:t>
      </w:r>
      <w:r w:rsidR="003A67CB" w:rsidRPr="00BF4D37">
        <w:rPr>
          <w:rFonts w:cs="Arial"/>
          <w:color w:val="000000"/>
        </w:rPr>
        <w:t xml:space="preserve"> in sicer: </w:t>
      </w:r>
    </w:p>
    <w:p w:rsidR="00574880" w:rsidRPr="00BF4D37" w:rsidRDefault="00574880" w:rsidP="00C46280">
      <w:pPr>
        <w:numPr>
          <w:ilvl w:val="0"/>
          <w:numId w:val="6"/>
        </w:numPr>
        <w:jc w:val="both"/>
        <w:rPr>
          <w:rFonts w:cs="Arial"/>
          <w:color w:val="000000"/>
        </w:rPr>
      </w:pPr>
      <w:r w:rsidRPr="00BF4D37">
        <w:rPr>
          <w:rFonts w:cs="Arial"/>
          <w:color w:val="000000"/>
        </w:rPr>
        <w:t>organ upravljanja,</w:t>
      </w:r>
    </w:p>
    <w:p w:rsidR="00574880" w:rsidRPr="00BF4D37" w:rsidRDefault="00574880" w:rsidP="00C46280">
      <w:pPr>
        <w:numPr>
          <w:ilvl w:val="0"/>
          <w:numId w:val="6"/>
        </w:numPr>
        <w:jc w:val="both"/>
        <w:rPr>
          <w:rFonts w:cs="Arial"/>
          <w:color w:val="000000"/>
        </w:rPr>
      </w:pPr>
      <w:r w:rsidRPr="00BF4D37">
        <w:rPr>
          <w:rFonts w:cs="Arial"/>
          <w:color w:val="000000"/>
        </w:rPr>
        <w:t xml:space="preserve">organ za </w:t>
      </w:r>
      <w:proofErr w:type="spellStart"/>
      <w:r w:rsidRPr="00BF4D37">
        <w:rPr>
          <w:rFonts w:cs="Arial"/>
          <w:color w:val="000000"/>
        </w:rPr>
        <w:t>računovodenje</w:t>
      </w:r>
      <w:proofErr w:type="spellEnd"/>
      <w:r w:rsidRPr="00BF4D37">
        <w:rPr>
          <w:rFonts w:cs="Arial"/>
          <w:color w:val="000000"/>
        </w:rPr>
        <w:t>,</w:t>
      </w:r>
    </w:p>
    <w:p w:rsidR="00574880" w:rsidRPr="00BF4D37" w:rsidRDefault="00574880" w:rsidP="00C46280">
      <w:pPr>
        <w:numPr>
          <w:ilvl w:val="0"/>
          <w:numId w:val="6"/>
        </w:numPr>
        <w:jc w:val="both"/>
        <w:rPr>
          <w:rFonts w:cs="Arial"/>
          <w:color w:val="000000"/>
        </w:rPr>
      </w:pPr>
      <w:r w:rsidRPr="00BF4D37">
        <w:rPr>
          <w:rFonts w:cs="Arial"/>
          <w:color w:val="000000"/>
        </w:rPr>
        <w:t>revizijski organ in</w:t>
      </w:r>
    </w:p>
    <w:p w:rsidR="00060707" w:rsidRPr="00BF4D37" w:rsidRDefault="00574880" w:rsidP="00C46280">
      <w:pPr>
        <w:numPr>
          <w:ilvl w:val="0"/>
          <w:numId w:val="6"/>
        </w:numPr>
        <w:jc w:val="both"/>
        <w:rPr>
          <w:rFonts w:cs="Arial"/>
          <w:color w:val="000000"/>
        </w:rPr>
      </w:pPr>
      <w:r w:rsidRPr="00BF4D37">
        <w:rPr>
          <w:rFonts w:cs="Arial"/>
          <w:color w:val="000000"/>
        </w:rPr>
        <w:t>posredniško telo</w:t>
      </w:r>
      <w:r w:rsidR="003A67CB" w:rsidRPr="00BF4D37">
        <w:rPr>
          <w:rFonts w:cs="Arial"/>
          <w:color w:val="000000"/>
        </w:rPr>
        <w:t>.</w:t>
      </w:r>
    </w:p>
    <w:p w:rsidR="003A67CB" w:rsidRPr="00BF4D37" w:rsidRDefault="003A67CB" w:rsidP="00060707">
      <w:pPr>
        <w:jc w:val="both"/>
        <w:rPr>
          <w:rFonts w:cs="Arial"/>
          <w:color w:val="000000"/>
        </w:rPr>
      </w:pPr>
    </w:p>
    <w:p w:rsidR="00724262" w:rsidRPr="00BF4D37" w:rsidRDefault="0055161E" w:rsidP="00060707">
      <w:pPr>
        <w:jc w:val="both"/>
        <w:rPr>
          <w:rFonts w:cs="Arial"/>
          <w:color w:val="000000"/>
        </w:rPr>
      </w:pPr>
      <w:r w:rsidRPr="00BF4D37">
        <w:rPr>
          <w:rFonts w:cs="Arial"/>
          <w:color w:val="000000"/>
        </w:rPr>
        <w:t>Financiranje ukrepov</w:t>
      </w:r>
      <w:r w:rsidR="0070248A" w:rsidRPr="00BF4D37">
        <w:rPr>
          <w:rFonts w:cs="Arial"/>
          <w:color w:val="000000"/>
        </w:rPr>
        <w:t xml:space="preserve"> in aktivnosti znotraj</w:t>
      </w:r>
      <w:r w:rsidRPr="00BF4D37">
        <w:rPr>
          <w:rFonts w:cs="Arial"/>
          <w:color w:val="000000"/>
        </w:rPr>
        <w:t xml:space="preserve"> tehnične pomoči</w:t>
      </w:r>
      <w:r w:rsidR="009044E5" w:rsidRPr="00BF4D37">
        <w:rPr>
          <w:rFonts w:cs="Arial"/>
          <w:color w:val="000000"/>
        </w:rPr>
        <w:t xml:space="preserve"> programa</w:t>
      </w:r>
      <w:r w:rsidR="00060707" w:rsidRPr="00BF4D37">
        <w:rPr>
          <w:rFonts w:cs="Arial"/>
          <w:color w:val="000000"/>
        </w:rPr>
        <w:t xml:space="preserve"> </w:t>
      </w:r>
      <w:r w:rsidR="009044E5" w:rsidRPr="00BF4D37">
        <w:rPr>
          <w:rFonts w:cs="Arial"/>
          <w:color w:val="000000"/>
        </w:rPr>
        <w:t>AMIF, programa SNV in programa IUMV</w:t>
      </w:r>
      <w:r w:rsidR="00060707" w:rsidRPr="00BF4D37">
        <w:rPr>
          <w:rFonts w:cs="Arial"/>
          <w:color w:val="000000"/>
        </w:rPr>
        <w:t xml:space="preserve"> </w:t>
      </w:r>
      <w:r w:rsidR="009044E5" w:rsidRPr="00BF4D37">
        <w:rPr>
          <w:rFonts w:cs="Arial"/>
          <w:color w:val="000000"/>
        </w:rPr>
        <w:t>v</w:t>
      </w:r>
      <w:r w:rsidR="00060707" w:rsidRPr="00BF4D37">
        <w:rPr>
          <w:rFonts w:cs="Arial"/>
          <w:color w:val="000000"/>
        </w:rPr>
        <w:t xml:space="preserve"> </w:t>
      </w:r>
      <w:r w:rsidR="009044E5" w:rsidRPr="00BF4D37">
        <w:rPr>
          <w:rFonts w:cs="Arial"/>
          <w:color w:val="000000"/>
        </w:rPr>
        <w:t>programskem obdobju</w:t>
      </w:r>
      <w:r w:rsidR="00060707" w:rsidRPr="00BF4D37">
        <w:rPr>
          <w:rFonts w:cs="Arial"/>
          <w:color w:val="000000"/>
        </w:rPr>
        <w:t xml:space="preserve"> </w:t>
      </w:r>
      <w:r w:rsidR="00C0262C" w:rsidRPr="00BF4D37">
        <w:rPr>
          <w:rFonts w:cs="Arial"/>
          <w:color w:val="000000"/>
        </w:rPr>
        <w:t xml:space="preserve">2021–2027 </w:t>
      </w:r>
      <w:r w:rsidR="00E6206F" w:rsidRPr="00BF4D37">
        <w:rPr>
          <w:rFonts w:cs="Arial"/>
          <w:color w:val="000000"/>
        </w:rPr>
        <w:t>se lahko nanaša</w:t>
      </w:r>
      <w:r w:rsidRPr="00BF4D37">
        <w:rPr>
          <w:rFonts w:cs="Arial"/>
          <w:color w:val="000000"/>
        </w:rPr>
        <w:t xml:space="preserve"> </w:t>
      </w:r>
      <w:r w:rsidR="001879DE" w:rsidRPr="00BF4D37">
        <w:rPr>
          <w:rFonts w:cs="Arial"/>
          <w:color w:val="000000"/>
        </w:rPr>
        <w:t xml:space="preserve">tako na </w:t>
      </w:r>
      <w:r w:rsidR="009044E5" w:rsidRPr="00BF4D37">
        <w:rPr>
          <w:rFonts w:cs="Arial"/>
          <w:color w:val="000000"/>
        </w:rPr>
        <w:t>pretekla</w:t>
      </w:r>
      <w:r w:rsidR="00060707" w:rsidRPr="00BF4D37">
        <w:rPr>
          <w:rFonts w:cs="Arial"/>
          <w:color w:val="000000"/>
        </w:rPr>
        <w:t xml:space="preserve"> kot tudi</w:t>
      </w:r>
      <w:r w:rsidR="009044E5" w:rsidRPr="00BF4D37">
        <w:rPr>
          <w:rFonts w:cs="Arial"/>
          <w:color w:val="000000"/>
        </w:rPr>
        <w:t xml:space="preserve"> </w:t>
      </w:r>
      <w:r w:rsidR="001879DE" w:rsidRPr="00BF4D37">
        <w:rPr>
          <w:rFonts w:cs="Arial"/>
          <w:color w:val="000000"/>
        </w:rPr>
        <w:t xml:space="preserve">na </w:t>
      </w:r>
      <w:r w:rsidR="009044E5" w:rsidRPr="00BF4D37">
        <w:rPr>
          <w:rFonts w:cs="Arial"/>
          <w:color w:val="000000"/>
        </w:rPr>
        <w:t>prihodnja programska obdobja.</w:t>
      </w:r>
      <w:r w:rsidRPr="00BF4D37">
        <w:rPr>
          <w:rFonts w:cs="Arial"/>
          <w:color w:val="000000"/>
        </w:rPr>
        <w:t xml:space="preserve"> </w:t>
      </w:r>
    </w:p>
    <w:p w:rsidR="0052517C" w:rsidRPr="00BF4D37" w:rsidRDefault="0052517C" w:rsidP="008740C2">
      <w:pPr>
        <w:rPr>
          <w:rFonts w:cs="Arial"/>
          <w:color w:val="000000"/>
        </w:rPr>
      </w:pPr>
    </w:p>
    <w:p w:rsidR="00471655" w:rsidRPr="00BF4D37" w:rsidRDefault="001D1EEE" w:rsidP="007620DA">
      <w:pPr>
        <w:jc w:val="both"/>
        <w:rPr>
          <w:rFonts w:cs="Arial"/>
          <w:color w:val="000000"/>
        </w:rPr>
      </w:pPr>
      <w:r w:rsidRPr="00BF4D37">
        <w:rPr>
          <w:rFonts w:cs="Arial"/>
          <w:color w:val="000000"/>
        </w:rPr>
        <w:t xml:space="preserve">Tehnična pomoč </w:t>
      </w:r>
      <w:r w:rsidR="008C6831" w:rsidRPr="00BF4D37">
        <w:rPr>
          <w:rFonts w:cs="Arial"/>
          <w:color w:val="000000"/>
        </w:rPr>
        <w:t>pokriva stroške</w:t>
      </w:r>
      <w:r w:rsidR="00067066" w:rsidRPr="00BF4D37">
        <w:rPr>
          <w:rFonts w:cs="Arial"/>
          <w:color w:val="000000"/>
        </w:rPr>
        <w:t xml:space="preserve"> in izdatke:</w:t>
      </w:r>
    </w:p>
    <w:p w:rsidR="00067066" w:rsidRPr="00BF4D37" w:rsidRDefault="00067066" w:rsidP="00C46280">
      <w:pPr>
        <w:numPr>
          <w:ilvl w:val="0"/>
          <w:numId w:val="7"/>
        </w:numPr>
        <w:jc w:val="both"/>
        <w:rPr>
          <w:rFonts w:cs="Arial"/>
          <w:color w:val="000000"/>
        </w:rPr>
      </w:pPr>
      <w:r w:rsidRPr="00BF4D37">
        <w:rPr>
          <w:rFonts w:cs="Arial"/>
          <w:color w:val="000000"/>
        </w:rPr>
        <w:t>informacijske in komunikacijske dejavnosti</w:t>
      </w:r>
      <w:r w:rsidR="00CC2FB6" w:rsidRPr="00BF4D37">
        <w:rPr>
          <w:rFonts w:cs="Arial"/>
          <w:color w:val="000000"/>
        </w:rPr>
        <w:t>,</w:t>
      </w:r>
    </w:p>
    <w:p w:rsidR="00067066" w:rsidRPr="00BF4D37" w:rsidRDefault="00067066" w:rsidP="00C46280">
      <w:pPr>
        <w:numPr>
          <w:ilvl w:val="0"/>
          <w:numId w:val="7"/>
        </w:numPr>
        <w:jc w:val="both"/>
        <w:rPr>
          <w:rFonts w:cs="Arial"/>
          <w:color w:val="000000"/>
        </w:rPr>
      </w:pPr>
      <w:r w:rsidRPr="00BF4D37">
        <w:rPr>
          <w:rFonts w:cs="Arial"/>
          <w:color w:val="000000"/>
        </w:rPr>
        <w:t>p</w:t>
      </w:r>
      <w:r w:rsidR="00185A82" w:rsidRPr="00BF4D37">
        <w:rPr>
          <w:rFonts w:cs="Arial"/>
          <w:color w:val="000000"/>
        </w:rPr>
        <w:t>riprav</w:t>
      </w:r>
      <w:r w:rsidR="008C6831" w:rsidRPr="00BF4D37">
        <w:rPr>
          <w:rFonts w:cs="Arial"/>
          <w:color w:val="000000"/>
        </w:rPr>
        <w:t>e, izvajanja, spremljanja</w:t>
      </w:r>
      <w:r w:rsidRPr="00BF4D37">
        <w:rPr>
          <w:rFonts w:cs="Arial"/>
          <w:color w:val="000000"/>
        </w:rPr>
        <w:t xml:space="preserve"> in nadzor</w:t>
      </w:r>
      <w:r w:rsidR="008C6831" w:rsidRPr="00BF4D37">
        <w:rPr>
          <w:rFonts w:cs="Arial"/>
          <w:color w:val="000000"/>
        </w:rPr>
        <w:t>a</w:t>
      </w:r>
      <w:r w:rsidR="00CC2FB6" w:rsidRPr="00BF4D37">
        <w:rPr>
          <w:rFonts w:cs="Arial"/>
          <w:color w:val="000000"/>
        </w:rPr>
        <w:t>,</w:t>
      </w:r>
    </w:p>
    <w:p w:rsidR="00067066" w:rsidRPr="00BF4D37" w:rsidRDefault="00067066" w:rsidP="00C46280">
      <w:pPr>
        <w:numPr>
          <w:ilvl w:val="0"/>
          <w:numId w:val="7"/>
        </w:numPr>
        <w:jc w:val="both"/>
        <w:rPr>
          <w:rFonts w:cs="Arial"/>
          <w:color w:val="000000"/>
        </w:rPr>
      </w:pPr>
      <w:r w:rsidRPr="00BF4D37">
        <w:rPr>
          <w:rFonts w:cs="Arial"/>
          <w:color w:val="000000"/>
        </w:rPr>
        <w:t>o</w:t>
      </w:r>
      <w:r w:rsidR="008C6831" w:rsidRPr="00BF4D37">
        <w:rPr>
          <w:rFonts w:cs="Arial"/>
          <w:color w:val="000000"/>
        </w:rPr>
        <w:t>cenjevanja, študij</w:t>
      </w:r>
      <w:r w:rsidR="00185A82" w:rsidRPr="00BF4D37">
        <w:rPr>
          <w:rFonts w:cs="Arial"/>
          <w:color w:val="000000"/>
        </w:rPr>
        <w:t xml:space="preserve"> in </w:t>
      </w:r>
      <w:r w:rsidR="008C6831" w:rsidRPr="00BF4D37">
        <w:rPr>
          <w:rFonts w:cs="Arial"/>
          <w:color w:val="000000"/>
        </w:rPr>
        <w:t>zbiranja</w:t>
      </w:r>
      <w:r w:rsidRPr="00BF4D37">
        <w:rPr>
          <w:rFonts w:cs="Arial"/>
          <w:color w:val="000000"/>
        </w:rPr>
        <w:t xml:space="preserve"> podatkov</w:t>
      </w:r>
      <w:r w:rsidR="00CC2FB6" w:rsidRPr="00BF4D37">
        <w:rPr>
          <w:rFonts w:cs="Arial"/>
          <w:color w:val="000000"/>
        </w:rPr>
        <w:t xml:space="preserve"> ter</w:t>
      </w:r>
    </w:p>
    <w:p w:rsidR="00067066" w:rsidRPr="00BF4D37" w:rsidRDefault="00067066" w:rsidP="00C46280">
      <w:pPr>
        <w:numPr>
          <w:ilvl w:val="0"/>
          <w:numId w:val="7"/>
        </w:numPr>
        <w:jc w:val="both"/>
        <w:rPr>
          <w:rFonts w:cs="Arial"/>
          <w:color w:val="000000"/>
        </w:rPr>
      </w:pPr>
      <w:r w:rsidRPr="00BF4D37">
        <w:rPr>
          <w:rFonts w:cs="Arial"/>
          <w:color w:val="000000"/>
        </w:rPr>
        <w:t>krepitev zmogljivosti</w:t>
      </w:r>
      <w:r w:rsidR="00CC2FB6" w:rsidRPr="00BF4D37">
        <w:rPr>
          <w:rFonts w:cs="Arial"/>
          <w:color w:val="000000"/>
        </w:rPr>
        <w:t>.</w:t>
      </w:r>
    </w:p>
    <w:p w:rsidR="00067066" w:rsidRPr="00BF4D37" w:rsidRDefault="00067066" w:rsidP="007620DA">
      <w:pPr>
        <w:jc w:val="both"/>
        <w:rPr>
          <w:rFonts w:cs="Arial"/>
          <w:color w:val="000000"/>
        </w:rPr>
      </w:pPr>
    </w:p>
    <w:p w:rsidR="00067066" w:rsidRPr="00BF4D37" w:rsidRDefault="00067066" w:rsidP="007620DA">
      <w:pPr>
        <w:jc w:val="both"/>
        <w:rPr>
          <w:rFonts w:cs="Arial"/>
          <w:color w:val="000000"/>
        </w:rPr>
      </w:pPr>
      <w:r w:rsidRPr="00BF4D37">
        <w:rPr>
          <w:rFonts w:cs="Arial"/>
          <w:color w:val="000000"/>
        </w:rPr>
        <w:t>Pri tem gre</w:t>
      </w:r>
      <w:r w:rsidR="00185A82" w:rsidRPr="00BF4D37">
        <w:rPr>
          <w:rFonts w:cs="Arial"/>
          <w:color w:val="000000"/>
        </w:rPr>
        <w:t xml:space="preserve"> primeroma</w:t>
      </w:r>
      <w:r w:rsidRPr="00BF4D37">
        <w:rPr>
          <w:rFonts w:cs="Arial"/>
          <w:color w:val="000000"/>
        </w:rPr>
        <w:t xml:space="preserve"> lahko za:</w:t>
      </w:r>
    </w:p>
    <w:p w:rsidR="002C304E" w:rsidRPr="00BF4D37" w:rsidRDefault="00E6206F" w:rsidP="00C46280">
      <w:pPr>
        <w:numPr>
          <w:ilvl w:val="0"/>
          <w:numId w:val="8"/>
        </w:numPr>
        <w:jc w:val="both"/>
        <w:rPr>
          <w:rFonts w:cs="Arial"/>
          <w:color w:val="000000"/>
        </w:rPr>
      </w:pPr>
      <w:r w:rsidRPr="00BF4D37">
        <w:rPr>
          <w:rFonts w:cs="Arial"/>
          <w:color w:val="000000"/>
        </w:rPr>
        <w:t xml:space="preserve">stroške in </w:t>
      </w:r>
      <w:r w:rsidR="005A6514" w:rsidRPr="00BF4D37">
        <w:rPr>
          <w:rFonts w:cs="Arial"/>
          <w:color w:val="000000"/>
        </w:rPr>
        <w:t>izdatke, povezane s pripravo, izbiro, ocenjevanjem, upravljanjem in spremljanjem program</w:t>
      </w:r>
      <w:r w:rsidRPr="00BF4D37">
        <w:rPr>
          <w:rFonts w:cs="Arial"/>
          <w:color w:val="000000"/>
        </w:rPr>
        <w:t>ov</w:t>
      </w:r>
      <w:r w:rsidR="005A6514" w:rsidRPr="00BF4D37">
        <w:rPr>
          <w:rFonts w:cs="Arial"/>
          <w:color w:val="000000"/>
        </w:rPr>
        <w:t xml:space="preserve">, ukrepov ali </w:t>
      </w:r>
      <w:r w:rsidR="00FB022F" w:rsidRPr="00BF4D37">
        <w:rPr>
          <w:rFonts w:cs="Arial"/>
          <w:color w:val="000000"/>
        </w:rPr>
        <w:t>operacij</w:t>
      </w:r>
      <w:r w:rsidR="005A6514" w:rsidRPr="00BF4D37">
        <w:rPr>
          <w:rFonts w:cs="Arial"/>
          <w:color w:val="000000"/>
        </w:rPr>
        <w:t>;</w:t>
      </w:r>
    </w:p>
    <w:p w:rsidR="002C304E" w:rsidRPr="00BF4D37" w:rsidRDefault="00E6206F" w:rsidP="00C46280">
      <w:pPr>
        <w:numPr>
          <w:ilvl w:val="0"/>
          <w:numId w:val="8"/>
        </w:numPr>
        <w:jc w:val="both"/>
        <w:rPr>
          <w:rFonts w:cs="Arial"/>
          <w:color w:val="000000"/>
        </w:rPr>
      </w:pPr>
      <w:r w:rsidRPr="00BF4D37">
        <w:rPr>
          <w:rFonts w:cs="Arial"/>
          <w:color w:val="000000"/>
        </w:rPr>
        <w:lastRenderedPageBreak/>
        <w:t xml:space="preserve">stroške in </w:t>
      </w:r>
      <w:r w:rsidR="005A6514" w:rsidRPr="00BF4D37">
        <w:rPr>
          <w:rFonts w:cs="Arial"/>
          <w:color w:val="000000"/>
        </w:rPr>
        <w:t xml:space="preserve">izdatke, povezane z </w:t>
      </w:r>
      <w:r w:rsidR="00D968CF" w:rsidRPr="00BF4D37">
        <w:rPr>
          <w:rFonts w:cs="Arial"/>
          <w:color w:val="000000"/>
        </w:rPr>
        <w:t xml:space="preserve">preverjanji, </w:t>
      </w:r>
      <w:r w:rsidR="005A6514" w:rsidRPr="00BF4D37">
        <w:rPr>
          <w:rFonts w:cs="Arial"/>
          <w:color w:val="000000"/>
        </w:rPr>
        <w:t>revizijami</w:t>
      </w:r>
      <w:r w:rsidR="00EE01E1" w:rsidRPr="00BF4D37">
        <w:rPr>
          <w:rFonts w:cs="Arial"/>
          <w:color w:val="000000"/>
        </w:rPr>
        <w:t>, monitoringi</w:t>
      </w:r>
      <w:r w:rsidR="00D968CF" w:rsidRPr="00BF4D37">
        <w:rPr>
          <w:rFonts w:cs="Arial"/>
          <w:color w:val="000000"/>
        </w:rPr>
        <w:t xml:space="preserve"> ter </w:t>
      </w:r>
      <w:r w:rsidR="00DC7C9E" w:rsidRPr="00BF4D37">
        <w:rPr>
          <w:rFonts w:cs="Arial"/>
          <w:color w:val="000000"/>
        </w:rPr>
        <w:t>drugimi morebitnimi nadzornimi pregledi</w:t>
      </w:r>
      <w:r w:rsidR="005A6514" w:rsidRPr="00BF4D37">
        <w:rPr>
          <w:rFonts w:cs="Arial"/>
          <w:color w:val="000000"/>
        </w:rPr>
        <w:t>;</w:t>
      </w:r>
    </w:p>
    <w:p w:rsidR="002C304E" w:rsidRPr="00BF4D37" w:rsidRDefault="00E6206F" w:rsidP="00C46280">
      <w:pPr>
        <w:numPr>
          <w:ilvl w:val="0"/>
          <w:numId w:val="8"/>
        </w:numPr>
        <w:jc w:val="both"/>
        <w:rPr>
          <w:rFonts w:cs="Arial"/>
          <w:color w:val="000000"/>
        </w:rPr>
      </w:pPr>
      <w:r w:rsidRPr="00BF4D37">
        <w:rPr>
          <w:rFonts w:cs="Arial"/>
          <w:color w:val="000000"/>
        </w:rPr>
        <w:t xml:space="preserve">stroške in </w:t>
      </w:r>
      <w:r w:rsidR="005A6514" w:rsidRPr="00BF4D37">
        <w:rPr>
          <w:rFonts w:cs="Arial"/>
          <w:color w:val="000000"/>
        </w:rPr>
        <w:t>izdatke, povezane z vrednotenjem program</w:t>
      </w:r>
      <w:r w:rsidRPr="00BF4D37">
        <w:rPr>
          <w:rFonts w:cs="Arial"/>
          <w:color w:val="000000"/>
        </w:rPr>
        <w:t>ov</w:t>
      </w:r>
      <w:r w:rsidR="005A6514" w:rsidRPr="00BF4D37">
        <w:rPr>
          <w:rFonts w:cs="Arial"/>
          <w:color w:val="000000"/>
        </w:rPr>
        <w:t xml:space="preserve">, ukrepov ali </w:t>
      </w:r>
      <w:r w:rsidR="00FB022F" w:rsidRPr="00BF4D37">
        <w:rPr>
          <w:rFonts w:cs="Arial"/>
          <w:color w:val="000000"/>
        </w:rPr>
        <w:t>operacij</w:t>
      </w:r>
      <w:r w:rsidR="005A6514" w:rsidRPr="00BF4D37">
        <w:rPr>
          <w:rFonts w:cs="Arial"/>
          <w:color w:val="000000"/>
        </w:rPr>
        <w:t>;</w:t>
      </w:r>
    </w:p>
    <w:p w:rsidR="00185A82" w:rsidRPr="00BF4D37" w:rsidRDefault="00E6206F" w:rsidP="00C46280">
      <w:pPr>
        <w:numPr>
          <w:ilvl w:val="0"/>
          <w:numId w:val="8"/>
        </w:numPr>
        <w:jc w:val="both"/>
        <w:rPr>
          <w:rFonts w:cs="Arial"/>
          <w:color w:val="000000"/>
        </w:rPr>
      </w:pPr>
      <w:r w:rsidRPr="00BF4D37">
        <w:rPr>
          <w:rFonts w:cs="Arial"/>
          <w:color w:val="000000"/>
        </w:rPr>
        <w:t xml:space="preserve">stroške in </w:t>
      </w:r>
      <w:r w:rsidR="00185A82" w:rsidRPr="00BF4D37">
        <w:rPr>
          <w:rFonts w:cs="Arial"/>
          <w:color w:val="000000"/>
        </w:rPr>
        <w:t>izdatke, povezane s prepoznavnostjo, preglednostjo in komuniciranjem;</w:t>
      </w:r>
    </w:p>
    <w:p w:rsidR="00185A82" w:rsidRPr="00BF4D37" w:rsidRDefault="00185A82" w:rsidP="00C46280">
      <w:pPr>
        <w:numPr>
          <w:ilvl w:val="0"/>
          <w:numId w:val="8"/>
        </w:numPr>
        <w:jc w:val="both"/>
        <w:rPr>
          <w:rFonts w:cs="Arial"/>
          <w:color w:val="000000"/>
        </w:rPr>
      </w:pPr>
      <w:r w:rsidRPr="00BF4D37">
        <w:rPr>
          <w:rFonts w:cs="Arial"/>
          <w:color w:val="000000"/>
        </w:rPr>
        <w:t>stroške in izdatke</w:t>
      </w:r>
      <w:r w:rsidR="00B902ED" w:rsidRPr="00BF4D37">
        <w:rPr>
          <w:rFonts w:cs="Arial"/>
          <w:color w:val="000000"/>
        </w:rPr>
        <w:t>,</w:t>
      </w:r>
      <w:r w:rsidRPr="00BF4D37">
        <w:rPr>
          <w:rFonts w:cs="Arial"/>
          <w:color w:val="000000"/>
        </w:rPr>
        <w:t xml:space="preserve"> povezane z delom </w:t>
      </w:r>
      <w:r w:rsidR="00393D57" w:rsidRPr="00BF4D37">
        <w:rPr>
          <w:rFonts w:cs="Arial"/>
          <w:color w:val="000000"/>
        </w:rPr>
        <w:t>skrbnika za komuniciranje</w:t>
      </w:r>
      <w:r w:rsidRPr="00BF4D37">
        <w:rPr>
          <w:rFonts w:cs="Arial"/>
          <w:color w:val="000000"/>
        </w:rPr>
        <w:t>;</w:t>
      </w:r>
    </w:p>
    <w:p w:rsidR="00B677BE" w:rsidRPr="00BF4D37" w:rsidRDefault="00E6206F" w:rsidP="00C46280">
      <w:pPr>
        <w:numPr>
          <w:ilvl w:val="0"/>
          <w:numId w:val="8"/>
        </w:numPr>
        <w:jc w:val="both"/>
        <w:rPr>
          <w:rFonts w:cs="Arial"/>
          <w:color w:val="000000"/>
        </w:rPr>
      </w:pPr>
      <w:r w:rsidRPr="00BF4D37">
        <w:rPr>
          <w:rFonts w:cs="Arial"/>
          <w:color w:val="000000"/>
        </w:rPr>
        <w:t xml:space="preserve">stroške in </w:t>
      </w:r>
      <w:r w:rsidR="005A6514" w:rsidRPr="00BF4D37">
        <w:rPr>
          <w:rFonts w:cs="Arial"/>
          <w:color w:val="000000"/>
        </w:rPr>
        <w:t xml:space="preserve">izdatke za </w:t>
      </w:r>
      <w:r w:rsidR="00185A82" w:rsidRPr="00BF4D37">
        <w:rPr>
          <w:rFonts w:cs="Arial"/>
          <w:color w:val="000000"/>
        </w:rPr>
        <w:t>razvoj, delovanje, n</w:t>
      </w:r>
      <w:r w:rsidR="005A6514" w:rsidRPr="00BF4D37">
        <w:rPr>
          <w:rFonts w:cs="Arial"/>
          <w:color w:val="000000"/>
        </w:rPr>
        <w:t xml:space="preserve">amestitev in vzdrževanje </w:t>
      </w:r>
      <w:r w:rsidR="00067066" w:rsidRPr="00BF4D37">
        <w:rPr>
          <w:rFonts w:cs="Arial"/>
          <w:color w:val="000000"/>
        </w:rPr>
        <w:t>informacijskih</w:t>
      </w:r>
      <w:r w:rsidR="005A6514" w:rsidRPr="00BF4D37">
        <w:rPr>
          <w:rFonts w:cs="Arial"/>
          <w:color w:val="000000"/>
        </w:rPr>
        <w:t xml:space="preserve"> sistemov za upravljanje, spremljanje in vrednotenje </w:t>
      </w:r>
      <w:r w:rsidR="00EE01E1" w:rsidRPr="00BF4D37">
        <w:rPr>
          <w:rFonts w:cs="Arial"/>
          <w:color w:val="000000"/>
        </w:rPr>
        <w:t>programov</w:t>
      </w:r>
      <w:r w:rsidR="00067066" w:rsidRPr="00BF4D37">
        <w:rPr>
          <w:rFonts w:cs="Arial"/>
          <w:color w:val="000000"/>
        </w:rPr>
        <w:t xml:space="preserve"> i</w:t>
      </w:r>
      <w:r w:rsidR="00EE01E1" w:rsidRPr="00BF4D37">
        <w:rPr>
          <w:rFonts w:cs="Arial"/>
          <w:color w:val="000000"/>
        </w:rPr>
        <w:t xml:space="preserve">n </w:t>
      </w:r>
      <w:r w:rsidR="00FB022F" w:rsidRPr="00BF4D37">
        <w:rPr>
          <w:rFonts w:cs="Arial"/>
          <w:color w:val="000000"/>
        </w:rPr>
        <w:t>operacij</w:t>
      </w:r>
      <w:r w:rsidR="00EE01E1" w:rsidRPr="00BF4D37">
        <w:rPr>
          <w:rFonts w:cs="Arial"/>
          <w:color w:val="000000"/>
        </w:rPr>
        <w:t xml:space="preserve">; </w:t>
      </w:r>
    </w:p>
    <w:p w:rsidR="00B677BE" w:rsidRPr="00BF4D37" w:rsidRDefault="00DC7C9E" w:rsidP="00C46280">
      <w:pPr>
        <w:numPr>
          <w:ilvl w:val="0"/>
          <w:numId w:val="8"/>
        </w:numPr>
        <w:jc w:val="both"/>
        <w:rPr>
          <w:rFonts w:cs="Arial"/>
          <w:color w:val="000000"/>
        </w:rPr>
      </w:pPr>
      <w:r w:rsidRPr="00BF4D37">
        <w:rPr>
          <w:rFonts w:cs="Arial"/>
          <w:color w:val="000000"/>
        </w:rPr>
        <w:t xml:space="preserve">stroške in </w:t>
      </w:r>
      <w:r w:rsidR="005A6514" w:rsidRPr="00BF4D37">
        <w:rPr>
          <w:rFonts w:cs="Arial"/>
          <w:color w:val="000000"/>
        </w:rPr>
        <w:t>izdatke</w:t>
      </w:r>
      <w:r w:rsidR="00B902ED" w:rsidRPr="00BF4D37">
        <w:rPr>
          <w:rFonts w:cs="Arial"/>
          <w:color w:val="000000"/>
        </w:rPr>
        <w:t>,</w:t>
      </w:r>
      <w:r w:rsidR="005A6514" w:rsidRPr="00BF4D37">
        <w:rPr>
          <w:rFonts w:cs="Arial"/>
          <w:color w:val="000000"/>
        </w:rPr>
        <w:t xml:space="preserve"> </w:t>
      </w:r>
      <w:r w:rsidR="00B91C7E" w:rsidRPr="00BF4D37">
        <w:rPr>
          <w:rFonts w:cs="Arial"/>
          <w:color w:val="000000"/>
        </w:rPr>
        <w:t xml:space="preserve">vezane na </w:t>
      </w:r>
      <w:r w:rsidRPr="00BF4D37">
        <w:rPr>
          <w:rFonts w:cs="Arial"/>
          <w:color w:val="000000"/>
        </w:rPr>
        <w:t>aktivnosti</w:t>
      </w:r>
      <w:r w:rsidR="00B91C7E" w:rsidRPr="00BF4D37">
        <w:rPr>
          <w:rFonts w:cs="Arial"/>
          <w:color w:val="000000"/>
        </w:rPr>
        <w:t xml:space="preserve"> in </w:t>
      </w:r>
      <w:r w:rsidR="000568E8" w:rsidRPr="00BF4D37">
        <w:rPr>
          <w:rFonts w:cs="Arial"/>
          <w:color w:val="000000"/>
        </w:rPr>
        <w:t>organizacijo</w:t>
      </w:r>
      <w:r w:rsidRPr="00BF4D37">
        <w:rPr>
          <w:rFonts w:cs="Arial"/>
          <w:color w:val="000000"/>
        </w:rPr>
        <w:t xml:space="preserve"> </w:t>
      </w:r>
      <w:r w:rsidR="005A6514" w:rsidRPr="00BF4D37">
        <w:rPr>
          <w:rFonts w:cs="Arial"/>
          <w:color w:val="000000"/>
        </w:rPr>
        <w:t xml:space="preserve">sej </w:t>
      </w:r>
      <w:r w:rsidR="002D2478" w:rsidRPr="00BF4D37">
        <w:rPr>
          <w:rFonts w:cs="Arial"/>
          <w:color w:val="000000"/>
        </w:rPr>
        <w:t>odbora za spremljanje</w:t>
      </w:r>
      <w:r w:rsidR="00B91C7E" w:rsidRPr="00BF4D37">
        <w:rPr>
          <w:rFonts w:cs="Arial"/>
          <w:color w:val="000000"/>
        </w:rPr>
        <w:t>;</w:t>
      </w:r>
      <w:r w:rsidRPr="00BF4D37">
        <w:rPr>
          <w:rFonts w:cs="Arial"/>
          <w:color w:val="000000"/>
        </w:rPr>
        <w:t xml:space="preserve"> </w:t>
      </w:r>
    </w:p>
    <w:p w:rsidR="00B91C7E" w:rsidRPr="00BF4D37" w:rsidRDefault="00DC7C9E" w:rsidP="00C46280">
      <w:pPr>
        <w:numPr>
          <w:ilvl w:val="0"/>
          <w:numId w:val="8"/>
        </w:numPr>
        <w:jc w:val="both"/>
        <w:rPr>
          <w:rFonts w:cs="Arial"/>
          <w:color w:val="000000"/>
        </w:rPr>
      </w:pPr>
      <w:r w:rsidRPr="00BF4D37">
        <w:rPr>
          <w:rFonts w:cs="Arial"/>
          <w:color w:val="000000"/>
        </w:rPr>
        <w:t xml:space="preserve">stroške in </w:t>
      </w:r>
      <w:r w:rsidR="008C6831" w:rsidRPr="00BF4D37">
        <w:rPr>
          <w:rFonts w:cs="Arial"/>
          <w:color w:val="000000"/>
        </w:rPr>
        <w:t xml:space="preserve">izdatke za </w:t>
      </w:r>
      <w:r w:rsidR="005A6514" w:rsidRPr="00BF4D37">
        <w:rPr>
          <w:rFonts w:cs="Arial"/>
          <w:color w:val="000000"/>
        </w:rPr>
        <w:t>krepitev upravne zmogljivosti</w:t>
      </w:r>
      <w:r w:rsidR="00B91C7E" w:rsidRPr="00BF4D37">
        <w:rPr>
          <w:rFonts w:cs="Arial"/>
          <w:color w:val="000000"/>
        </w:rPr>
        <w:t>;</w:t>
      </w:r>
    </w:p>
    <w:p w:rsidR="00185A82" w:rsidRPr="00BF4D37" w:rsidRDefault="00B902ED" w:rsidP="00C46280">
      <w:pPr>
        <w:numPr>
          <w:ilvl w:val="0"/>
          <w:numId w:val="8"/>
        </w:numPr>
        <w:jc w:val="both"/>
        <w:rPr>
          <w:rFonts w:cs="Arial"/>
          <w:color w:val="000000"/>
        </w:rPr>
      </w:pPr>
      <w:r w:rsidRPr="00BF4D37">
        <w:rPr>
          <w:rFonts w:cs="Arial"/>
          <w:color w:val="000000"/>
        </w:rPr>
        <w:t xml:space="preserve">stroške in izdatke, </w:t>
      </w:r>
      <w:r w:rsidR="008C6831" w:rsidRPr="00BF4D37">
        <w:rPr>
          <w:rFonts w:cs="Arial"/>
          <w:color w:val="000000"/>
        </w:rPr>
        <w:t>v zvezi z aktivnostmi</w:t>
      </w:r>
      <w:r w:rsidR="00185A82" w:rsidRPr="00BF4D37">
        <w:rPr>
          <w:rFonts w:cs="Arial"/>
          <w:color w:val="000000"/>
        </w:rPr>
        <w:t xml:space="preserve"> </w:t>
      </w:r>
      <w:r w:rsidR="002C01E4" w:rsidRPr="00BF4D37">
        <w:rPr>
          <w:rFonts w:cs="Arial"/>
          <w:color w:val="000000"/>
        </w:rPr>
        <w:t>usposabljanj, izobraževanj in udeležbe na seminarjih;</w:t>
      </w:r>
    </w:p>
    <w:p w:rsidR="00471655" w:rsidRPr="00BF4D37" w:rsidRDefault="00B91C7E" w:rsidP="00C46280">
      <w:pPr>
        <w:numPr>
          <w:ilvl w:val="0"/>
          <w:numId w:val="8"/>
        </w:numPr>
        <w:jc w:val="both"/>
        <w:rPr>
          <w:rFonts w:cs="Arial"/>
          <w:color w:val="000000"/>
        </w:rPr>
      </w:pPr>
      <w:r w:rsidRPr="00BF4D37">
        <w:rPr>
          <w:rFonts w:cs="Arial"/>
          <w:color w:val="000000"/>
        </w:rPr>
        <w:t>druge aktivnosti</w:t>
      </w:r>
      <w:r w:rsidR="00B902ED" w:rsidRPr="00BF4D37">
        <w:rPr>
          <w:rFonts w:cs="Arial"/>
          <w:color w:val="000000"/>
        </w:rPr>
        <w:t>,</w:t>
      </w:r>
      <w:r w:rsidRPr="00BF4D37">
        <w:rPr>
          <w:rFonts w:cs="Arial"/>
          <w:color w:val="000000"/>
        </w:rPr>
        <w:t xml:space="preserve"> vezane na upravljanje in </w:t>
      </w:r>
      <w:r w:rsidR="005A6514" w:rsidRPr="00BF4D37">
        <w:rPr>
          <w:rFonts w:cs="Arial"/>
          <w:color w:val="000000"/>
        </w:rPr>
        <w:t xml:space="preserve">izvajanje </w:t>
      </w:r>
      <w:r w:rsidR="008C6831" w:rsidRPr="00BF4D37">
        <w:rPr>
          <w:rFonts w:cs="Arial"/>
          <w:color w:val="000000"/>
        </w:rPr>
        <w:t>programov</w:t>
      </w:r>
      <w:r w:rsidRPr="00BF4D37">
        <w:rPr>
          <w:rFonts w:cs="Arial"/>
          <w:color w:val="000000"/>
        </w:rPr>
        <w:t xml:space="preserve"> na podr</w:t>
      </w:r>
      <w:r w:rsidR="009A645B" w:rsidRPr="00BF4D37">
        <w:rPr>
          <w:rFonts w:cs="Arial"/>
          <w:color w:val="000000"/>
        </w:rPr>
        <w:t>očju notranjih zadev</w:t>
      </w:r>
      <w:r w:rsidRPr="00BF4D37">
        <w:rPr>
          <w:rFonts w:cs="Arial"/>
          <w:color w:val="000000"/>
        </w:rPr>
        <w:t xml:space="preserve">. </w:t>
      </w:r>
    </w:p>
    <w:p w:rsidR="00AA3F62" w:rsidRPr="00BF4D37" w:rsidRDefault="00AA3F62" w:rsidP="007620DA">
      <w:pPr>
        <w:jc w:val="both"/>
        <w:rPr>
          <w:rFonts w:cs="Arial"/>
          <w:color w:val="000000"/>
        </w:rPr>
      </w:pPr>
    </w:p>
    <w:p w:rsidR="007F19C0" w:rsidRPr="00BF4D37" w:rsidRDefault="007F19C0" w:rsidP="007620DA">
      <w:pPr>
        <w:jc w:val="both"/>
        <w:rPr>
          <w:rFonts w:cs="Arial"/>
          <w:color w:val="000000"/>
        </w:rPr>
      </w:pPr>
      <w:r w:rsidRPr="00BF4D37">
        <w:rPr>
          <w:rFonts w:cs="Arial"/>
          <w:color w:val="000000"/>
        </w:rPr>
        <w:t xml:space="preserve">Zaradi enotnega sistema upravljanja in nadzora </w:t>
      </w:r>
      <w:r w:rsidR="00060707" w:rsidRPr="00BF4D37">
        <w:rPr>
          <w:rFonts w:cs="Arial"/>
          <w:color w:val="000000"/>
        </w:rPr>
        <w:t xml:space="preserve">programov </w:t>
      </w:r>
      <w:r w:rsidR="005913EE" w:rsidRPr="00BF4D37">
        <w:rPr>
          <w:rFonts w:cs="Arial"/>
          <w:color w:val="000000"/>
        </w:rPr>
        <w:t xml:space="preserve">AMIF, </w:t>
      </w:r>
      <w:r w:rsidR="00FB4230" w:rsidRPr="00BF4D37">
        <w:rPr>
          <w:rFonts w:cs="Arial"/>
          <w:color w:val="000000"/>
        </w:rPr>
        <w:t>SNV</w:t>
      </w:r>
      <w:r w:rsidR="005913EE" w:rsidRPr="00BF4D37">
        <w:rPr>
          <w:rFonts w:cs="Arial"/>
          <w:color w:val="000000"/>
        </w:rPr>
        <w:t xml:space="preserve"> in IUMV </w:t>
      </w:r>
      <w:r w:rsidRPr="00BF4D37">
        <w:rPr>
          <w:rFonts w:cs="Arial"/>
          <w:color w:val="000000"/>
        </w:rPr>
        <w:t xml:space="preserve">se lahko </w:t>
      </w:r>
      <w:r w:rsidR="00BD60A1" w:rsidRPr="00BF4D37">
        <w:rPr>
          <w:rFonts w:cs="Arial"/>
          <w:color w:val="000000"/>
        </w:rPr>
        <w:t>stroški in</w:t>
      </w:r>
      <w:r w:rsidRPr="00BF4D37">
        <w:rPr>
          <w:rFonts w:cs="Arial"/>
          <w:color w:val="000000"/>
        </w:rPr>
        <w:t xml:space="preserve"> izdatk</w:t>
      </w:r>
      <w:r w:rsidR="00BD60A1" w:rsidRPr="00BF4D37">
        <w:rPr>
          <w:rFonts w:cs="Arial"/>
          <w:color w:val="000000"/>
        </w:rPr>
        <w:t>i</w:t>
      </w:r>
      <w:r w:rsidRPr="00BF4D37">
        <w:rPr>
          <w:rFonts w:cs="Arial"/>
          <w:color w:val="000000"/>
        </w:rPr>
        <w:t xml:space="preserve"> </w:t>
      </w:r>
      <w:r w:rsidR="00D968CF" w:rsidRPr="00BF4D37">
        <w:rPr>
          <w:rFonts w:cs="Arial"/>
          <w:color w:val="000000"/>
        </w:rPr>
        <w:t>v zvezi s</w:t>
      </w:r>
      <w:r w:rsidRPr="00BF4D37">
        <w:rPr>
          <w:rFonts w:cs="Arial"/>
          <w:color w:val="000000"/>
        </w:rPr>
        <w:t xml:space="preserve"> tehnično pomoč</w:t>
      </w:r>
      <w:r w:rsidR="00D968CF" w:rsidRPr="00BF4D37">
        <w:rPr>
          <w:rFonts w:cs="Arial"/>
          <w:color w:val="000000"/>
        </w:rPr>
        <w:t>jo</w:t>
      </w:r>
      <w:r w:rsidRPr="00BF4D37">
        <w:rPr>
          <w:rFonts w:cs="Arial"/>
          <w:color w:val="000000"/>
        </w:rPr>
        <w:t xml:space="preserve"> za posamezne programe</w:t>
      </w:r>
      <w:r w:rsidR="00BD60A1" w:rsidRPr="00BF4D37">
        <w:rPr>
          <w:rFonts w:cs="Arial"/>
          <w:color w:val="000000"/>
        </w:rPr>
        <w:t xml:space="preserve">, ukrepe ali </w:t>
      </w:r>
      <w:r w:rsidR="00060707" w:rsidRPr="00BF4D37">
        <w:rPr>
          <w:rFonts w:cs="Arial"/>
          <w:color w:val="000000"/>
        </w:rPr>
        <w:t>operacije</w:t>
      </w:r>
      <w:r w:rsidRPr="00BF4D37">
        <w:rPr>
          <w:rFonts w:cs="Arial"/>
          <w:color w:val="000000"/>
        </w:rPr>
        <w:t xml:space="preserve"> delno ali v celoti združijo.</w:t>
      </w:r>
    </w:p>
    <w:p w:rsidR="00471655" w:rsidRPr="00BF4D37" w:rsidRDefault="00471655" w:rsidP="007620DA">
      <w:pPr>
        <w:jc w:val="both"/>
        <w:rPr>
          <w:rFonts w:cs="Arial"/>
          <w:b/>
          <w:color w:val="000000"/>
        </w:rPr>
      </w:pPr>
    </w:p>
    <w:p w:rsidR="00A41BFD" w:rsidRPr="00BF4D37" w:rsidRDefault="00A41BFD" w:rsidP="00A41BFD">
      <w:pPr>
        <w:jc w:val="both"/>
        <w:rPr>
          <w:rFonts w:cs="Arial"/>
          <w:color w:val="000000"/>
        </w:rPr>
      </w:pPr>
      <w:r w:rsidRPr="00BF4D37">
        <w:rPr>
          <w:rFonts w:cs="Arial"/>
          <w:color w:val="000000"/>
        </w:rPr>
        <w:t>Upravičencem tehnične pomoči ni potrebno prilagati dokazil, ki bi upravičevala nastanek ali plačilo posrednih upravičenih stroškov.</w:t>
      </w:r>
    </w:p>
    <w:p w:rsidR="005617BC" w:rsidRPr="00A03190" w:rsidRDefault="005617BC" w:rsidP="007620DA">
      <w:pPr>
        <w:jc w:val="both"/>
        <w:rPr>
          <w:rFonts w:cs="Arial"/>
          <w:b/>
          <w:color w:val="000000"/>
          <w:sz w:val="24"/>
        </w:rPr>
      </w:pPr>
    </w:p>
    <w:p w:rsidR="00E4341C" w:rsidRPr="00BF4D37" w:rsidRDefault="007A0761" w:rsidP="0077723B">
      <w:pPr>
        <w:pStyle w:val="Naslov1"/>
        <w:jc w:val="both"/>
        <w:rPr>
          <w:rFonts w:cs="Arial"/>
          <w:color w:val="000000"/>
          <w:lang w:val="sl-SI"/>
        </w:rPr>
      </w:pPr>
      <w:bookmarkStart w:id="58" w:name="_Toc123228656"/>
      <w:bookmarkStart w:id="59" w:name="_Toc135658595"/>
      <w:r w:rsidRPr="00BF4D37">
        <w:rPr>
          <w:rFonts w:cs="Arial"/>
          <w:color w:val="000000"/>
          <w:lang w:val="sl-SI"/>
        </w:rPr>
        <w:t>10</w:t>
      </w:r>
      <w:r w:rsidR="00710399" w:rsidRPr="00BF4D37">
        <w:rPr>
          <w:rFonts w:cs="Arial"/>
          <w:color w:val="000000"/>
          <w:lang w:val="sl-SI"/>
        </w:rPr>
        <w:t>.</w:t>
      </w:r>
      <w:r w:rsidR="00E4341C" w:rsidRPr="00BF4D37">
        <w:rPr>
          <w:rFonts w:cs="Arial"/>
          <w:color w:val="000000"/>
          <w:lang w:val="sl-SI"/>
        </w:rPr>
        <w:t xml:space="preserve"> STROŠKI </w:t>
      </w:r>
      <w:r w:rsidR="00C16CA9" w:rsidRPr="00BF4D37">
        <w:rPr>
          <w:rFonts w:cs="Arial"/>
          <w:color w:val="000000"/>
          <w:lang w:val="sl-SI"/>
        </w:rPr>
        <w:t xml:space="preserve">PREPOZNAVNOSTI, PREGLEDNOSTI IN </w:t>
      </w:r>
      <w:r w:rsidR="002718B9" w:rsidRPr="00BF4D37">
        <w:rPr>
          <w:rFonts w:cs="Arial"/>
          <w:color w:val="000000"/>
          <w:lang w:val="sl-SI"/>
        </w:rPr>
        <w:t>KOMUNICIRANJA</w:t>
      </w:r>
      <w:bookmarkEnd w:id="58"/>
      <w:bookmarkEnd w:id="59"/>
      <w:r w:rsidR="002718B9" w:rsidRPr="00BF4D37">
        <w:rPr>
          <w:rFonts w:cs="Arial"/>
          <w:color w:val="000000"/>
          <w:lang w:val="sl-SI"/>
        </w:rPr>
        <w:t xml:space="preserve"> </w:t>
      </w:r>
    </w:p>
    <w:p w:rsidR="00E4341C" w:rsidRPr="00BF4D37" w:rsidRDefault="00E4341C" w:rsidP="007620DA">
      <w:pPr>
        <w:jc w:val="both"/>
        <w:rPr>
          <w:rFonts w:cs="Arial"/>
          <w:color w:val="000000"/>
        </w:rPr>
      </w:pPr>
    </w:p>
    <w:p w:rsidR="002C01E4" w:rsidRPr="00BF4D37" w:rsidRDefault="00E4341C" w:rsidP="00C80770">
      <w:pPr>
        <w:jc w:val="both"/>
        <w:rPr>
          <w:color w:val="000000"/>
        </w:rPr>
      </w:pPr>
      <w:r w:rsidRPr="00BF4D37">
        <w:rPr>
          <w:rFonts w:cs="Arial"/>
          <w:color w:val="000000"/>
        </w:rPr>
        <w:t xml:space="preserve">Stroški </w:t>
      </w:r>
      <w:r w:rsidR="00AB5ACF" w:rsidRPr="00BF4D37">
        <w:rPr>
          <w:rFonts w:cs="Arial"/>
          <w:color w:val="000000"/>
        </w:rPr>
        <w:t xml:space="preserve">in izdatki povezani s prepoznavnostjo, preglednostjo in komuniciranjem </w:t>
      </w:r>
      <w:r w:rsidR="008740C2" w:rsidRPr="00BF4D37">
        <w:rPr>
          <w:rFonts w:cs="Arial"/>
          <w:color w:val="000000"/>
        </w:rPr>
        <w:t>so upravičeni</w:t>
      </w:r>
      <w:r w:rsidR="00C80770" w:rsidRPr="00BF4D37">
        <w:rPr>
          <w:rFonts w:cs="Arial"/>
          <w:color w:val="000000"/>
        </w:rPr>
        <w:t xml:space="preserve"> za financiranje iz programa AMIF, programa SNV in programa IUMV</w:t>
      </w:r>
      <w:r w:rsidR="002C01E4" w:rsidRPr="00BF4D37">
        <w:rPr>
          <w:rFonts w:cs="Arial"/>
          <w:color w:val="000000"/>
        </w:rPr>
        <w:t>, kadar se nanašajo na krepitev prep</w:t>
      </w:r>
      <w:r w:rsidR="00C0742A" w:rsidRPr="00BF4D37">
        <w:rPr>
          <w:rFonts w:cs="Arial"/>
          <w:color w:val="000000"/>
        </w:rPr>
        <w:t>oznavnosti vira financiranja (</w:t>
      </w:r>
      <w:r w:rsidR="002C01E4" w:rsidRPr="00BF4D37">
        <w:rPr>
          <w:rFonts w:cs="Arial"/>
          <w:color w:val="000000"/>
        </w:rPr>
        <w:t>financiranje iz sredstev EU)</w:t>
      </w:r>
      <w:r w:rsidR="00BC6AFB" w:rsidRPr="00BF4D37">
        <w:rPr>
          <w:rFonts w:cs="Arial"/>
          <w:color w:val="000000"/>
        </w:rPr>
        <w:t xml:space="preserve">, dosežkov ali </w:t>
      </w:r>
      <w:r w:rsidR="002C01E4" w:rsidRPr="00BF4D37">
        <w:rPr>
          <w:rFonts w:cs="Arial"/>
          <w:color w:val="000000"/>
        </w:rPr>
        <w:t xml:space="preserve">izvedenih aktivnosti </w:t>
      </w:r>
      <w:r w:rsidR="00BC6AFB" w:rsidRPr="00BF4D37">
        <w:rPr>
          <w:rFonts w:cs="Arial"/>
          <w:color w:val="000000"/>
        </w:rPr>
        <w:t xml:space="preserve">operacije oziroma programa </w:t>
      </w:r>
      <w:r w:rsidR="00F71939" w:rsidRPr="00BF4D37">
        <w:rPr>
          <w:rFonts w:cs="Arial"/>
          <w:color w:val="000000"/>
        </w:rPr>
        <w:t xml:space="preserve">ter so skladni z </w:t>
      </w:r>
      <w:r w:rsidR="002E3D3B" w:rsidRPr="00BF4D37">
        <w:rPr>
          <w:rFonts w:cs="Arial"/>
          <w:color w:val="000000"/>
        </w:rPr>
        <w:t>Navodili organa upravljanja</w:t>
      </w:r>
      <w:r w:rsidR="00F71939" w:rsidRPr="00BF4D37">
        <w:rPr>
          <w:rFonts w:cs="Arial"/>
          <w:color w:val="000000"/>
        </w:rPr>
        <w:t xml:space="preserve"> za </w:t>
      </w:r>
      <w:r w:rsidR="008E79DB" w:rsidRPr="00BF4D37">
        <w:rPr>
          <w:rFonts w:cs="Arial"/>
          <w:color w:val="000000"/>
        </w:rPr>
        <w:t xml:space="preserve">prepoznavnost, preglednost in </w:t>
      </w:r>
      <w:r w:rsidR="00F71939" w:rsidRPr="00BF4D37">
        <w:rPr>
          <w:rFonts w:cs="Arial"/>
          <w:color w:val="000000"/>
        </w:rPr>
        <w:t xml:space="preserve">komuniciranje. </w:t>
      </w:r>
    </w:p>
    <w:p w:rsidR="00F71939" w:rsidRPr="00BF4D37" w:rsidRDefault="00F71939" w:rsidP="002C01E4">
      <w:pPr>
        <w:jc w:val="both"/>
        <w:rPr>
          <w:rFonts w:cs="Arial"/>
          <w:color w:val="000000"/>
        </w:rPr>
      </w:pPr>
    </w:p>
    <w:p w:rsidR="00F71939" w:rsidRPr="00BF4D37" w:rsidRDefault="00F71939" w:rsidP="002C01E4">
      <w:pPr>
        <w:jc w:val="both"/>
        <w:rPr>
          <w:color w:val="000000"/>
        </w:rPr>
      </w:pPr>
      <w:r w:rsidRPr="00BF4D37">
        <w:rPr>
          <w:rFonts w:cs="Arial"/>
          <w:color w:val="000000"/>
        </w:rPr>
        <w:t>Aktivnosti povezane s prepoznavnostjo, preglednostjo in komuniciranjem, ki jih izvaja OU morajo biti načrtovane v</w:t>
      </w:r>
      <w:r w:rsidR="00C80770" w:rsidRPr="00BF4D37">
        <w:rPr>
          <w:rFonts w:cs="Arial"/>
          <w:color w:val="000000"/>
        </w:rPr>
        <w:t xml:space="preserve"> programu AMIF, programu SNV in programu IUMV</w:t>
      </w:r>
      <w:r w:rsidRPr="00BF4D37">
        <w:rPr>
          <w:rFonts w:cs="Arial"/>
          <w:color w:val="000000"/>
        </w:rPr>
        <w:t xml:space="preserve">, </w:t>
      </w:r>
      <w:r w:rsidR="008E79DB" w:rsidRPr="00BF4D37">
        <w:rPr>
          <w:rFonts w:cs="Arial"/>
          <w:color w:val="000000"/>
        </w:rPr>
        <w:t>Strategiji</w:t>
      </w:r>
      <w:r w:rsidRPr="00BF4D37">
        <w:rPr>
          <w:rFonts w:cs="Arial"/>
          <w:color w:val="000000"/>
        </w:rPr>
        <w:t xml:space="preserve"> </w:t>
      </w:r>
      <w:r w:rsidR="009062C8" w:rsidRPr="00BF4D37">
        <w:rPr>
          <w:rFonts w:cs="Arial"/>
          <w:color w:val="000000"/>
        </w:rPr>
        <w:t xml:space="preserve">za </w:t>
      </w:r>
      <w:r w:rsidR="008E79DB" w:rsidRPr="00BF4D37">
        <w:rPr>
          <w:rFonts w:cs="Arial"/>
          <w:color w:val="000000"/>
        </w:rPr>
        <w:t xml:space="preserve">prepoznavnost, preglednost in </w:t>
      </w:r>
      <w:r w:rsidRPr="00BF4D37">
        <w:rPr>
          <w:rFonts w:cs="Arial"/>
          <w:color w:val="000000"/>
        </w:rPr>
        <w:t>komunicira</w:t>
      </w:r>
      <w:r w:rsidR="008E79DB" w:rsidRPr="00BF4D37">
        <w:rPr>
          <w:rFonts w:cs="Arial"/>
          <w:color w:val="000000"/>
        </w:rPr>
        <w:t>nje</w:t>
      </w:r>
      <w:r w:rsidR="001879DE" w:rsidRPr="00BF4D37">
        <w:rPr>
          <w:rFonts w:cs="Arial"/>
          <w:color w:val="000000"/>
        </w:rPr>
        <w:t>, L</w:t>
      </w:r>
      <w:r w:rsidRPr="00BF4D37">
        <w:rPr>
          <w:rFonts w:cs="Arial"/>
          <w:color w:val="000000"/>
        </w:rPr>
        <w:t xml:space="preserve">etnih načrtih </w:t>
      </w:r>
      <w:r w:rsidR="008E79DB" w:rsidRPr="00BF4D37">
        <w:rPr>
          <w:rFonts w:cs="Arial"/>
          <w:color w:val="000000"/>
        </w:rPr>
        <w:t xml:space="preserve">komuniciranja </w:t>
      </w:r>
      <w:r w:rsidRPr="00BF4D37">
        <w:rPr>
          <w:rFonts w:cs="Arial"/>
          <w:color w:val="000000"/>
        </w:rPr>
        <w:t>ter usklajeni z nacionalnim komunikatorjem</w:t>
      </w:r>
      <w:r w:rsidR="009062C8" w:rsidRPr="00BF4D37">
        <w:rPr>
          <w:rFonts w:cs="Arial"/>
          <w:color w:val="000000"/>
        </w:rPr>
        <w:t>.</w:t>
      </w:r>
    </w:p>
    <w:p w:rsidR="00220F0A" w:rsidRPr="00BF4D37" w:rsidRDefault="00E723BA" w:rsidP="002C01E4">
      <w:pPr>
        <w:jc w:val="both"/>
        <w:rPr>
          <w:rFonts w:cs="Arial"/>
          <w:color w:val="000000"/>
        </w:rPr>
      </w:pPr>
      <w:r w:rsidRPr="00BF4D37">
        <w:rPr>
          <w:rFonts w:cs="Arial"/>
          <w:color w:val="000000"/>
        </w:rPr>
        <w:t>Tudi upravičenci izvajajo a</w:t>
      </w:r>
      <w:r w:rsidR="00F71939" w:rsidRPr="00BF4D37">
        <w:rPr>
          <w:rFonts w:cs="Arial"/>
          <w:color w:val="000000"/>
        </w:rPr>
        <w:t>ktivnosti</w:t>
      </w:r>
      <w:r w:rsidR="00B902ED" w:rsidRPr="00BF4D37">
        <w:rPr>
          <w:rFonts w:cs="Arial"/>
          <w:color w:val="000000"/>
        </w:rPr>
        <w:t>,</w:t>
      </w:r>
      <w:r w:rsidR="00F71939" w:rsidRPr="00BF4D37">
        <w:rPr>
          <w:rFonts w:cs="Arial"/>
          <w:color w:val="000000"/>
        </w:rPr>
        <w:t xml:space="preserve"> povezane s prepoznavnostjo, preglednostjo in komuniciranjem</w:t>
      </w:r>
      <w:r w:rsidRPr="00BF4D37">
        <w:rPr>
          <w:rFonts w:cs="Arial"/>
          <w:color w:val="000000"/>
        </w:rPr>
        <w:t>, ki morajo biti načrtovane ob</w:t>
      </w:r>
      <w:r w:rsidR="00F71939" w:rsidRPr="00BF4D37">
        <w:rPr>
          <w:rFonts w:cs="Arial"/>
          <w:color w:val="000000"/>
        </w:rPr>
        <w:t xml:space="preserve"> prijavi operacije</w:t>
      </w:r>
      <w:r w:rsidR="00220F0A" w:rsidRPr="00BF4D37">
        <w:rPr>
          <w:rFonts w:cs="Arial"/>
          <w:color w:val="000000"/>
        </w:rPr>
        <w:t>.</w:t>
      </w:r>
    </w:p>
    <w:p w:rsidR="001F1B51" w:rsidRPr="00BF4D37" w:rsidRDefault="001F1B51" w:rsidP="002C01E4">
      <w:pPr>
        <w:jc w:val="both"/>
        <w:rPr>
          <w:rFonts w:cs="Arial"/>
          <w:color w:val="000000"/>
        </w:rPr>
      </w:pPr>
    </w:p>
    <w:p w:rsidR="001F1B51" w:rsidRPr="00BF4D37" w:rsidRDefault="001F1B51" w:rsidP="005D5F07">
      <w:pPr>
        <w:jc w:val="both"/>
        <w:rPr>
          <w:rFonts w:cs="Arial"/>
          <w:color w:val="000000"/>
        </w:rPr>
      </w:pPr>
      <w:r w:rsidRPr="00BF4D37">
        <w:rPr>
          <w:rFonts w:cs="Arial"/>
          <w:color w:val="000000"/>
        </w:rPr>
        <w:t>Glavni komunikacijski kanali in orodja so sporočila za javnost, spletne strani, socialna omrežja, informativni, izobraževalni in drugi dogodki, tiskovine in druga predstavitvena gradiva, avdio-vizualne produkcije ter drugi promocijski materiali.</w:t>
      </w:r>
    </w:p>
    <w:p w:rsidR="00F71939" w:rsidRPr="00BF4D37" w:rsidRDefault="00F71939" w:rsidP="002C01E4">
      <w:pPr>
        <w:jc w:val="both"/>
        <w:rPr>
          <w:rFonts w:cs="Arial"/>
          <w:color w:val="000000"/>
        </w:rPr>
      </w:pPr>
    </w:p>
    <w:p w:rsidR="006E38D8" w:rsidRPr="00BF4D37" w:rsidRDefault="008740C2" w:rsidP="007620DA">
      <w:pPr>
        <w:jc w:val="both"/>
        <w:rPr>
          <w:rFonts w:cs="Arial"/>
          <w:color w:val="000000"/>
        </w:rPr>
      </w:pPr>
      <w:r w:rsidRPr="00BF4D37">
        <w:rPr>
          <w:rFonts w:cs="Arial"/>
          <w:color w:val="000000"/>
        </w:rPr>
        <w:t>Nekateri p</w:t>
      </w:r>
      <w:r w:rsidR="00E4341C" w:rsidRPr="00BF4D37">
        <w:rPr>
          <w:rFonts w:cs="Arial"/>
          <w:color w:val="000000"/>
        </w:rPr>
        <w:t>rimeri upravičenih stroškov</w:t>
      </w:r>
      <w:r w:rsidR="00B902ED" w:rsidRPr="00BF4D37">
        <w:rPr>
          <w:rFonts w:cs="Arial"/>
          <w:color w:val="000000"/>
        </w:rPr>
        <w:t>,</w:t>
      </w:r>
      <w:r w:rsidR="00E4341C" w:rsidRPr="00BF4D37">
        <w:rPr>
          <w:rFonts w:cs="Arial"/>
          <w:color w:val="000000"/>
        </w:rPr>
        <w:t xml:space="preserve"> </w:t>
      </w:r>
      <w:r w:rsidR="00B902ED" w:rsidRPr="00BF4D37">
        <w:rPr>
          <w:rFonts w:cs="Arial"/>
          <w:color w:val="000000"/>
        </w:rPr>
        <w:t>povezanih</w:t>
      </w:r>
      <w:r w:rsidR="00C16CA9" w:rsidRPr="00BF4D37">
        <w:rPr>
          <w:rFonts w:cs="Arial"/>
          <w:color w:val="000000"/>
        </w:rPr>
        <w:t xml:space="preserve"> s prepoznavnostjo, preglednostjo in komuniciranjem</w:t>
      </w:r>
      <w:r w:rsidR="00B902ED" w:rsidRPr="00BF4D37">
        <w:rPr>
          <w:rFonts w:cs="Arial"/>
          <w:color w:val="000000"/>
        </w:rPr>
        <w:t>,</w:t>
      </w:r>
      <w:r w:rsidR="00C16CA9" w:rsidRPr="00BF4D37">
        <w:rPr>
          <w:rFonts w:cs="Arial"/>
          <w:color w:val="000000"/>
        </w:rPr>
        <w:t xml:space="preserve"> </w:t>
      </w:r>
      <w:r w:rsidRPr="00BF4D37">
        <w:rPr>
          <w:rFonts w:cs="Arial"/>
          <w:color w:val="000000"/>
        </w:rPr>
        <w:t>so</w:t>
      </w:r>
      <w:r w:rsidR="00E4341C" w:rsidRPr="00BF4D37">
        <w:rPr>
          <w:rFonts w:cs="Arial"/>
          <w:color w:val="000000"/>
        </w:rPr>
        <w:t>:</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 xml:space="preserve">organizacije </w:t>
      </w:r>
      <w:r w:rsidR="00577F77" w:rsidRPr="00BF4D37">
        <w:rPr>
          <w:rFonts w:cs="Arial"/>
          <w:color w:val="000000"/>
        </w:rPr>
        <w:t>izobraževalnih dogodkov</w:t>
      </w:r>
      <w:r w:rsidR="00BC6AFB" w:rsidRPr="00BF4D37">
        <w:rPr>
          <w:rFonts w:cs="Arial"/>
          <w:color w:val="000000"/>
        </w:rPr>
        <w:t>;</w:t>
      </w:r>
    </w:p>
    <w:p w:rsidR="00577F77" w:rsidRPr="00BF4D37" w:rsidRDefault="00577F77" w:rsidP="00C46280">
      <w:pPr>
        <w:numPr>
          <w:ilvl w:val="0"/>
          <w:numId w:val="9"/>
        </w:numPr>
        <w:jc w:val="both"/>
        <w:rPr>
          <w:rFonts w:cs="Arial"/>
          <w:color w:val="000000"/>
        </w:rPr>
      </w:pPr>
      <w:r w:rsidRPr="00BF4D37">
        <w:rPr>
          <w:rFonts w:cs="Arial"/>
          <w:color w:val="000000"/>
        </w:rPr>
        <w:t xml:space="preserve">stroški in izdatki organizacije dogodkov za osveščanje javnosti ali drugih deležnikov; </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izdelave</w:t>
      </w:r>
      <w:r w:rsidR="00BC6AFB" w:rsidRPr="00BF4D37">
        <w:rPr>
          <w:rFonts w:cs="Arial"/>
          <w:color w:val="000000"/>
        </w:rPr>
        <w:t xml:space="preserve">, </w:t>
      </w:r>
      <w:r w:rsidRPr="00BF4D37">
        <w:rPr>
          <w:rFonts w:cs="Arial"/>
          <w:color w:val="000000"/>
        </w:rPr>
        <w:t xml:space="preserve">nadgradnje </w:t>
      </w:r>
      <w:r w:rsidR="00BC6AFB" w:rsidRPr="00BF4D37">
        <w:rPr>
          <w:rFonts w:cs="Arial"/>
          <w:color w:val="000000"/>
        </w:rPr>
        <w:t xml:space="preserve">ali vzdrževanja </w:t>
      </w:r>
      <w:r w:rsidRPr="00BF4D37">
        <w:rPr>
          <w:rFonts w:cs="Arial"/>
          <w:color w:val="000000"/>
        </w:rPr>
        <w:t>spletnih strani;</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oglaševalskih storitev in stroški objav;</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svetovanja na področju obveščanja javnosti;</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00BC6AFB" w:rsidRPr="00BF4D37">
        <w:rPr>
          <w:rFonts w:cs="Arial"/>
          <w:color w:val="000000"/>
        </w:rPr>
        <w:t>izdelave promocijskih</w:t>
      </w:r>
      <w:r w:rsidRPr="00BF4D37">
        <w:rPr>
          <w:rFonts w:cs="Arial"/>
          <w:color w:val="000000"/>
        </w:rPr>
        <w:t xml:space="preserve"> gradiv;</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nastopov na sejmih in razstavah;</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002D2478" w:rsidRPr="00BF4D37">
        <w:rPr>
          <w:rFonts w:cs="Arial"/>
          <w:color w:val="000000"/>
        </w:rPr>
        <w:t xml:space="preserve">promocijskega materiala, </w:t>
      </w:r>
      <w:r w:rsidRPr="00BF4D37">
        <w:rPr>
          <w:rFonts w:cs="Arial"/>
          <w:color w:val="000000"/>
        </w:rPr>
        <w:t>protokolarnih daril, promocijskih proslav in podobne storitve;</w:t>
      </w:r>
    </w:p>
    <w:p w:rsidR="00E4341C" w:rsidRPr="00BF4D37" w:rsidRDefault="00E4341C" w:rsidP="00C46280">
      <w:pPr>
        <w:numPr>
          <w:ilvl w:val="0"/>
          <w:numId w:val="9"/>
        </w:numPr>
        <w:jc w:val="both"/>
        <w:rPr>
          <w:rFonts w:cs="Arial"/>
          <w:color w:val="000000"/>
        </w:rPr>
      </w:pPr>
      <w:r w:rsidRPr="00BF4D37">
        <w:rPr>
          <w:rFonts w:cs="Arial"/>
          <w:color w:val="000000"/>
        </w:rPr>
        <w:t xml:space="preserve">stroški </w:t>
      </w:r>
      <w:r w:rsidR="0070248A" w:rsidRPr="00BF4D37">
        <w:rPr>
          <w:rFonts w:cs="Arial"/>
          <w:color w:val="000000"/>
        </w:rPr>
        <w:t xml:space="preserve">in izdatki </w:t>
      </w:r>
      <w:r w:rsidRPr="00BF4D37">
        <w:rPr>
          <w:rFonts w:cs="Arial"/>
          <w:color w:val="000000"/>
        </w:rPr>
        <w:t xml:space="preserve">založniških in tiskarskih storitev </w:t>
      </w:r>
      <w:r w:rsidR="00BC6AFB" w:rsidRPr="00BF4D37">
        <w:rPr>
          <w:rFonts w:cs="Arial"/>
          <w:color w:val="000000"/>
        </w:rPr>
        <w:t xml:space="preserve">ali </w:t>
      </w:r>
      <w:r w:rsidRPr="00BF4D37">
        <w:rPr>
          <w:rFonts w:cs="Arial"/>
          <w:color w:val="000000"/>
        </w:rPr>
        <w:t>fotokopiranja;</w:t>
      </w:r>
    </w:p>
    <w:p w:rsidR="00E4341C" w:rsidRPr="00BF4D37" w:rsidRDefault="00B778AE" w:rsidP="00C46280">
      <w:pPr>
        <w:numPr>
          <w:ilvl w:val="0"/>
          <w:numId w:val="9"/>
        </w:numPr>
        <w:jc w:val="both"/>
        <w:rPr>
          <w:rFonts w:cs="Arial"/>
          <w:color w:val="000000"/>
        </w:rPr>
      </w:pPr>
      <w:r w:rsidRPr="00BF4D37">
        <w:rPr>
          <w:rFonts w:cs="Arial"/>
          <w:color w:val="000000"/>
        </w:rPr>
        <w:t>s</w:t>
      </w:r>
      <w:r w:rsidR="00BC6AFB" w:rsidRPr="00BF4D37">
        <w:rPr>
          <w:rFonts w:cs="Arial"/>
          <w:color w:val="000000"/>
        </w:rPr>
        <w:t xml:space="preserve">troški </w:t>
      </w:r>
      <w:r w:rsidR="0070248A" w:rsidRPr="00BF4D37">
        <w:rPr>
          <w:rFonts w:cs="Arial"/>
          <w:color w:val="000000"/>
        </w:rPr>
        <w:t xml:space="preserve">in izdatki </w:t>
      </w:r>
      <w:r w:rsidR="00E4341C" w:rsidRPr="00BF4D37">
        <w:rPr>
          <w:rFonts w:cs="Arial"/>
          <w:color w:val="000000"/>
        </w:rPr>
        <w:t xml:space="preserve">drugega materiala in storitev, </w:t>
      </w:r>
      <w:r w:rsidR="004D02B4" w:rsidRPr="00BF4D37">
        <w:rPr>
          <w:rFonts w:cs="Arial"/>
          <w:color w:val="000000"/>
        </w:rPr>
        <w:t>v zvezi z prepoznavnostjo, preglednostjo in komuniciranjem</w:t>
      </w:r>
      <w:r w:rsidR="00E4341C" w:rsidRPr="00BF4D37">
        <w:rPr>
          <w:rFonts w:cs="Arial"/>
          <w:color w:val="000000"/>
        </w:rPr>
        <w:t>.</w:t>
      </w:r>
    </w:p>
    <w:p w:rsidR="00E4341C" w:rsidRPr="00BF4D37" w:rsidRDefault="00E4341C"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9717B8" w:rsidRPr="00BF4D37" w:rsidTr="00E503E4">
        <w:tc>
          <w:tcPr>
            <w:tcW w:w="9212" w:type="dxa"/>
            <w:shd w:val="clear" w:color="auto" w:fill="auto"/>
          </w:tcPr>
          <w:p w:rsidR="009717B8" w:rsidRPr="00BF4D37" w:rsidRDefault="009717B8" w:rsidP="007620DA">
            <w:pPr>
              <w:jc w:val="both"/>
              <w:rPr>
                <w:rFonts w:cs="Arial"/>
                <w:color w:val="000000"/>
              </w:rPr>
            </w:pPr>
            <w:r w:rsidRPr="00BF4D37">
              <w:rPr>
                <w:rFonts w:cs="Arial"/>
                <w:color w:val="000000"/>
              </w:rPr>
              <w:t>Dokazila:</w:t>
            </w:r>
          </w:p>
          <w:p w:rsidR="009717B8" w:rsidRPr="00BF4D37" w:rsidRDefault="009717B8" w:rsidP="00E503E4">
            <w:pPr>
              <w:numPr>
                <w:ilvl w:val="1"/>
                <w:numId w:val="1"/>
              </w:numPr>
              <w:jc w:val="both"/>
              <w:rPr>
                <w:rFonts w:cs="Arial"/>
                <w:color w:val="000000"/>
              </w:rPr>
            </w:pPr>
            <w:r w:rsidRPr="00BF4D37">
              <w:rPr>
                <w:rFonts w:cs="Arial"/>
                <w:color w:val="000000"/>
              </w:rPr>
              <w:t>dokumentacija o postopku oddaje javnega naročila, če je upravičenec naročnik po zakonu, ki ureja javno naročanje oz. dokumentacija, zahtevana v odločitvi o pod</w:t>
            </w:r>
            <w:r w:rsidR="00857987" w:rsidRPr="00BF4D37">
              <w:rPr>
                <w:rFonts w:cs="Arial"/>
                <w:color w:val="000000"/>
              </w:rPr>
              <w:t xml:space="preserve">pori </w:t>
            </w:r>
            <w:r w:rsidRPr="00BF4D37">
              <w:rPr>
                <w:rFonts w:cs="Arial"/>
                <w:color w:val="000000"/>
              </w:rPr>
              <w:t>oz. pogodb</w:t>
            </w:r>
            <w:r w:rsidR="001D10B4" w:rsidRPr="00BF4D37">
              <w:rPr>
                <w:rFonts w:cs="Arial"/>
                <w:color w:val="000000"/>
              </w:rPr>
              <w:t xml:space="preserve">i o izvajanju </w:t>
            </w:r>
            <w:r w:rsidR="00FB022F" w:rsidRPr="00BF4D37">
              <w:rPr>
                <w:rFonts w:cs="Arial"/>
                <w:color w:val="000000"/>
              </w:rPr>
              <w:t>operacije</w:t>
            </w:r>
            <w:r w:rsidRPr="00BF4D37">
              <w:rPr>
                <w:rFonts w:cs="Arial"/>
                <w:color w:val="000000"/>
              </w:rPr>
              <w:t xml:space="preserve"> v drugih primerih;</w:t>
            </w:r>
          </w:p>
          <w:p w:rsidR="009717B8" w:rsidRPr="00BF4D37" w:rsidRDefault="009717B8" w:rsidP="00E503E4">
            <w:pPr>
              <w:numPr>
                <w:ilvl w:val="1"/>
                <w:numId w:val="1"/>
              </w:numPr>
              <w:jc w:val="both"/>
              <w:rPr>
                <w:rFonts w:cs="Arial"/>
                <w:color w:val="000000"/>
              </w:rPr>
            </w:pPr>
            <w:r w:rsidRPr="00BF4D37">
              <w:rPr>
                <w:rFonts w:cs="Arial"/>
                <w:color w:val="000000"/>
              </w:rPr>
              <w:t>pogodba ali naročilnica</w:t>
            </w:r>
            <w:r w:rsidR="00534157" w:rsidRPr="00BF4D37">
              <w:rPr>
                <w:rFonts w:cs="Arial"/>
                <w:color w:val="000000"/>
              </w:rPr>
              <w:t xml:space="preserve"> (z morebitnimi prilogami in finančnimi zavarovanji)</w:t>
            </w:r>
            <w:r w:rsidRPr="00BF4D37">
              <w:rPr>
                <w:rFonts w:cs="Arial"/>
                <w:color w:val="000000"/>
              </w:rPr>
              <w:t>;</w:t>
            </w:r>
          </w:p>
          <w:p w:rsidR="00214373" w:rsidRPr="00BF4D37" w:rsidRDefault="00214373" w:rsidP="00214373">
            <w:pPr>
              <w:numPr>
                <w:ilvl w:val="1"/>
                <w:numId w:val="1"/>
              </w:numPr>
              <w:jc w:val="both"/>
              <w:rPr>
                <w:rFonts w:cs="Arial"/>
                <w:color w:val="000000"/>
              </w:rPr>
            </w:pPr>
            <w:r w:rsidRPr="00BF4D37">
              <w:rPr>
                <w:rFonts w:cs="Arial"/>
                <w:color w:val="000000"/>
              </w:rPr>
              <w:lastRenderedPageBreak/>
              <w:t>morebitni aneksi k pogodbi, z vso pripadajočo dokumentacijo postopka za sklenitev ter dokazili za zagotovljena sredstva (npr. FEP);</w:t>
            </w:r>
          </w:p>
          <w:p w:rsidR="009717B8" w:rsidRPr="00BF4D37" w:rsidRDefault="00B778AE" w:rsidP="00E503E4">
            <w:pPr>
              <w:numPr>
                <w:ilvl w:val="1"/>
                <w:numId w:val="1"/>
              </w:numPr>
              <w:jc w:val="both"/>
              <w:rPr>
                <w:rFonts w:cs="Arial"/>
                <w:color w:val="000000"/>
              </w:rPr>
            </w:pPr>
            <w:r w:rsidRPr="00BF4D37">
              <w:rPr>
                <w:rFonts w:cs="Arial"/>
                <w:color w:val="000000"/>
              </w:rPr>
              <w:t>r</w:t>
            </w:r>
            <w:r w:rsidR="009717B8" w:rsidRPr="00BF4D37">
              <w:rPr>
                <w:rFonts w:cs="Arial"/>
                <w:color w:val="000000"/>
              </w:rPr>
              <w:t>ačun</w:t>
            </w:r>
            <w:r w:rsidR="00032F87" w:rsidRPr="00BF4D37">
              <w:rPr>
                <w:rFonts w:cs="Arial"/>
                <w:color w:val="000000"/>
              </w:rPr>
              <w:t xml:space="preserve"> </w:t>
            </w:r>
            <w:r w:rsidR="000105FA" w:rsidRPr="00BF4D37">
              <w:rPr>
                <w:rFonts w:cs="Arial"/>
                <w:color w:val="000000"/>
              </w:rPr>
              <w:t>in sklad</w:t>
            </w:r>
            <w:r w:rsidR="007A5255" w:rsidRPr="00BF4D37">
              <w:rPr>
                <w:rFonts w:cs="Arial"/>
                <w:color w:val="000000"/>
              </w:rPr>
              <w:t xml:space="preserve">no s pravno podlago zahtevana dokazila </w:t>
            </w:r>
            <w:r w:rsidR="00032F87" w:rsidRPr="00BF4D37">
              <w:rPr>
                <w:rFonts w:cs="Arial"/>
                <w:color w:val="000000"/>
              </w:rPr>
              <w:t>o oprav</w:t>
            </w:r>
            <w:r w:rsidR="007A5255" w:rsidRPr="00BF4D37">
              <w:rPr>
                <w:rFonts w:cs="Arial"/>
                <w:color w:val="000000"/>
              </w:rPr>
              <w:t>ljeni storitvi oz. dobavi blaga</w:t>
            </w:r>
            <w:r w:rsidR="009717B8" w:rsidRPr="00BF4D37">
              <w:rPr>
                <w:rFonts w:cs="Arial"/>
                <w:color w:val="000000"/>
              </w:rPr>
              <w:t>;</w:t>
            </w:r>
          </w:p>
          <w:p w:rsidR="009717B8" w:rsidRPr="00BF4D37" w:rsidRDefault="009717B8" w:rsidP="00E503E4">
            <w:pPr>
              <w:numPr>
                <w:ilvl w:val="1"/>
                <w:numId w:val="1"/>
              </w:numPr>
              <w:jc w:val="both"/>
              <w:rPr>
                <w:rFonts w:cs="Arial"/>
                <w:color w:val="000000"/>
              </w:rPr>
            </w:pPr>
            <w:r w:rsidRPr="00BF4D37">
              <w:rPr>
                <w:rFonts w:cs="Arial"/>
                <w:color w:val="000000"/>
              </w:rPr>
              <w:t xml:space="preserve">dokazilo o izvedbi (npr. natisnjen oglas, objava, naznanilo, posneta oddaja, kopija internetne strani, drug izdelek, vabilo na novinarsko konferenco/delavnico, seznam udeležencev itd.); </w:t>
            </w:r>
          </w:p>
          <w:p w:rsidR="009717B8" w:rsidRPr="00BF4D37" w:rsidRDefault="009717B8" w:rsidP="00E503E4">
            <w:pPr>
              <w:numPr>
                <w:ilvl w:val="1"/>
                <w:numId w:val="1"/>
              </w:numPr>
              <w:jc w:val="both"/>
              <w:rPr>
                <w:rFonts w:cs="Arial"/>
                <w:color w:val="000000"/>
              </w:rPr>
            </w:pPr>
            <w:r w:rsidRPr="00BF4D37">
              <w:rPr>
                <w:rFonts w:cs="Arial"/>
                <w:color w:val="000000"/>
              </w:rPr>
              <w:t>dokazilo o plačilu.</w:t>
            </w:r>
          </w:p>
        </w:tc>
      </w:tr>
    </w:tbl>
    <w:p w:rsidR="00577F77" w:rsidRPr="00BF4D37" w:rsidRDefault="00577F77" w:rsidP="007620DA">
      <w:pPr>
        <w:jc w:val="both"/>
        <w:rPr>
          <w:rFonts w:cs="Arial"/>
          <w:color w:val="000000"/>
        </w:rPr>
      </w:pPr>
    </w:p>
    <w:p w:rsidR="009717B8" w:rsidRPr="00BF4D37" w:rsidRDefault="007A5255" w:rsidP="007620DA">
      <w:pPr>
        <w:jc w:val="both"/>
        <w:rPr>
          <w:rFonts w:cs="Arial"/>
          <w:color w:val="000000"/>
        </w:rPr>
      </w:pPr>
      <w:r w:rsidRPr="00BF4D37">
        <w:rPr>
          <w:rFonts w:cs="Arial"/>
          <w:color w:val="000000"/>
        </w:rPr>
        <w:t xml:space="preserve">Omenjeni stroški </w:t>
      </w:r>
      <w:r w:rsidR="0070248A" w:rsidRPr="00BF4D37">
        <w:rPr>
          <w:rFonts w:cs="Arial"/>
          <w:color w:val="000000"/>
        </w:rPr>
        <w:t xml:space="preserve">in izdatki </w:t>
      </w:r>
      <w:r w:rsidRPr="00BF4D37">
        <w:rPr>
          <w:rFonts w:cs="Arial"/>
          <w:color w:val="000000"/>
        </w:rPr>
        <w:t xml:space="preserve">morajo biti predvideni v prijavi </w:t>
      </w:r>
      <w:r w:rsidR="00FB022F" w:rsidRPr="00BF4D37">
        <w:rPr>
          <w:rFonts w:cs="Arial"/>
          <w:color w:val="000000"/>
        </w:rPr>
        <w:t>operacije</w:t>
      </w:r>
      <w:r w:rsidRPr="00BF4D37">
        <w:rPr>
          <w:rFonts w:cs="Arial"/>
          <w:color w:val="000000"/>
        </w:rPr>
        <w:t xml:space="preserve"> in se uveljavljajo pod vsebinsko ustreznimi kategorijami stroškov. </w:t>
      </w:r>
      <w:r w:rsidR="009717B8" w:rsidRPr="00BF4D37">
        <w:rPr>
          <w:rFonts w:cs="Arial"/>
          <w:color w:val="000000"/>
        </w:rPr>
        <w:t>Dokazila za uveljavljanje mo</w:t>
      </w:r>
      <w:r w:rsidR="0097260A" w:rsidRPr="00BF4D37">
        <w:rPr>
          <w:rFonts w:cs="Arial"/>
          <w:color w:val="000000"/>
        </w:rPr>
        <w:t>rajo biti v skladu s poglavjem 2</w:t>
      </w:r>
      <w:r w:rsidR="009717B8" w:rsidRPr="00BF4D37">
        <w:rPr>
          <w:rFonts w:cs="Arial"/>
          <w:color w:val="000000"/>
        </w:rPr>
        <w:t xml:space="preserve"> pravil upravičenosti</w:t>
      </w:r>
      <w:r w:rsidR="00366164" w:rsidRPr="00BF4D37">
        <w:rPr>
          <w:rFonts w:cs="Arial"/>
          <w:color w:val="000000"/>
        </w:rPr>
        <w:t xml:space="preserve"> za črpanje sredstev</w:t>
      </w:r>
      <w:r w:rsidR="009717B8" w:rsidRPr="00BF4D37">
        <w:rPr>
          <w:rFonts w:cs="Arial"/>
          <w:color w:val="000000"/>
        </w:rPr>
        <w:t>, glede na vrsto stroška</w:t>
      </w:r>
      <w:r w:rsidR="00DE017F" w:rsidRPr="00BF4D37">
        <w:rPr>
          <w:rFonts w:cs="Arial"/>
          <w:color w:val="000000"/>
        </w:rPr>
        <w:t>.</w:t>
      </w:r>
    </w:p>
    <w:p w:rsidR="00197C47" w:rsidRPr="00A03190" w:rsidRDefault="00197C47" w:rsidP="007620DA">
      <w:pPr>
        <w:jc w:val="both"/>
        <w:rPr>
          <w:rFonts w:cs="Arial"/>
          <w:b/>
          <w:color w:val="000000"/>
          <w:sz w:val="24"/>
        </w:rPr>
      </w:pPr>
    </w:p>
    <w:p w:rsidR="00EA0F10" w:rsidRPr="00BF4D37" w:rsidRDefault="00EA0F10" w:rsidP="00EA0F10">
      <w:pPr>
        <w:pStyle w:val="Naslov1"/>
        <w:jc w:val="both"/>
        <w:rPr>
          <w:rFonts w:cs="Arial"/>
          <w:color w:val="000000"/>
          <w:lang w:val="sl-SI"/>
        </w:rPr>
      </w:pPr>
      <w:bookmarkStart w:id="60" w:name="_Toc123228657"/>
      <w:bookmarkStart w:id="61" w:name="_Toc135658596"/>
      <w:r w:rsidRPr="00BF4D37">
        <w:rPr>
          <w:rFonts w:cs="Arial"/>
          <w:color w:val="000000"/>
          <w:lang w:val="sl-SI"/>
        </w:rPr>
        <w:t>11. OPERACIJE OPERATIVNE PODPORE</w:t>
      </w:r>
      <w:bookmarkEnd w:id="60"/>
      <w:bookmarkEnd w:id="61"/>
      <w:r w:rsidRPr="00BF4D37">
        <w:rPr>
          <w:rFonts w:cs="Arial"/>
          <w:color w:val="000000"/>
          <w:lang w:val="sl-SI"/>
        </w:rPr>
        <w:t xml:space="preserve"> </w:t>
      </w:r>
    </w:p>
    <w:p w:rsidR="0097260A" w:rsidRPr="00BF4D37" w:rsidRDefault="0097260A" w:rsidP="00064B7A">
      <w:pPr>
        <w:jc w:val="both"/>
        <w:rPr>
          <w:rFonts w:cs="Arial"/>
          <w:color w:val="000000"/>
        </w:rPr>
      </w:pPr>
    </w:p>
    <w:p w:rsidR="00513B95" w:rsidRPr="00BF4D37" w:rsidRDefault="005C072D" w:rsidP="00064B7A">
      <w:pPr>
        <w:jc w:val="both"/>
        <w:rPr>
          <w:rFonts w:cs="Arial"/>
          <w:color w:val="000000"/>
        </w:rPr>
      </w:pPr>
      <w:r w:rsidRPr="00BF4D37">
        <w:rPr>
          <w:rFonts w:cs="Arial"/>
          <w:color w:val="000000"/>
        </w:rPr>
        <w:t xml:space="preserve">V okviru </w:t>
      </w:r>
      <w:r w:rsidRPr="00BF4D37">
        <w:rPr>
          <w:rFonts w:cs="Arial"/>
          <w:b/>
          <w:color w:val="000000"/>
        </w:rPr>
        <w:t>programa</w:t>
      </w:r>
      <w:r w:rsidRPr="00BF4D37">
        <w:rPr>
          <w:rFonts w:cs="Arial"/>
          <w:color w:val="000000"/>
        </w:rPr>
        <w:t xml:space="preserve"> </w:t>
      </w:r>
      <w:r w:rsidRPr="00BF4D37">
        <w:rPr>
          <w:rFonts w:cs="Arial"/>
          <w:b/>
          <w:color w:val="000000"/>
        </w:rPr>
        <w:t xml:space="preserve">AMIF </w:t>
      </w:r>
      <w:r w:rsidR="00513B95" w:rsidRPr="00BF4D37">
        <w:rPr>
          <w:rFonts w:cs="Arial"/>
          <w:color w:val="000000"/>
        </w:rPr>
        <w:t xml:space="preserve">se </w:t>
      </w:r>
      <w:r w:rsidR="00B902ED" w:rsidRPr="00BF4D37">
        <w:rPr>
          <w:rFonts w:cs="Arial"/>
          <w:color w:val="000000"/>
        </w:rPr>
        <w:t xml:space="preserve">lahko </w:t>
      </w:r>
      <w:r w:rsidR="00513B95" w:rsidRPr="00BF4D37">
        <w:rPr>
          <w:rFonts w:cs="Arial"/>
          <w:color w:val="000000"/>
        </w:rPr>
        <w:t>15</w:t>
      </w:r>
      <w:r w:rsidR="00053E8E" w:rsidRPr="00BF4D37">
        <w:rPr>
          <w:rFonts w:cs="Arial"/>
          <w:color w:val="000000"/>
        </w:rPr>
        <w:t> </w:t>
      </w:r>
      <w:r w:rsidR="00B902ED" w:rsidRPr="00BF4D37">
        <w:rPr>
          <w:rFonts w:cs="Arial"/>
          <w:color w:val="000000"/>
        </w:rPr>
        <w:t>%</w:t>
      </w:r>
      <w:r w:rsidR="00513B95" w:rsidRPr="00BF4D37">
        <w:rPr>
          <w:rFonts w:cs="Arial"/>
          <w:color w:val="000000"/>
        </w:rPr>
        <w:t xml:space="preserve"> nameni za </w:t>
      </w:r>
      <w:r w:rsidRPr="00BF4D37">
        <w:rPr>
          <w:rFonts w:cs="Arial"/>
          <w:color w:val="000000"/>
        </w:rPr>
        <w:t>ope</w:t>
      </w:r>
      <w:r w:rsidR="00F27321" w:rsidRPr="00BF4D37">
        <w:rPr>
          <w:rFonts w:cs="Arial"/>
          <w:color w:val="000000"/>
        </w:rPr>
        <w:t>rativno podporo</w:t>
      </w:r>
      <w:r w:rsidR="00E64FC5" w:rsidRPr="00BF4D37">
        <w:rPr>
          <w:rFonts w:cs="Arial"/>
          <w:color w:val="000000"/>
        </w:rPr>
        <w:t>, za doseganje zastavljenih ciljev</w:t>
      </w:r>
      <w:r w:rsidR="00513B95" w:rsidRPr="00BF4D37">
        <w:rPr>
          <w:rFonts w:cs="Arial"/>
          <w:color w:val="000000"/>
        </w:rPr>
        <w:t>.</w:t>
      </w:r>
    </w:p>
    <w:p w:rsidR="00064B7A" w:rsidRPr="00BF4D37" w:rsidRDefault="00064B7A" w:rsidP="00064B7A">
      <w:pPr>
        <w:jc w:val="both"/>
        <w:rPr>
          <w:rFonts w:cs="Arial"/>
          <w:color w:val="000000"/>
        </w:rPr>
      </w:pPr>
    </w:p>
    <w:p w:rsidR="005C072D" w:rsidRPr="00BF4D37" w:rsidRDefault="00513B95" w:rsidP="00064B7A">
      <w:pPr>
        <w:jc w:val="both"/>
        <w:rPr>
          <w:rFonts w:cs="Arial"/>
          <w:color w:val="000000"/>
        </w:rPr>
      </w:pPr>
      <w:r w:rsidRPr="00BF4D37">
        <w:rPr>
          <w:rFonts w:cs="Arial"/>
          <w:color w:val="000000"/>
        </w:rPr>
        <w:t>Operativna podpora</w:t>
      </w:r>
      <w:r w:rsidR="005C072D" w:rsidRPr="00BF4D37">
        <w:rPr>
          <w:rFonts w:cs="Arial"/>
          <w:color w:val="000000"/>
        </w:rPr>
        <w:t xml:space="preserve"> </w:t>
      </w:r>
      <w:r w:rsidRPr="00BF4D37">
        <w:rPr>
          <w:rFonts w:cs="Arial"/>
          <w:color w:val="000000"/>
        </w:rPr>
        <w:t xml:space="preserve">se uporabi za podporo javnim organom, odgovornim za izvajanje nalog in zagotavljanje storitev, ki predstavljajo javno storitev za EU ter </w:t>
      </w:r>
      <w:r w:rsidR="005C072D" w:rsidRPr="00BF4D37">
        <w:rPr>
          <w:rFonts w:cs="Arial"/>
          <w:color w:val="000000"/>
        </w:rPr>
        <w:t>krije:</w:t>
      </w:r>
    </w:p>
    <w:p w:rsidR="005C072D" w:rsidRPr="00BF4D37" w:rsidRDefault="005C072D" w:rsidP="00C46280">
      <w:pPr>
        <w:numPr>
          <w:ilvl w:val="0"/>
          <w:numId w:val="16"/>
        </w:numPr>
        <w:jc w:val="both"/>
        <w:rPr>
          <w:rFonts w:cs="Arial"/>
          <w:color w:val="000000"/>
        </w:rPr>
      </w:pPr>
      <w:r w:rsidRPr="00BF4D37">
        <w:rPr>
          <w:rFonts w:cs="Arial"/>
          <w:color w:val="000000"/>
        </w:rPr>
        <w:t>stroške zaposlenih,</w:t>
      </w:r>
    </w:p>
    <w:p w:rsidR="00513B95" w:rsidRPr="00BF4D37" w:rsidRDefault="005C072D" w:rsidP="00C46280">
      <w:pPr>
        <w:numPr>
          <w:ilvl w:val="0"/>
          <w:numId w:val="16"/>
        </w:numPr>
        <w:jc w:val="both"/>
        <w:rPr>
          <w:rFonts w:cs="Arial"/>
          <w:color w:val="000000"/>
        </w:rPr>
      </w:pPr>
      <w:r w:rsidRPr="00BF4D37">
        <w:rPr>
          <w:rFonts w:cs="Arial"/>
          <w:color w:val="000000"/>
        </w:rPr>
        <w:t>stroške storitev, kot je vzdrževanje ali zamenjava opreme, vključno s sistemi IKT,</w:t>
      </w:r>
    </w:p>
    <w:p w:rsidR="00513B95" w:rsidRPr="00BF4D37" w:rsidRDefault="005C072D" w:rsidP="00C46280">
      <w:pPr>
        <w:numPr>
          <w:ilvl w:val="0"/>
          <w:numId w:val="16"/>
        </w:numPr>
        <w:jc w:val="both"/>
        <w:rPr>
          <w:rFonts w:cs="Arial"/>
          <w:color w:val="000000"/>
        </w:rPr>
      </w:pPr>
      <w:r w:rsidRPr="00BF4D37">
        <w:rPr>
          <w:rFonts w:cs="Arial"/>
          <w:color w:val="000000"/>
        </w:rPr>
        <w:t>stroške storitev, kot sta vzdrževanje in popravilo infrastrukture.</w:t>
      </w:r>
      <w:r w:rsidR="00513B95" w:rsidRPr="00BF4D37">
        <w:rPr>
          <w:rFonts w:cs="Arial"/>
          <w:color w:val="000000"/>
        </w:rPr>
        <w:t xml:space="preserve"> </w:t>
      </w:r>
    </w:p>
    <w:p w:rsidR="00584514" w:rsidRPr="00BF4D37" w:rsidRDefault="00584514" w:rsidP="00064B7A">
      <w:pPr>
        <w:jc w:val="both"/>
        <w:rPr>
          <w:rFonts w:cs="Arial"/>
          <w:color w:val="000000"/>
        </w:rPr>
      </w:pPr>
    </w:p>
    <w:p w:rsidR="00F73AF3" w:rsidRPr="00BF4D37" w:rsidRDefault="00513B95" w:rsidP="00F73AF3">
      <w:pPr>
        <w:jc w:val="both"/>
        <w:rPr>
          <w:rFonts w:cs="Arial"/>
          <w:color w:val="000000"/>
        </w:rPr>
      </w:pPr>
      <w:r w:rsidRPr="00BF4D37">
        <w:rPr>
          <w:rFonts w:cs="Arial"/>
          <w:color w:val="000000"/>
        </w:rPr>
        <w:t xml:space="preserve">V okviru </w:t>
      </w:r>
      <w:r w:rsidRPr="00BF4D37">
        <w:rPr>
          <w:rFonts w:cs="Arial"/>
          <w:b/>
          <w:color w:val="000000"/>
        </w:rPr>
        <w:t>programa</w:t>
      </w:r>
      <w:r w:rsidRPr="00BF4D37">
        <w:rPr>
          <w:rFonts w:cs="Arial"/>
          <w:color w:val="000000"/>
        </w:rPr>
        <w:t xml:space="preserve"> </w:t>
      </w:r>
      <w:r w:rsidRPr="00BF4D37">
        <w:rPr>
          <w:rFonts w:cs="Arial"/>
          <w:b/>
          <w:color w:val="000000"/>
        </w:rPr>
        <w:t>SNV</w:t>
      </w:r>
      <w:r w:rsidRPr="00BF4D37">
        <w:rPr>
          <w:rFonts w:cs="Arial"/>
          <w:color w:val="000000"/>
        </w:rPr>
        <w:t xml:space="preserve"> se </w:t>
      </w:r>
      <w:r w:rsidR="00053E8E" w:rsidRPr="00BF4D37">
        <w:rPr>
          <w:rFonts w:cs="Arial"/>
          <w:color w:val="000000"/>
        </w:rPr>
        <w:t>20 </w:t>
      </w:r>
      <w:r w:rsidRPr="00BF4D37">
        <w:rPr>
          <w:rFonts w:cs="Arial"/>
          <w:color w:val="000000"/>
        </w:rPr>
        <w:t>% lahko nameni za ope</w:t>
      </w:r>
      <w:r w:rsidR="00F27321" w:rsidRPr="00BF4D37">
        <w:rPr>
          <w:rFonts w:cs="Arial"/>
          <w:color w:val="000000"/>
        </w:rPr>
        <w:t>rativno</w:t>
      </w:r>
      <w:r w:rsidRPr="00BF4D37">
        <w:rPr>
          <w:rFonts w:cs="Arial"/>
          <w:color w:val="000000"/>
        </w:rPr>
        <w:t xml:space="preserve"> podpor</w:t>
      </w:r>
      <w:r w:rsidR="00F27321" w:rsidRPr="00BF4D37">
        <w:rPr>
          <w:rFonts w:cs="Arial"/>
          <w:color w:val="000000"/>
        </w:rPr>
        <w:t>o</w:t>
      </w:r>
      <w:r w:rsidRPr="00BF4D37">
        <w:rPr>
          <w:rFonts w:cs="Arial"/>
          <w:color w:val="000000"/>
        </w:rPr>
        <w:t xml:space="preserve">, za doseganje </w:t>
      </w:r>
      <w:r w:rsidR="00F73AF3" w:rsidRPr="00BF4D37">
        <w:rPr>
          <w:rFonts w:cs="Arial"/>
          <w:color w:val="000000"/>
        </w:rPr>
        <w:t>zastavljenih ciljev.</w:t>
      </w:r>
    </w:p>
    <w:p w:rsidR="00064B7A" w:rsidRPr="00BF4D37" w:rsidRDefault="00064B7A" w:rsidP="00064B7A">
      <w:pPr>
        <w:jc w:val="both"/>
        <w:rPr>
          <w:rFonts w:cs="Arial"/>
          <w:color w:val="000000"/>
        </w:rPr>
      </w:pPr>
    </w:p>
    <w:p w:rsidR="00513B95" w:rsidRPr="00BF4D37" w:rsidRDefault="00513B95" w:rsidP="00064B7A">
      <w:pPr>
        <w:jc w:val="both"/>
        <w:rPr>
          <w:rFonts w:cs="Arial"/>
          <w:color w:val="000000"/>
        </w:rPr>
      </w:pPr>
      <w:r w:rsidRPr="00BF4D37">
        <w:rPr>
          <w:rFonts w:cs="Arial"/>
          <w:color w:val="000000"/>
        </w:rPr>
        <w:t>Operativna podpora</w:t>
      </w:r>
      <w:r w:rsidR="00066A88" w:rsidRPr="00BF4D37">
        <w:rPr>
          <w:rFonts w:cs="Arial"/>
          <w:color w:val="000000"/>
        </w:rPr>
        <w:t xml:space="preserve"> </w:t>
      </w:r>
      <w:r w:rsidRPr="00BF4D37">
        <w:rPr>
          <w:rFonts w:cs="Arial"/>
          <w:color w:val="000000"/>
        </w:rPr>
        <w:t xml:space="preserve">se uporabi za podporo javnim organom, odgovornim za izvajanje nalog in </w:t>
      </w:r>
      <w:r w:rsidR="00B902ED" w:rsidRPr="00BF4D37">
        <w:rPr>
          <w:rFonts w:cs="Arial"/>
          <w:color w:val="000000"/>
        </w:rPr>
        <w:t xml:space="preserve">za </w:t>
      </w:r>
      <w:r w:rsidRPr="00BF4D37">
        <w:rPr>
          <w:rFonts w:cs="Arial"/>
          <w:color w:val="000000"/>
        </w:rPr>
        <w:t xml:space="preserve">opravljanje storitev, ki predstavljajo javno storitev za </w:t>
      </w:r>
      <w:r w:rsidR="00066A88" w:rsidRPr="00BF4D37">
        <w:rPr>
          <w:rFonts w:cs="Arial"/>
          <w:color w:val="000000"/>
        </w:rPr>
        <w:t>EU</w:t>
      </w:r>
      <w:r w:rsidRPr="00BF4D37">
        <w:rPr>
          <w:rFonts w:cs="Arial"/>
          <w:color w:val="000000"/>
        </w:rPr>
        <w:t xml:space="preserve">, če prispevajo k zagotavljanju visoke ravni varnosti v </w:t>
      </w:r>
      <w:r w:rsidR="00066A88" w:rsidRPr="00BF4D37">
        <w:rPr>
          <w:rFonts w:cs="Arial"/>
          <w:color w:val="000000"/>
        </w:rPr>
        <w:t>EU</w:t>
      </w:r>
      <w:r w:rsidRPr="00BF4D37">
        <w:rPr>
          <w:rFonts w:cs="Arial"/>
          <w:color w:val="000000"/>
        </w:rPr>
        <w:t>.</w:t>
      </w:r>
    </w:p>
    <w:p w:rsidR="00064B7A" w:rsidRPr="00BF4D37" w:rsidRDefault="00064B7A" w:rsidP="00064B7A">
      <w:pPr>
        <w:jc w:val="both"/>
        <w:rPr>
          <w:rFonts w:cs="Arial"/>
          <w:color w:val="000000"/>
        </w:rPr>
      </w:pPr>
    </w:p>
    <w:p w:rsidR="00513B95" w:rsidRPr="00BF4D37" w:rsidRDefault="00513B95" w:rsidP="00064B7A">
      <w:pPr>
        <w:jc w:val="both"/>
        <w:rPr>
          <w:rFonts w:cs="Arial"/>
          <w:color w:val="000000"/>
        </w:rPr>
      </w:pPr>
      <w:r w:rsidRPr="00BF4D37">
        <w:rPr>
          <w:rFonts w:cs="Arial"/>
          <w:color w:val="000000"/>
        </w:rPr>
        <w:t xml:space="preserve">Operativna podpora SNV v okviru posebnega cilja 1 zajema: </w:t>
      </w:r>
    </w:p>
    <w:p w:rsidR="00513B95" w:rsidRPr="00BF4D37" w:rsidRDefault="00513B95" w:rsidP="00C46280">
      <w:pPr>
        <w:numPr>
          <w:ilvl w:val="0"/>
          <w:numId w:val="10"/>
        </w:numPr>
        <w:jc w:val="both"/>
        <w:rPr>
          <w:rFonts w:cs="Arial"/>
          <w:color w:val="000000"/>
        </w:rPr>
      </w:pPr>
      <w:r w:rsidRPr="00BF4D37">
        <w:rPr>
          <w:rFonts w:cs="Arial"/>
          <w:color w:val="000000"/>
        </w:rPr>
        <w:t xml:space="preserve">vzdrževanje in službo za pomoč uporabnikom za varnost pomembnih informacijskih sistemov EU in po potrebi nacionalnih sistemov IKT, ki prispevajo k doseganju ciljev </w:t>
      </w:r>
      <w:r w:rsidR="00A913CC" w:rsidRPr="00BF4D37">
        <w:rPr>
          <w:rFonts w:cs="Arial"/>
          <w:color w:val="000000"/>
        </w:rPr>
        <w:t>U</w:t>
      </w:r>
      <w:r w:rsidRPr="00BF4D37">
        <w:rPr>
          <w:rFonts w:cs="Arial"/>
          <w:color w:val="000000"/>
        </w:rPr>
        <w:t>redbe</w:t>
      </w:r>
      <w:r w:rsidR="00A913CC" w:rsidRPr="00BF4D37">
        <w:rPr>
          <w:rFonts w:cs="Arial"/>
          <w:color w:val="000000"/>
        </w:rPr>
        <w:t xml:space="preserve"> 2021/1149/EU</w:t>
      </w:r>
      <w:r w:rsidRPr="00BF4D37">
        <w:rPr>
          <w:rFonts w:cs="Arial"/>
          <w:color w:val="000000"/>
        </w:rPr>
        <w:t xml:space="preserve">; </w:t>
      </w:r>
    </w:p>
    <w:p w:rsidR="00513B95" w:rsidRPr="00BF4D37" w:rsidRDefault="00513B95" w:rsidP="00C46280">
      <w:pPr>
        <w:numPr>
          <w:ilvl w:val="0"/>
          <w:numId w:val="10"/>
        </w:numPr>
        <w:jc w:val="both"/>
        <w:rPr>
          <w:rFonts w:cs="Arial"/>
          <w:color w:val="000000"/>
        </w:rPr>
      </w:pPr>
      <w:r w:rsidRPr="00BF4D37">
        <w:rPr>
          <w:rFonts w:cs="Arial"/>
          <w:color w:val="000000"/>
        </w:rPr>
        <w:t>stroške osebja, ki prisp</w:t>
      </w:r>
      <w:r w:rsidR="00F27321" w:rsidRPr="00BF4D37">
        <w:rPr>
          <w:rFonts w:cs="Arial"/>
          <w:color w:val="000000"/>
        </w:rPr>
        <w:t>eva</w:t>
      </w:r>
      <w:r w:rsidR="00B902ED" w:rsidRPr="00BF4D37">
        <w:rPr>
          <w:rFonts w:cs="Arial"/>
          <w:color w:val="000000"/>
        </w:rPr>
        <w:t>jo</w:t>
      </w:r>
      <w:r w:rsidR="00F27321" w:rsidRPr="00BF4D37">
        <w:rPr>
          <w:rFonts w:cs="Arial"/>
          <w:color w:val="000000"/>
        </w:rPr>
        <w:t xml:space="preserve"> k doseganju ciljev programa SNV</w:t>
      </w:r>
      <w:r w:rsidRPr="00BF4D37">
        <w:rPr>
          <w:rFonts w:cs="Arial"/>
          <w:color w:val="000000"/>
        </w:rPr>
        <w:t xml:space="preserve">. </w:t>
      </w:r>
    </w:p>
    <w:p w:rsidR="00064B7A" w:rsidRPr="00BF4D37" w:rsidRDefault="00064B7A" w:rsidP="00064B7A">
      <w:pPr>
        <w:jc w:val="both"/>
        <w:rPr>
          <w:rFonts w:cs="Arial"/>
          <w:color w:val="000000"/>
        </w:rPr>
      </w:pPr>
    </w:p>
    <w:p w:rsidR="00F27321" w:rsidRPr="00BF4D37" w:rsidRDefault="00F27321" w:rsidP="00064B7A">
      <w:pPr>
        <w:jc w:val="both"/>
        <w:rPr>
          <w:rFonts w:cs="Arial"/>
          <w:color w:val="000000"/>
        </w:rPr>
      </w:pPr>
      <w:r w:rsidRPr="00BF4D37">
        <w:rPr>
          <w:rFonts w:cs="Arial"/>
          <w:color w:val="000000"/>
        </w:rPr>
        <w:t xml:space="preserve">Operativna podpora SNV v okviru posebnega cilja 2 in 3 zajema: </w:t>
      </w:r>
    </w:p>
    <w:p w:rsidR="00F27321" w:rsidRPr="00BF4D37" w:rsidRDefault="00513B95" w:rsidP="00C46280">
      <w:pPr>
        <w:numPr>
          <w:ilvl w:val="0"/>
          <w:numId w:val="11"/>
        </w:numPr>
        <w:jc w:val="both"/>
        <w:rPr>
          <w:rFonts w:cs="Arial"/>
          <w:color w:val="000000"/>
        </w:rPr>
      </w:pPr>
      <w:r w:rsidRPr="00BF4D37">
        <w:rPr>
          <w:rFonts w:cs="Arial"/>
          <w:color w:val="000000"/>
        </w:rPr>
        <w:t xml:space="preserve">vzdrževanje tehnične opreme ali prevoznih sredstev, ki se uporabljajo za ukrepe na področju preprečevanja, odkrivanja in preiskovanja hudih kaznivih dejanj in organiziranega kriminala s čezmejno razsežnostjo; </w:t>
      </w:r>
    </w:p>
    <w:p w:rsidR="00F27321" w:rsidRPr="00BF4D37" w:rsidRDefault="00513B95" w:rsidP="00C46280">
      <w:pPr>
        <w:numPr>
          <w:ilvl w:val="0"/>
          <w:numId w:val="11"/>
        </w:numPr>
        <w:jc w:val="both"/>
        <w:rPr>
          <w:rFonts w:cs="Arial"/>
          <w:color w:val="000000"/>
        </w:rPr>
      </w:pPr>
      <w:r w:rsidRPr="00BF4D37">
        <w:rPr>
          <w:rFonts w:cs="Arial"/>
          <w:color w:val="000000"/>
        </w:rPr>
        <w:t>stroške osebja, ki prispeva</w:t>
      </w:r>
      <w:r w:rsidR="00A913CC" w:rsidRPr="00BF4D37">
        <w:rPr>
          <w:rFonts w:cs="Arial"/>
          <w:color w:val="000000"/>
        </w:rPr>
        <w:t>jo</w:t>
      </w:r>
      <w:r w:rsidRPr="00BF4D37">
        <w:rPr>
          <w:rFonts w:cs="Arial"/>
          <w:color w:val="000000"/>
        </w:rPr>
        <w:t xml:space="preserve"> k doseganju ciljev </w:t>
      </w:r>
      <w:r w:rsidR="00F27321" w:rsidRPr="00BF4D37">
        <w:rPr>
          <w:rFonts w:cs="Arial"/>
          <w:color w:val="000000"/>
        </w:rPr>
        <w:t>programa SNV.</w:t>
      </w:r>
      <w:r w:rsidRPr="00BF4D37">
        <w:rPr>
          <w:rFonts w:cs="Arial"/>
          <w:color w:val="000000"/>
        </w:rPr>
        <w:t xml:space="preserve"> </w:t>
      </w:r>
    </w:p>
    <w:p w:rsidR="007E3F73" w:rsidRPr="00BF4D37" w:rsidRDefault="007E3F73" w:rsidP="00064B7A">
      <w:pPr>
        <w:jc w:val="both"/>
        <w:rPr>
          <w:rFonts w:cs="Arial"/>
          <w:color w:val="000000"/>
        </w:rPr>
      </w:pPr>
    </w:p>
    <w:p w:rsidR="00F73AF3" w:rsidRPr="00BF4D37" w:rsidRDefault="00F27321" w:rsidP="00F73AF3">
      <w:pPr>
        <w:jc w:val="both"/>
        <w:rPr>
          <w:rFonts w:cs="Arial"/>
          <w:color w:val="000000"/>
        </w:rPr>
      </w:pPr>
      <w:r w:rsidRPr="00BF4D37">
        <w:rPr>
          <w:rFonts w:cs="Arial"/>
          <w:color w:val="000000"/>
        </w:rPr>
        <w:t xml:space="preserve">V okviru </w:t>
      </w:r>
      <w:r w:rsidRPr="00BF4D37">
        <w:rPr>
          <w:rFonts w:cs="Arial"/>
          <w:b/>
          <w:color w:val="000000"/>
        </w:rPr>
        <w:t>programa IUMV</w:t>
      </w:r>
      <w:r w:rsidRPr="00BF4D37">
        <w:rPr>
          <w:rFonts w:cs="Arial"/>
          <w:color w:val="000000"/>
        </w:rPr>
        <w:t xml:space="preserve"> se </w:t>
      </w:r>
      <w:r w:rsidR="00053E8E" w:rsidRPr="00BF4D37">
        <w:rPr>
          <w:rFonts w:cs="Arial"/>
          <w:color w:val="000000"/>
        </w:rPr>
        <w:t>33 </w:t>
      </w:r>
      <w:r w:rsidRPr="00BF4D37">
        <w:rPr>
          <w:rFonts w:cs="Arial"/>
          <w:color w:val="000000"/>
        </w:rPr>
        <w:t xml:space="preserve">% lahko nameni za operativno podporo, za doseganje </w:t>
      </w:r>
      <w:r w:rsidR="00F73AF3" w:rsidRPr="00BF4D37">
        <w:rPr>
          <w:rFonts w:cs="Arial"/>
          <w:color w:val="000000"/>
        </w:rPr>
        <w:t>zastavljenih ciljev.</w:t>
      </w:r>
    </w:p>
    <w:p w:rsidR="0097260A" w:rsidRPr="00BF4D37" w:rsidRDefault="0097260A" w:rsidP="00064B7A">
      <w:pPr>
        <w:jc w:val="both"/>
        <w:rPr>
          <w:rFonts w:cs="Arial"/>
          <w:color w:val="000000"/>
        </w:rPr>
      </w:pPr>
    </w:p>
    <w:p w:rsidR="00F27321" w:rsidRPr="00BF4D37" w:rsidRDefault="00F27321" w:rsidP="00064B7A">
      <w:pPr>
        <w:jc w:val="both"/>
        <w:rPr>
          <w:rFonts w:cs="Arial"/>
          <w:color w:val="000000"/>
        </w:rPr>
      </w:pPr>
      <w:r w:rsidRPr="00BF4D37">
        <w:rPr>
          <w:rFonts w:cs="Arial"/>
          <w:color w:val="000000"/>
        </w:rPr>
        <w:t>Operativna podpora se uporabi za podporo javnim organom, odgovornim za izvajanje nalog in zagotavljanje storitev, ki predstavljajo javno storitev za EU</w:t>
      </w:r>
      <w:r w:rsidR="005D5A20" w:rsidRPr="00BF4D37">
        <w:rPr>
          <w:rFonts w:cs="Arial"/>
          <w:color w:val="000000"/>
        </w:rPr>
        <w:t>.</w:t>
      </w:r>
    </w:p>
    <w:p w:rsidR="00064B7A" w:rsidRPr="00BF4D37" w:rsidRDefault="00064B7A" w:rsidP="00064B7A">
      <w:pPr>
        <w:jc w:val="both"/>
        <w:rPr>
          <w:rFonts w:cs="Arial"/>
          <w:color w:val="000000"/>
        </w:rPr>
      </w:pPr>
    </w:p>
    <w:p w:rsidR="00F27321" w:rsidRPr="00BF4D37" w:rsidRDefault="00F27321" w:rsidP="00064B7A">
      <w:pPr>
        <w:jc w:val="both"/>
        <w:rPr>
          <w:rFonts w:cs="Arial"/>
          <w:color w:val="000000"/>
        </w:rPr>
      </w:pPr>
      <w:r w:rsidRPr="00BF4D37">
        <w:rPr>
          <w:rFonts w:cs="Arial"/>
          <w:color w:val="000000"/>
        </w:rPr>
        <w:t xml:space="preserve">V okviru posebnega cilja 1 operativna podpora krije naslednje stroške, </w:t>
      </w:r>
      <w:r w:rsidR="00B902ED" w:rsidRPr="00BF4D37">
        <w:rPr>
          <w:rFonts w:cs="Arial"/>
          <w:color w:val="000000"/>
        </w:rPr>
        <w:t>če</w:t>
      </w:r>
      <w:r w:rsidRPr="00BF4D37">
        <w:rPr>
          <w:rFonts w:cs="Arial"/>
          <w:color w:val="000000"/>
        </w:rPr>
        <w:t xml:space="preserve"> jih ne krije Evropska agencija za mejno in obalno stražo v okviru svojih operativnih dejavnosti:</w:t>
      </w:r>
    </w:p>
    <w:p w:rsidR="00F27321" w:rsidRPr="00BF4D37" w:rsidRDefault="00F27321" w:rsidP="00C46280">
      <w:pPr>
        <w:numPr>
          <w:ilvl w:val="0"/>
          <w:numId w:val="12"/>
        </w:numPr>
        <w:jc w:val="both"/>
        <w:rPr>
          <w:rFonts w:cs="Arial"/>
          <w:color w:val="000000"/>
        </w:rPr>
      </w:pPr>
      <w:r w:rsidRPr="00BF4D37">
        <w:rPr>
          <w:rFonts w:cs="Arial"/>
          <w:color w:val="000000"/>
        </w:rPr>
        <w:t>stroške zaposlenih, vključno z usposabljanjem;</w:t>
      </w:r>
    </w:p>
    <w:p w:rsidR="00F27321" w:rsidRPr="00BF4D37" w:rsidRDefault="00F27321" w:rsidP="00C46280">
      <w:pPr>
        <w:numPr>
          <w:ilvl w:val="0"/>
          <w:numId w:val="12"/>
        </w:numPr>
        <w:jc w:val="both"/>
        <w:rPr>
          <w:rFonts w:cs="Arial"/>
          <w:color w:val="000000"/>
        </w:rPr>
      </w:pPr>
      <w:r w:rsidRPr="00BF4D37">
        <w:rPr>
          <w:rFonts w:cs="Arial"/>
          <w:color w:val="000000"/>
        </w:rPr>
        <w:t>vzdrževanje ali popravilo opreme in infrastrukture;</w:t>
      </w:r>
    </w:p>
    <w:p w:rsidR="00F27321" w:rsidRPr="00BF4D37" w:rsidRDefault="00F27321" w:rsidP="00C46280">
      <w:pPr>
        <w:numPr>
          <w:ilvl w:val="0"/>
          <w:numId w:val="12"/>
        </w:numPr>
        <w:jc w:val="both"/>
        <w:rPr>
          <w:rFonts w:cs="Arial"/>
          <w:color w:val="000000"/>
        </w:rPr>
      </w:pPr>
      <w:r w:rsidRPr="00BF4D37">
        <w:rPr>
          <w:rFonts w:cs="Arial"/>
          <w:color w:val="000000"/>
        </w:rPr>
        <w:t>stroške storitev v okviru področja uporab</w:t>
      </w:r>
      <w:r w:rsidR="00A913CC" w:rsidRPr="00BF4D37">
        <w:rPr>
          <w:rFonts w:cs="Arial"/>
          <w:color w:val="000000"/>
        </w:rPr>
        <w:t>e U</w:t>
      </w:r>
      <w:r w:rsidRPr="00BF4D37">
        <w:rPr>
          <w:rFonts w:cs="Arial"/>
          <w:color w:val="000000"/>
        </w:rPr>
        <w:t>redbe</w:t>
      </w:r>
      <w:r w:rsidR="00A913CC" w:rsidRPr="00BF4D37">
        <w:rPr>
          <w:rFonts w:cs="Arial"/>
          <w:color w:val="000000"/>
        </w:rPr>
        <w:t xml:space="preserve"> 2021/1148/EU</w:t>
      </w:r>
      <w:r w:rsidRPr="00BF4D37">
        <w:rPr>
          <w:rFonts w:cs="Arial"/>
          <w:color w:val="000000"/>
        </w:rPr>
        <w:t>;</w:t>
      </w:r>
    </w:p>
    <w:p w:rsidR="00F27321" w:rsidRPr="00BF4D37" w:rsidRDefault="00F27321" w:rsidP="00C46280">
      <w:pPr>
        <w:numPr>
          <w:ilvl w:val="0"/>
          <w:numId w:val="12"/>
        </w:numPr>
        <w:jc w:val="both"/>
        <w:rPr>
          <w:rFonts w:cs="Arial"/>
          <w:color w:val="000000"/>
        </w:rPr>
      </w:pPr>
      <w:r w:rsidRPr="00BF4D37">
        <w:rPr>
          <w:rFonts w:cs="Arial"/>
          <w:color w:val="000000"/>
        </w:rPr>
        <w:t>tekoče stroške operacij;</w:t>
      </w:r>
    </w:p>
    <w:p w:rsidR="00F27321" w:rsidRPr="00BF4D37" w:rsidRDefault="00F27321" w:rsidP="00C46280">
      <w:pPr>
        <w:numPr>
          <w:ilvl w:val="0"/>
          <w:numId w:val="12"/>
        </w:numPr>
        <w:jc w:val="both"/>
        <w:rPr>
          <w:rFonts w:cs="Arial"/>
          <w:color w:val="000000"/>
        </w:rPr>
      </w:pPr>
      <w:r w:rsidRPr="00BF4D37">
        <w:rPr>
          <w:rFonts w:cs="Arial"/>
          <w:color w:val="000000"/>
        </w:rPr>
        <w:t>stroške, povezane z nepremičninami, vključno z najemnino in amortizacijo.</w:t>
      </w:r>
    </w:p>
    <w:p w:rsidR="00064B7A" w:rsidRPr="00BF4D37" w:rsidRDefault="00064B7A" w:rsidP="00064B7A">
      <w:pPr>
        <w:jc w:val="both"/>
        <w:rPr>
          <w:rFonts w:cs="Arial"/>
          <w:color w:val="000000"/>
        </w:rPr>
      </w:pPr>
    </w:p>
    <w:p w:rsidR="00F27321" w:rsidRPr="00BF4D37" w:rsidRDefault="00A70F9F" w:rsidP="00064B7A">
      <w:pPr>
        <w:jc w:val="both"/>
        <w:rPr>
          <w:rFonts w:cs="Arial"/>
          <w:color w:val="000000"/>
        </w:rPr>
      </w:pPr>
      <w:r w:rsidRPr="00BF4D37">
        <w:rPr>
          <w:rFonts w:cs="Arial"/>
          <w:color w:val="000000"/>
        </w:rPr>
        <w:t>Država članica, v vlogi gostiteljice,</w:t>
      </w:r>
      <w:r w:rsidR="00F27321" w:rsidRPr="00BF4D37">
        <w:rPr>
          <w:rFonts w:cs="Arial"/>
          <w:color w:val="000000"/>
        </w:rPr>
        <w:t xml:space="preserve"> v smislu </w:t>
      </w:r>
      <w:r w:rsidRPr="00BF4D37">
        <w:rPr>
          <w:rFonts w:cs="Arial"/>
          <w:color w:val="000000"/>
        </w:rPr>
        <w:t xml:space="preserve">dvajsete </w:t>
      </w:r>
      <w:r w:rsidR="00F27321" w:rsidRPr="00BF4D37">
        <w:rPr>
          <w:rFonts w:cs="Arial"/>
          <w:color w:val="000000"/>
        </w:rPr>
        <w:t>točke 2</w:t>
      </w:r>
      <w:r w:rsidR="00066A88" w:rsidRPr="00BF4D37">
        <w:rPr>
          <w:rFonts w:cs="Arial"/>
          <w:color w:val="000000"/>
        </w:rPr>
        <w:t>.</w:t>
      </w:r>
      <w:r w:rsidR="00F27321" w:rsidRPr="00BF4D37">
        <w:rPr>
          <w:rFonts w:cs="Arial"/>
          <w:color w:val="000000"/>
        </w:rPr>
        <w:t xml:space="preserve"> člena Uredbe 2019/1896</w:t>
      </w:r>
      <w:r w:rsidRPr="00BF4D37">
        <w:rPr>
          <w:rFonts w:cs="Arial"/>
          <w:color w:val="000000"/>
        </w:rPr>
        <w:t>/EU</w:t>
      </w:r>
      <w:r w:rsidR="00F27321" w:rsidRPr="00BF4D37">
        <w:rPr>
          <w:rFonts w:cs="Arial"/>
          <w:color w:val="000000"/>
        </w:rPr>
        <w:t xml:space="preserve"> lahko operativno podporo uporabi </w:t>
      </w:r>
      <w:r w:rsidRPr="00BF4D37">
        <w:rPr>
          <w:rFonts w:cs="Arial"/>
          <w:color w:val="000000"/>
        </w:rPr>
        <w:t xml:space="preserve">tudi </w:t>
      </w:r>
      <w:r w:rsidR="00F27321" w:rsidRPr="00BF4D37">
        <w:rPr>
          <w:rFonts w:cs="Arial"/>
          <w:color w:val="000000"/>
        </w:rPr>
        <w:t>za namene kritja tekočih stroškov sodelovanja pri operativnih dejavnostih iz navedene točke, ki spadajo v področje uporabe uredbe, ali za namene svojih nacionalnih dejavnosti nadzora meja.</w:t>
      </w:r>
    </w:p>
    <w:p w:rsidR="00F27321" w:rsidRPr="00BF4D37" w:rsidRDefault="00F27321" w:rsidP="00F27321">
      <w:pPr>
        <w:jc w:val="both"/>
        <w:rPr>
          <w:rFonts w:cs="Arial"/>
          <w:color w:val="000000"/>
        </w:rPr>
      </w:pPr>
    </w:p>
    <w:p w:rsidR="00A03190" w:rsidRDefault="00A03190">
      <w:pPr>
        <w:rPr>
          <w:rFonts w:cs="Arial"/>
          <w:color w:val="000000"/>
        </w:rPr>
      </w:pPr>
      <w:r>
        <w:rPr>
          <w:rFonts w:cs="Arial"/>
          <w:color w:val="000000"/>
        </w:rPr>
        <w:br w:type="page"/>
      </w:r>
    </w:p>
    <w:p w:rsidR="00F27321" w:rsidRPr="00BF4D37" w:rsidRDefault="00F27321" w:rsidP="00F27321">
      <w:pPr>
        <w:jc w:val="both"/>
        <w:rPr>
          <w:rFonts w:cs="Arial"/>
          <w:color w:val="000000"/>
        </w:rPr>
      </w:pPr>
      <w:r w:rsidRPr="00BF4D37">
        <w:rPr>
          <w:rFonts w:cs="Arial"/>
          <w:color w:val="000000"/>
        </w:rPr>
        <w:lastRenderedPageBreak/>
        <w:t>V okviru posebnega cilja 2 operativna podpora krije:</w:t>
      </w:r>
    </w:p>
    <w:p w:rsidR="00F27321" w:rsidRPr="00BF4D37" w:rsidRDefault="00F27321" w:rsidP="00C46280">
      <w:pPr>
        <w:numPr>
          <w:ilvl w:val="0"/>
          <w:numId w:val="13"/>
        </w:numPr>
        <w:jc w:val="both"/>
        <w:rPr>
          <w:rFonts w:cs="Arial"/>
          <w:color w:val="000000"/>
        </w:rPr>
      </w:pPr>
      <w:r w:rsidRPr="00BF4D37">
        <w:rPr>
          <w:rFonts w:cs="Arial"/>
          <w:color w:val="000000"/>
        </w:rPr>
        <w:t>stroške zaposlenih, vključno z usposabljanjem;</w:t>
      </w:r>
    </w:p>
    <w:p w:rsidR="00F27321" w:rsidRPr="00BF4D37" w:rsidRDefault="00F27321" w:rsidP="00C46280">
      <w:pPr>
        <w:numPr>
          <w:ilvl w:val="0"/>
          <w:numId w:val="13"/>
        </w:numPr>
        <w:jc w:val="both"/>
        <w:rPr>
          <w:rFonts w:cs="Arial"/>
          <w:color w:val="000000"/>
        </w:rPr>
      </w:pPr>
      <w:r w:rsidRPr="00BF4D37">
        <w:rPr>
          <w:rFonts w:cs="Arial"/>
          <w:color w:val="000000"/>
        </w:rPr>
        <w:t>stroške storitev;</w:t>
      </w:r>
    </w:p>
    <w:p w:rsidR="00F27321" w:rsidRPr="00BF4D37" w:rsidRDefault="00F27321" w:rsidP="00C46280">
      <w:pPr>
        <w:numPr>
          <w:ilvl w:val="0"/>
          <w:numId w:val="13"/>
        </w:numPr>
        <w:jc w:val="both"/>
        <w:rPr>
          <w:rFonts w:cs="Arial"/>
          <w:color w:val="000000"/>
        </w:rPr>
      </w:pPr>
      <w:r w:rsidRPr="00BF4D37">
        <w:rPr>
          <w:rFonts w:cs="Arial"/>
          <w:color w:val="000000"/>
        </w:rPr>
        <w:t>vzdrževanje ali popravilo opreme in infrastrukture;</w:t>
      </w:r>
    </w:p>
    <w:p w:rsidR="00F27321" w:rsidRPr="00BF4D37" w:rsidRDefault="00F27321" w:rsidP="00C46280">
      <w:pPr>
        <w:numPr>
          <w:ilvl w:val="0"/>
          <w:numId w:val="13"/>
        </w:numPr>
        <w:jc w:val="both"/>
        <w:rPr>
          <w:rFonts w:cs="Arial"/>
          <w:color w:val="000000"/>
        </w:rPr>
      </w:pPr>
      <w:r w:rsidRPr="00BF4D37">
        <w:rPr>
          <w:rFonts w:cs="Arial"/>
          <w:color w:val="000000"/>
        </w:rPr>
        <w:t>stroške, povezane z nepremičninami, vključno z najemnino in amortizacijo.</w:t>
      </w:r>
    </w:p>
    <w:p w:rsidR="00064B7A" w:rsidRPr="00BF4D37" w:rsidRDefault="00064B7A" w:rsidP="00064B7A">
      <w:pPr>
        <w:jc w:val="both"/>
        <w:rPr>
          <w:rFonts w:cs="Arial"/>
          <w:color w:val="000000"/>
        </w:rPr>
      </w:pPr>
    </w:p>
    <w:p w:rsidR="00F27321" w:rsidRPr="00BF4D37" w:rsidRDefault="00F27321" w:rsidP="00064B7A">
      <w:pPr>
        <w:jc w:val="both"/>
        <w:rPr>
          <w:rFonts w:cs="Arial"/>
          <w:color w:val="000000"/>
        </w:rPr>
      </w:pPr>
      <w:r w:rsidRPr="00BF4D37">
        <w:rPr>
          <w:rFonts w:cs="Arial"/>
          <w:color w:val="000000"/>
        </w:rPr>
        <w:t>Operativna podpora za obsežne informacijske sisteme krije:</w:t>
      </w:r>
    </w:p>
    <w:p w:rsidR="00F27321" w:rsidRPr="00BF4D37" w:rsidRDefault="00F27321" w:rsidP="00C46280">
      <w:pPr>
        <w:numPr>
          <w:ilvl w:val="0"/>
          <w:numId w:val="14"/>
        </w:numPr>
        <w:jc w:val="both"/>
        <w:rPr>
          <w:rFonts w:cs="Arial"/>
          <w:color w:val="000000"/>
        </w:rPr>
      </w:pPr>
      <w:r w:rsidRPr="00BF4D37">
        <w:rPr>
          <w:rFonts w:cs="Arial"/>
          <w:color w:val="000000"/>
        </w:rPr>
        <w:t>stroške zaposlenih, vključno z usposabljanjem;</w:t>
      </w:r>
    </w:p>
    <w:p w:rsidR="007E3F73" w:rsidRPr="00BF4D37" w:rsidRDefault="00F27321" w:rsidP="00C46280">
      <w:pPr>
        <w:numPr>
          <w:ilvl w:val="0"/>
          <w:numId w:val="14"/>
        </w:numPr>
        <w:jc w:val="both"/>
        <w:rPr>
          <w:rFonts w:cs="Arial"/>
          <w:color w:val="000000"/>
        </w:rPr>
      </w:pPr>
      <w:r w:rsidRPr="00BF4D37">
        <w:rPr>
          <w:rFonts w:cs="Arial"/>
          <w:color w:val="000000"/>
        </w:rPr>
        <w:t xml:space="preserve">operativno upravljanje in vzdrževanje obsežnih informacijskih sistemov ter njihove komunikacijske infrastrukture, vključno z </w:t>
      </w:r>
      <w:proofErr w:type="spellStart"/>
      <w:r w:rsidRPr="00BF4D37">
        <w:rPr>
          <w:rFonts w:cs="Arial"/>
          <w:color w:val="000000"/>
        </w:rPr>
        <w:t>interoperabilnostjo</w:t>
      </w:r>
      <w:proofErr w:type="spellEnd"/>
      <w:r w:rsidRPr="00BF4D37">
        <w:rPr>
          <w:rFonts w:cs="Arial"/>
          <w:color w:val="000000"/>
        </w:rPr>
        <w:t xml:space="preserve"> teh sistemov in najemom varnih prostorov.</w:t>
      </w:r>
    </w:p>
    <w:p w:rsidR="00EA0F10" w:rsidRPr="00BF4D37" w:rsidRDefault="00EA0F10" w:rsidP="007620DA">
      <w:pPr>
        <w:jc w:val="both"/>
        <w:rPr>
          <w:rFonts w:cs="Arial"/>
          <w:color w:val="000000"/>
        </w:rPr>
      </w:pPr>
    </w:p>
    <w:p w:rsidR="0097260A" w:rsidRPr="00BF4D37" w:rsidRDefault="0097260A" w:rsidP="0097260A">
      <w:pPr>
        <w:jc w:val="both"/>
        <w:rPr>
          <w:rFonts w:cs="Arial"/>
          <w:color w:val="000000"/>
        </w:rPr>
      </w:pPr>
      <w:r w:rsidRPr="00BF4D37">
        <w:rPr>
          <w:rFonts w:cs="Arial"/>
          <w:color w:val="000000"/>
        </w:rPr>
        <w:t xml:space="preserve">Omenjeni stroški in izdatki morajo biti predvideni v prijavi operacije in se uveljavljajo pod vsebinsko ustreznimi kategorijami stroškov. Dokazila za uveljavljanje stroškov </w:t>
      </w:r>
      <w:r w:rsidR="00066A88" w:rsidRPr="00BF4D37">
        <w:rPr>
          <w:rFonts w:cs="Arial"/>
          <w:color w:val="000000"/>
        </w:rPr>
        <w:t>in</w:t>
      </w:r>
      <w:r w:rsidRPr="00BF4D37">
        <w:rPr>
          <w:rFonts w:cs="Arial"/>
          <w:color w:val="000000"/>
        </w:rPr>
        <w:t xml:space="preserve"> izdatkov </w:t>
      </w:r>
      <w:r w:rsidR="00066A88" w:rsidRPr="00BF4D37">
        <w:rPr>
          <w:rFonts w:cs="Arial"/>
          <w:color w:val="000000"/>
        </w:rPr>
        <w:t>operativne podpore</w:t>
      </w:r>
      <w:r w:rsidRPr="00BF4D37">
        <w:rPr>
          <w:rFonts w:cs="Arial"/>
          <w:color w:val="000000"/>
        </w:rPr>
        <w:t xml:space="preserve"> morajo biti v skladu s poglavjem 2 pravil upravičenosti</w:t>
      </w:r>
      <w:r w:rsidR="00066A88" w:rsidRPr="00BF4D37">
        <w:rPr>
          <w:rFonts w:cs="Arial"/>
          <w:color w:val="000000"/>
        </w:rPr>
        <w:t xml:space="preserve"> za črpanje sredstev</w:t>
      </w:r>
      <w:r w:rsidRPr="00BF4D37">
        <w:rPr>
          <w:rFonts w:cs="Arial"/>
          <w:color w:val="000000"/>
        </w:rPr>
        <w:t>, glede na vrsto stroška.</w:t>
      </w:r>
    </w:p>
    <w:p w:rsidR="006D7B38" w:rsidRPr="00A03190" w:rsidRDefault="006D7B38" w:rsidP="007620DA">
      <w:pPr>
        <w:jc w:val="both"/>
        <w:rPr>
          <w:rFonts w:cs="Arial"/>
          <w:b/>
          <w:color w:val="000000"/>
          <w:sz w:val="24"/>
        </w:rPr>
      </w:pPr>
    </w:p>
    <w:p w:rsidR="00ED246B" w:rsidRPr="00BF4D37" w:rsidRDefault="00EA0F10" w:rsidP="0077723B">
      <w:pPr>
        <w:pStyle w:val="Naslov1"/>
        <w:jc w:val="both"/>
        <w:rPr>
          <w:rFonts w:cs="Arial"/>
          <w:color w:val="000000"/>
          <w:lang w:val="sl-SI"/>
        </w:rPr>
      </w:pPr>
      <w:bookmarkStart w:id="62" w:name="_Toc135658597"/>
      <w:bookmarkStart w:id="63" w:name="_Toc123228658"/>
      <w:r w:rsidRPr="00BF4D37">
        <w:rPr>
          <w:rFonts w:cs="Arial"/>
          <w:color w:val="000000"/>
          <w:lang w:val="sl-SI"/>
        </w:rPr>
        <w:t>12</w:t>
      </w:r>
      <w:r w:rsidR="00ED246B" w:rsidRPr="00BF4D37">
        <w:rPr>
          <w:rFonts w:cs="Arial"/>
          <w:color w:val="000000"/>
          <w:lang w:val="sl-SI"/>
        </w:rPr>
        <w:t>. POSEBNI PRIMERI VIŠJA SILA</w:t>
      </w:r>
      <w:r w:rsidR="0070598C" w:rsidRPr="00BF4D37">
        <w:rPr>
          <w:rFonts w:cs="Arial"/>
          <w:color w:val="000000"/>
          <w:lang w:val="sl-SI"/>
        </w:rPr>
        <w:t xml:space="preserve"> ALI </w:t>
      </w:r>
      <w:r w:rsidR="00ED246B" w:rsidRPr="00BF4D37">
        <w:rPr>
          <w:rFonts w:cs="Arial"/>
          <w:color w:val="000000"/>
          <w:lang w:val="sl-SI"/>
        </w:rPr>
        <w:t>IZJEMNE OKOLIŠČINE</w:t>
      </w:r>
      <w:bookmarkEnd w:id="62"/>
      <w:r w:rsidR="00ED246B" w:rsidRPr="00BF4D37">
        <w:rPr>
          <w:rFonts w:cs="Arial"/>
          <w:color w:val="000000"/>
          <w:lang w:val="sl-SI"/>
        </w:rPr>
        <w:t xml:space="preserve"> </w:t>
      </w:r>
      <w:bookmarkEnd w:id="63"/>
    </w:p>
    <w:p w:rsidR="00ED246B" w:rsidRPr="00BF4D37" w:rsidRDefault="00ED246B" w:rsidP="007620DA">
      <w:pPr>
        <w:jc w:val="both"/>
        <w:rPr>
          <w:rFonts w:cs="Arial"/>
          <w:color w:val="000000"/>
        </w:rPr>
      </w:pPr>
    </w:p>
    <w:p w:rsidR="00ED246B" w:rsidRPr="00BF4D37" w:rsidRDefault="00ED246B" w:rsidP="007620DA">
      <w:pPr>
        <w:jc w:val="both"/>
        <w:rPr>
          <w:rFonts w:cs="Arial"/>
          <w:color w:val="000000"/>
        </w:rPr>
      </w:pPr>
      <w:r w:rsidRPr="00BF4D37">
        <w:rPr>
          <w:rFonts w:cs="Arial"/>
          <w:color w:val="000000"/>
        </w:rPr>
        <w:t>Usmeritve v zvezi z ravnanjem v primeru spremenjenih okoliščin, ki vplivajo na izvajanje aktivnosti</w:t>
      </w:r>
      <w:r w:rsidR="001951C2" w:rsidRPr="00BF4D37">
        <w:rPr>
          <w:rFonts w:cs="Arial"/>
          <w:color w:val="000000"/>
        </w:rPr>
        <w:t xml:space="preserve"> operacij</w:t>
      </w:r>
      <w:r w:rsidR="00B902ED" w:rsidRPr="00BF4D37">
        <w:rPr>
          <w:rFonts w:cs="Arial"/>
          <w:color w:val="000000"/>
        </w:rPr>
        <w:t>,</w:t>
      </w:r>
      <w:r w:rsidRPr="00BF4D37">
        <w:rPr>
          <w:rFonts w:cs="Arial"/>
          <w:color w:val="000000"/>
        </w:rPr>
        <w:t xml:space="preserve"> financiranih </w:t>
      </w:r>
      <w:r w:rsidR="001F2407" w:rsidRPr="00BF4D37">
        <w:rPr>
          <w:rFonts w:cs="Arial"/>
          <w:color w:val="000000"/>
        </w:rPr>
        <w:t>iz programa</w:t>
      </w:r>
      <w:r w:rsidR="005913EE" w:rsidRPr="00BF4D37">
        <w:rPr>
          <w:rFonts w:cs="Arial"/>
          <w:color w:val="000000"/>
        </w:rPr>
        <w:t xml:space="preserve"> AMIF, </w:t>
      </w:r>
      <w:r w:rsidR="001F2407" w:rsidRPr="00BF4D37">
        <w:rPr>
          <w:rFonts w:cs="Arial"/>
          <w:color w:val="000000"/>
        </w:rPr>
        <w:t xml:space="preserve">programa </w:t>
      </w:r>
      <w:r w:rsidR="00FB4230" w:rsidRPr="00BF4D37">
        <w:rPr>
          <w:rFonts w:cs="Arial"/>
          <w:color w:val="000000"/>
        </w:rPr>
        <w:t>SNV</w:t>
      </w:r>
      <w:r w:rsidR="005913EE" w:rsidRPr="00BF4D37">
        <w:rPr>
          <w:rFonts w:cs="Arial"/>
          <w:color w:val="000000"/>
        </w:rPr>
        <w:t xml:space="preserve"> in </w:t>
      </w:r>
      <w:r w:rsidR="001F2407" w:rsidRPr="00BF4D37">
        <w:rPr>
          <w:rFonts w:cs="Arial"/>
          <w:color w:val="000000"/>
        </w:rPr>
        <w:t xml:space="preserve">programa </w:t>
      </w:r>
      <w:r w:rsidR="005913EE" w:rsidRPr="00BF4D37">
        <w:rPr>
          <w:rFonts w:cs="Arial"/>
          <w:color w:val="000000"/>
        </w:rPr>
        <w:t>IUMV</w:t>
      </w:r>
      <w:r w:rsidRPr="00BF4D37">
        <w:rPr>
          <w:rFonts w:cs="Arial"/>
          <w:color w:val="000000"/>
        </w:rPr>
        <w:t xml:space="preserve">, vključno z </w:t>
      </w:r>
      <w:r w:rsidR="001951C2" w:rsidRPr="00BF4D37">
        <w:rPr>
          <w:rFonts w:cs="Arial"/>
          <w:color w:val="000000"/>
        </w:rPr>
        <w:t xml:space="preserve">v nadaljevanju </w:t>
      </w:r>
      <w:r w:rsidRPr="00BF4D37">
        <w:rPr>
          <w:rFonts w:cs="Arial"/>
          <w:color w:val="000000"/>
        </w:rPr>
        <w:t xml:space="preserve">navedenimi primeri, so okvir za obravnavo dogodkov, ki nastanejo med izvajanjem </w:t>
      </w:r>
      <w:r w:rsidR="00FB022F" w:rsidRPr="00BF4D37">
        <w:rPr>
          <w:rFonts w:cs="Arial"/>
          <w:color w:val="000000"/>
        </w:rPr>
        <w:t>operacij</w:t>
      </w:r>
      <w:r w:rsidRPr="00BF4D37">
        <w:rPr>
          <w:rFonts w:cs="Arial"/>
          <w:color w:val="000000"/>
        </w:rPr>
        <w:t xml:space="preserve">. </w:t>
      </w:r>
    </w:p>
    <w:p w:rsidR="00ED246B" w:rsidRPr="00BF4D37" w:rsidRDefault="00ED246B" w:rsidP="007620DA">
      <w:pPr>
        <w:jc w:val="both"/>
        <w:rPr>
          <w:rFonts w:cs="Arial"/>
          <w:color w:val="000000"/>
        </w:rPr>
      </w:pPr>
    </w:p>
    <w:p w:rsidR="00ED246B" w:rsidRPr="00BF4D37" w:rsidRDefault="00ED246B" w:rsidP="007620DA">
      <w:pPr>
        <w:jc w:val="both"/>
        <w:rPr>
          <w:rFonts w:cs="Arial"/>
          <w:color w:val="000000"/>
        </w:rPr>
      </w:pPr>
      <w:r w:rsidRPr="00BF4D37">
        <w:rPr>
          <w:rFonts w:cs="Arial"/>
          <w:b/>
          <w:color w:val="000000"/>
        </w:rPr>
        <w:t>Višja sila</w:t>
      </w:r>
      <w:r w:rsidRPr="00BF4D37">
        <w:rPr>
          <w:rFonts w:cs="Arial"/>
          <w:color w:val="000000"/>
        </w:rPr>
        <w:t xml:space="preserve"> je naravni dogodek ali drugo dejanje zunaj sfere upravičenca, ki ga ni bilo mogoče pričakovati, se mu izogniti ali ga odvrniti.</w:t>
      </w:r>
    </w:p>
    <w:p w:rsidR="00ED246B" w:rsidRPr="00BF4D37" w:rsidRDefault="00ED246B" w:rsidP="007620DA">
      <w:pPr>
        <w:jc w:val="both"/>
        <w:rPr>
          <w:rFonts w:cs="Arial"/>
          <w:color w:val="000000"/>
        </w:rPr>
      </w:pPr>
    </w:p>
    <w:p w:rsidR="00ED246B" w:rsidRPr="00BF4D37" w:rsidRDefault="00ED246B" w:rsidP="007620DA">
      <w:pPr>
        <w:jc w:val="both"/>
        <w:rPr>
          <w:rFonts w:cs="Arial"/>
          <w:color w:val="000000"/>
        </w:rPr>
      </w:pPr>
      <w:r w:rsidRPr="00BF4D37">
        <w:rPr>
          <w:rFonts w:cs="Arial"/>
          <w:b/>
          <w:color w:val="000000"/>
        </w:rPr>
        <w:t>Izjemne okoliščine</w:t>
      </w:r>
      <w:r w:rsidRPr="00BF4D37">
        <w:rPr>
          <w:rFonts w:cs="Arial"/>
          <w:color w:val="000000"/>
        </w:rPr>
        <w:t xml:space="preserve"> so dejstva, ki nastopijo neodvisno od ravnanja upravičenca, zanje pa upravičenec ni mogel niti vedeti niti jih predvideti med pripravo prijave </w:t>
      </w:r>
      <w:r w:rsidR="00FB022F" w:rsidRPr="00BF4D37">
        <w:rPr>
          <w:rFonts w:cs="Arial"/>
          <w:color w:val="000000"/>
        </w:rPr>
        <w:t>operacije</w:t>
      </w:r>
      <w:r w:rsidRPr="00BF4D37">
        <w:rPr>
          <w:rFonts w:cs="Arial"/>
          <w:color w:val="000000"/>
        </w:rPr>
        <w:t>.</w:t>
      </w:r>
    </w:p>
    <w:p w:rsidR="004C0DF9" w:rsidRPr="00BF4D37" w:rsidRDefault="004C0DF9" w:rsidP="007620DA">
      <w:pPr>
        <w:jc w:val="both"/>
        <w:rPr>
          <w:rFonts w:cs="Arial"/>
          <w:color w:val="000000"/>
        </w:rPr>
      </w:pPr>
    </w:p>
    <w:p w:rsidR="00ED246B" w:rsidRPr="00BF4D37" w:rsidRDefault="00ED246B" w:rsidP="007620DA">
      <w:pPr>
        <w:jc w:val="both"/>
        <w:rPr>
          <w:rFonts w:cs="Arial"/>
          <w:color w:val="000000"/>
        </w:rPr>
      </w:pPr>
      <w:r w:rsidRPr="00BF4D37">
        <w:rPr>
          <w:rFonts w:cs="Arial"/>
          <w:color w:val="000000"/>
        </w:rPr>
        <w:t xml:space="preserve">Zaradi višje sile ali izjemnih okoliščin se lahko spremeni </w:t>
      </w:r>
      <w:r w:rsidR="00FB022F" w:rsidRPr="00BF4D37">
        <w:rPr>
          <w:rFonts w:cs="Arial"/>
          <w:color w:val="000000"/>
        </w:rPr>
        <w:t>operacija</w:t>
      </w:r>
      <w:r w:rsidRPr="00BF4D37">
        <w:rPr>
          <w:rFonts w:cs="Arial"/>
          <w:color w:val="000000"/>
        </w:rPr>
        <w:t xml:space="preserve"> in tudi upravičenost strošk</w:t>
      </w:r>
      <w:r w:rsidR="00F01BE3" w:rsidRPr="00BF4D37">
        <w:rPr>
          <w:rFonts w:cs="Arial"/>
          <w:color w:val="000000"/>
        </w:rPr>
        <w:t>ov in izdatkov. U</w:t>
      </w:r>
      <w:r w:rsidRPr="00BF4D37">
        <w:rPr>
          <w:rFonts w:cs="Arial"/>
          <w:color w:val="000000"/>
        </w:rPr>
        <w:t xml:space="preserve">pravičenec lahko poda predlog za spremembo </w:t>
      </w:r>
      <w:r w:rsidR="00136414" w:rsidRPr="00BF4D37">
        <w:rPr>
          <w:rFonts w:cs="Arial"/>
          <w:color w:val="000000"/>
        </w:rPr>
        <w:t>operacije</w:t>
      </w:r>
      <w:r w:rsidRPr="00BF4D37">
        <w:rPr>
          <w:rFonts w:cs="Arial"/>
          <w:color w:val="000000"/>
        </w:rPr>
        <w:t xml:space="preserve"> </w:t>
      </w:r>
      <w:r w:rsidR="006E38D8" w:rsidRPr="00BF4D37">
        <w:rPr>
          <w:rFonts w:cs="Arial"/>
          <w:color w:val="000000"/>
        </w:rPr>
        <w:t>(</w:t>
      </w:r>
      <w:r w:rsidR="00136414" w:rsidRPr="00BF4D37">
        <w:rPr>
          <w:rFonts w:cs="Arial"/>
          <w:color w:val="000000"/>
        </w:rPr>
        <w:t>v času trajanja operacije</w:t>
      </w:r>
      <w:r w:rsidR="006E38D8" w:rsidRPr="00BF4D37">
        <w:rPr>
          <w:rFonts w:cs="Arial"/>
          <w:color w:val="000000"/>
        </w:rPr>
        <w:t>)</w:t>
      </w:r>
      <w:r w:rsidR="004A6054" w:rsidRPr="00BF4D37">
        <w:rPr>
          <w:rFonts w:cs="Arial"/>
          <w:color w:val="000000"/>
        </w:rPr>
        <w:t xml:space="preserve">. </w:t>
      </w:r>
    </w:p>
    <w:p w:rsidR="00ED246B" w:rsidRPr="00BF4D37" w:rsidRDefault="00ED246B" w:rsidP="007620DA">
      <w:pPr>
        <w:jc w:val="both"/>
        <w:rPr>
          <w:rFonts w:cs="Arial"/>
          <w:color w:val="000000"/>
        </w:rPr>
      </w:pPr>
    </w:p>
    <w:p w:rsidR="00ED246B" w:rsidRPr="00BF4D37" w:rsidRDefault="00933151" w:rsidP="007620DA">
      <w:pPr>
        <w:jc w:val="both"/>
        <w:rPr>
          <w:rFonts w:cs="Arial"/>
          <w:color w:val="000000"/>
        </w:rPr>
      </w:pPr>
      <w:r w:rsidRPr="00BF4D37">
        <w:rPr>
          <w:rFonts w:cs="Arial"/>
          <w:color w:val="000000"/>
        </w:rPr>
        <w:t xml:space="preserve">V posebnih primerih </w:t>
      </w:r>
      <w:r w:rsidR="004A6054" w:rsidRPr="00BF4D37">
        <w:rPr>
          <w:rFonts w:cs="Arial"/>
          <w:color w:val="000000"/>
        </w:rPr>
        <w:t xml:space="preserve">se </w:t>
      </w:r>
      <w:r w:rsidRPr="00BF4D37">
        <w:rPr>
          <w:rFonts w:cs="Arial"/>
          <w:color w:val="000000"/>
        </w:rPr>
        <w:t xml:space="preserve">lahko </w:t>
      </w:r>
      <w:r w:rsidR="00ED246B" w:rsidRPr="00BF4D37">
        <w:rPr>
          <w:rFonts w:cs="Arial"/>
          <w:color w:val="000000"/>
        </w:rPr>
        <w:t xml:space="preserve">spremeni dokazovanje stroškov in izdatkov, bistveno pri tem pa je, da se upošteva zakonodajni okvir, da je zagotovljena ustrezna revizijska sled, da se vsak primer obravnava posebej in da je zagotovljena enaka obravnava vseh upravičencev ter da spremenjen način dokazovanja stroškov traja izključno za čas trajanja višje sile/izjemnih okoliščin. </w:t>
      </w:r>
    </w:p>
    <w:p w:rsidR="00ED246B" w:rsidRPr="00BF4D37" w:rsidRDefault="00ED246B" w:rsidP="007620DA">
      <w:pPr>
        <w:jc w:val="both"/>
        <w:rPr>
          <w:rFonts w:cs="Arial"/>
          <w:color w:val="000000"/>
        </w:rPr>
      </w:pPr>
    </w:p>
    <w:p w:rsidR="0052517C" w:rsidRPr="00BF4D37" w:rsidRDefault="00ED246B" w:rsidP="007620DA">
      <w:pPr>
        <w:jc w:val="both"/>
        <w:rPr>
          <w:rFonts w:cs="Arial"/>
          <w:color w:val="000000"/>
        </w:rPr>
      </w:pPr>
      <w:r w:rsidRPr="00BF4D37">
        <w:rPr>
          <w:rFonts w:cs="Arial"/>
          <w:color w:val="000000"/>
        </w:rPr>
        <w:t>Del, ki je naveden v nadaljevanju, se uporablja za povračilo dejansko nastalih in plačanih upravičenih stroškov in izdatkov.</w:t>
      </w:r>
      <w:bookmarkStart w:id="64" w:name="_Toc38525874"/>
      <w:bookmarkStart w:id="65" w:name="_Toc37243888"/>
      <w:bookmarkStart w:id="66" w:name="_Toc37241946"/>
      <w:bookmarkStart w:id="67" w:name="_Toc37156042"/>
    </w:p>
    <w:p w:rsidR="0052517C" w:rsidRPr="00BF4D37" w:rsidRDefault="0052517C" w:rsidP="007620DA">
      <w:pPr>
        <w:jc w:val="both"/>
        <w:rPr>
          <w:rFonts w:cs="Arial"/>
          <w:color w:val="000000"/>
        </w:rPr>
      </w:pPr>
    </w:p>
    <w:p w:rsidR="007B3B93" w:rsidRPr="00BF4D37" w:rsidRDefault="00025A40" w:rsidP="00E178D8">
      <w:pPr>
        <w:pStyle w:val="Naslov2"/>
        <w:rPr>
          <w:rFonts w:cs="Arial"/>
          <w:i w:val="0"/>
          <w:color w:val="000000"/>
          <w:lang w:val="sl-SI"/>
        </w:rPr>
      </w:pPr>
      <w:bookmarkStart w:id="68" w:name="_Toc123228659"/>
      <w:bookmarkStart w:id="69" w:name="_Toc135658598"/>
      <w:r w:rsidRPr="00BF4D37">
        <w:rPr>
          <w:rFonts w:cs="Arial"/>
          <w:i w:val="0"/>
          <w:color w:val="000000"/>
          <w:lang w:val="sl-SI"/>
        </w:rPr>
        <w:t>12</w:t>
      </w:r>
      <w:r w:rsidR="000A1C29" w:rsidRPr="00BF4D37">
        <w:rPr>
          <w:rFonts w:cs="Arial"/>
          <w:i w:val="0"/>
          <w:color w:val="000000"/>
          <w:lang w:val="sl-SI"/>
        </w:rPr>
        <w:t xml:space="preserve">.1 </w:t>
      </w:r>
      <w:r w:rsidR="007B3B93" w:rsidRPr="00BF4D37">
        <w:rPr>
          <w:rFonts w:cs="Arial"/>
          <w:i w:val="0"/>
          <w:color w:val="000000"/>
          <w:lang w:val="sl-SI"/>
        </w:rPr>
        <w:t>Stroški plač in povračil stroškov v zvezi z delom</w:t>
      </w:r>
      <w:bookmarkEnd w:id="64"/>
      <w:bookmarkEnd w:id="65"/>
      <w:bookmarkEnd w:id="66"/>
      <w:bookmarkEnd w:id="67"/>
      <w:bookmarkEnd w:id="68"/>
      <w:bookmarkEnd w:id="69"/>
    </w:p>
    <w:p w:rsidR="007B3B93" w:rsidRPr="00BF4D37" w:rsidRDefault="007B3B93" w:rsidP="007620DA">
      <w:pPr>
        <w:rPr>
          <w:rFonts w:cs="Arial"/>
          <w:color w:val="000000"/>
        </w:rPr>
      </w:pPr>
    </w:p>
    <w:p w:rsidR="000A1C29" w:rsidRPr="00BF4D37" w:rsidRDefault="007B3B93" w:rsidP="007620DA">
      <w:pPr>
        <w:jc w:val="both"/>
        <w:rPr>
          <w:rFonts w:cs="Arial"/>
          <w:color w:val="000000"/>
        </w:rPr>
      </w:pPr>
      <w:r w:rsidRPr="00BF4D37">
        <w:rPr>
          <w:rFonts w:cs="Arial"/>
          <w:color w:val="000000"/>
        </w:rPr>
        <w:t xml:space="preserve">V primeru nastopa višje sile/izjemnih </w:t>
      </w:r>
      <w:r w:rsidR="00746EA0" w:rsidRPr="00BF4D37">
        <w:rPr>
          <w:rFonts w:cs="Arial"/>
          <w:color w:val="000000"/>
        </w:rPr>
        <w:t xml:space="preserve">okoliščin </w:t>
      </w:r>
      <w:r w:rsidRPr="00BF4D37">
        <w:rPr>
          <w:rFonts w:cs="Arial"/>
          <w:color w:val="000000"/>
        </w:rPr>
        <w:t>se</w:t>
      </w:r>
      <w:r w:rsidR="000A1C29" w:rsidRPr="00BF4D37">
        <w:rPr>
          <w:rFonts w:cs="Arial"/>
          <w:color w:val="000000"/>
        </w:rPr>
        <w:t xml:space="preserve"> v okviru stroškov</w:t>
      </w:r>
      <w:r w:rsidRPr="00BF4D37">
        <w:rPr>
          <w:rFonts w:cs="Arial"/>
          <w:color w:val="000000"/>
        </w:rPr>
        <w:t xml:space="preserve"> dela, ki se uveljavljajo kot dejanski stroški</w:t>
      </w:r>
      <w:r w:rsidR="00B902ED" w:rsidRPr="00BF4D37">
        <w:rPr>
          <w:rFonts w:cs="Arial"/>
          <w:color w:val="000000"/>
        </w:rPr>
        <w:t>,</w:t>
      </w:r>
      <w:r w:rsidRPr="00BF4D37">
        <w:rPr>
          <w:rFonts w:cs="Arial"/>
          <w:color w:val="000000"/>
        </w:rPr>
        <w:t xml:space="preserve"> </w:t>
      </w:r>
      <w:r w:rsidR="000A1C29" w:rsidRPr="00BF4D37">
        <w:rPr>
          <w:rFonts w:cs="Arial"/>
          <w:color w:val="000000"/>
        </w:rPr>
        <w:t>lahko za osebe, ki so 100</w:t>
      </w:r>
      <w:r w:rsidR="00053E8E" w:rsidRPr="00BF4D37">
        <w:rPr>
          <w:rFonts w:cs="Arial"/>
          <w:color w:val="000000"/>
        </w:rPr>
        <w:t> </w:t>
      </w:r>
      <w:r w:rsidR="000A1C29" w:rsidRPr="00BF4D37">
        <w:rPr>
          <w:rFonts w:cs="Arial"/>
          <w:color w:val="000000"/>
        </w:rPr>
        <w:t xml:space="preserve">% zaposlene na </w:t>
      </w:r>
      <w:r w:rsidR="00136414" w:rsidRPr="00BF4D37">
        <w:rPr>
          <w:rFonts w:cs="Arial"/>
          <w:color w:val="000000"/>
        </w:rPr>
        <w:t>operaciji</w:t>
      </w:r>
      <w:r w:rsidR="000A1C29" w:rsidRPr="00BF4D37">
        <w:rPr>
          <w:rFonts w:cs="Arial"/>
          <w:color w:val="000000"/>
        </w:rPr>
        <w:t xml:space="preserve"> ali v določnem deležu (vezano na ta delež)</w:t>
      </w:r>
      <w:r w:rsidR="00F5438F" w:rsidRPr="00BF4D37">
        <w:rPr>
          <w:rFonts w:cs="Arial"/>
          <w:color w:val="000000"/>
        </w:rPr>
        <w:t>,</w:t>
      </w:r>
      <w:r w:rsidR="000A1C29" w:rsidRPr="00BF4D37">
        <w:rPr>
          <w:rFonts w:cs="Arial"/>
          <w:color w:val="000000"/>
        </w:rPr>
        <w:t xml:space="preserve"> </w:t>
      </w:r>
      <w:r w:rsidRPr="00BF4D37">
        <w:rPr>
          <w:rFonts w:cs="Arial"/>
          <w:color w:val="000000"/>
        </w:rPr>
        <w:t xml:space="preserve">upoštevajo kot upravičeni stroški </w:t>
      </w:r>
      <w:r w:rsidR="000A1C29" w:rsidRPr="00BF4D37">
        <w:rPr>
          <w:rFonts w:cs="Arial"/>
          <w:color w:val="000000"/>
        </w:rPr>
        <w:t xml:space="preserve">tudi določene </w:t>
      </w:r>
      <w:r w:rsidRPr="00BF4D37">
        <w:rPr>
          <w:rFonts w:cs="Arial"/>
          <w:color w:val="000000"/>
        </w:rPr>
        <w:t xml:space="preserve">oblike prilagoditev stroškov dela </w:t>
      </w:r>
      <w:r w:rsidR="00B902ED" w:rsidRPr="00BF4D37">
        <w:rPr>
          <w:rFonts w:cs="Arial"/>
          <w:color w:val="000000"/>
        </w:rPr>
        <w:t xml:space="preserve">– </w:t>
      </w:r>
      <w:r w:rsidRPr="00BF4D37">
        <w:rPr>
          <w:rFonts w:cs="Arial"/>
          <w:color w:val="000000"/>
        </w:rPr>
        <w:t>zaposlitev s krajšim delovnim časom, opravljanje dela na domu, nadomest</w:t>
      </w:r>
      <w:r w:rsidR="000A1C29" w:rsidRPr="00BF4D37">
        <w:rPr>
          <w:rFonts w:cs="Arial"/>
          <w:color w:val="000000"/>
        </w:rPr>
        <w:t xml:space="preserve">ila staršem za varstvo otrok in </w:t>
      </w:r>
      <w:r w:rsidRPr="00BF4D37">
        <w:rPr>
          <w:rFonts w:cs="Arial"/>
          <w:color w:val="000000"/>
        </w:rPr>
        <w:t xml:space="preserve">čakanja na delo. </w:t>
      </w:r>
    </w:p>
    <w:p w:rsidR="00ED0379" w:rsidRPr="00BF4D37" w:rsidRDefault="00ED0379" w:rsidP="007620DA">
      <w:pPr>
        <w:jc w:val="both"/>
        <w:rPr>
          <w:rFonts w:cs="Arial"/>
          <w:color w:val="000000"/>
        </w:rPr>
      </w:pPr>
    </w:p>
    <w:p w:rsidR="007455A8" w:rsidRPr="00BF4D37" w:rsidRDefault="007B3B93" w:rsidP="007620DA">
      <w:pPr>
        <w:jc w:val="both"/>
        <w:rPr>
          <w:rFonts w:cs="Arial"/>
          <w:color w:val="000000"/>
        </w:rPr>
      </w:pPr>
      <w:r w:rsidRPr="00BF4D37">
        <w:rPr>
          <w:rFonts w:cs="Arial"/>
          <w:color w:val="000000"/>
        </w:rPr>
        <w:t>Stroški so upravičeni v delu, ki ga zaposlenemu krije delodajalec in niso bili povrnjeni iz nobenih drugih virov ter ob upoštevanju pravil državnih pomoči</w:t>
      </w:r>
      <w:r w:rsidR="000A1C29" w:rsidRPr="00BF4D37">
        <w:rPr>
          <w:rFonts w:cs="Arial"/>
          <w:color w:val="000000"/>
        </w:rPr>
        <w:t>, še posebej</w:t>
      </w:r>
      <w:r w:rsidRPr="00BF4D37">
        <w:rPr>
          <w:rFonts w:cs="Arial"/>
          <w:color w:val="000000"/>
        </w:rPr>
        <w:t xml:space="preserve"> v primeru </w:t>
      </w:r>
      <w:r w:rsidR="000A1C29" w:rsidRPr="00BF4D37">
        <w:rPr>
          <w:rFonts w:cs="Arial"/>
          <w:color w:val="000000"/>
        </w:rPr>
        <w:t>oseb zasebnega prava</w:t>
      </w:r>
      <w:r w:rsidR="00892F3D" w:rsidRPr="00BF4D37">
        <w:rPr>
          <w:rFonts w:cs="Arial"/>
          <w:color w:val="000000"/>
        </w:rPr>
        <w:t>.</w:t>
      </w:r>
    </w:p>
    <w:p w:rsidR="007455A8" w:rsidRPr="00BF4D37" w:rsidRDefault="007455A8"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35D7C" w:rsidRPr="00BF4D37" w:rsidTr="00E503E4">
        <w:tc>
          <w:tcPr>
            <w:tcW w:w="9212" w:type="dxa"/>
            <w:shd w:val="clear" w:color="auto" w:fill="auto"/>
          </w:tcPr>
          <w:p w:rsidR="00D35D7C" w:rsidRPr="00BF4D37" w:rsidRDefault="00D35D7C" w:rsidP="007620DA">
            <w:pPr>
              <w:jc w:val="both"/>
              <w:rPr>
                <w:rFonts w:cs="Arial"/>
                <w:b/>
                <w:color w:val="000000"/>
              </w:rPr>
            </w:pPr>
            <w:r w:rsidRPr="00BF4D37">
              <w:rPr>
                <w:rFonts w:cs="Arial"/>
                <w:b/>
                <w:color w:val="000000"/>
              </w:rPr>
              <w:t>Dodatna dokazila za zaposlitev s krajšim delovnim časom:</w:t>
            </w:r>
          </w:p>
          <w:p w:rsidR="00D35D7C" w:rsidRPr="00BF4D37" w:rsidRDefault="00D35D7C" w:rsidP="00E503E4">
            <w:pPr>
              <w:numPr>
                <w:ilvl w:val="1"/>
                <w:numId w:val="1"/>
              </w:numPr>
              <w:jc w:val="both"/>
              <w:rPr>
                <w:rFonts w:cs="Arial"/>
                <w:color w:val="000000"/>
              </w:rPr>
            </w:pPr>
            <w:r w:rsidRPr="00BF4D37">
              <w:rPr>
                <w:rFonts w:cs="Arial"/>
                <w:color w:val="000000"/>
              </w:rPr>
              <w:t>pravna podlaga za zaposlitev s krajšim delovnim časom;</w:t>
            </w:r>
          </w:p>
          <w:p w:rsidR="00D35D7C" w:rsidRPr="00BF4D37" w:rsidRDefault="00D35D7C" w:rsidP="00E503E4">
            <w:pPr>
              <w:numPr>
                <w:ilvl w:val="1"/>
                <w:numId w:val="1"/>
              </w:numPr>
              <w:jc w:val="both"/>
              <w:rPr>
                <w:rFonts w:cs="Arial"/>
                <w:color w:val="000000"/>
              </w:rPr>
            </w:pPr>
            <w:r w:rsidRPr="00BF4D37">
              <w:rPr>
                <w:rFonts w:cs="Arial"/>
                <w:color w:val="000000"/>
              </w:rPr>
              <w:t>izjava s podpisom odgovorne osebe upravičenca, da za zaposlitev s krajšim delovnim časom niso in ne bodo dodeljena javna sredstva, ki bi pomenila podvajanje pomoči</w:t>
            </w:r>
            <w:r w:rsidR="00F5438F" w:rsidRPr="00BF4D37">
              <w:rPr>
                <w:rFonts w:cs="Arial"/>
                <w:color w:val="000000"/>
              </w:rPr>
              <w:t xml:space="preserve"> oz. dvojno financiranje</w:t>
            </w:r>
            <w:r w:rsidRPr="00BF4D37">
              <w:rPr>
                <w:rFonts w:cs="Arial"/>
                <w:color w:val="000000"/>
              </w:rPr>
              <w:t>.</w:t>
            </w:r>
          </w:p>
          <w:p w:rsidR="00D35D7C" w:rsidRPr="00BF4D37" w:rsidRDefault="00D35D7C" w:rsidP="007620DA">
            <w:pPr>
              <w:jc w:val="both"/>
              <w:rPr>
                <w:rFonts w:cs="Arial"/>
                <w:color w:val="000000"/>
              </w:rPr>
            </w:pPr>
          </w:p>
          <w:p w:rsidR="00D35D7C" w:rsidRPr="00BF4D37" w:rsidRDefault="00D35D7C" w:rsidP="007620DA">
            <w:pPr>
              <w:jc w:val="both"/>
              <w:rPr>
                <w:rFonts w:cs="Arial"/>
                <w:b/>
                <w:color w:val="000000"/>
              </w:rPr>
            </w:pPr>
            <w:r w:rsidRPr="00BF4D37">
              <w:rPr>
                <w:rFonts w:cs="Arial"/>
                <w:b/>
                <w:color w:val="000000"/>
              </w:rPr>
              <w:t>Dodatna dokazila za delo na domu, ki je bilo odrejeno na podlagi 169. člena ZDR-1:</w:t>
            </w:r>
          </w:p>
          <w:p w:rsidR="00D35D7C" w:rsidRPr="00BF4D37" w:rsidRDefault="00D35D7C" w:rsidP="00E503E4">
            <w:pPr>
              <w:numPr>
                <w:ilvl w:val="1"/>
                <w:numId w:val="1"/>
              </w:numPr>
              <w:jc w:val="both"/>
              <w:rPr>
                <w:rFonts w:cs="Arial"/>
                <w:color w:val="000000"/>
              </w:rPr>
            </w:pPr>
            <w:r w:rsidRPr="00BF4D37">
              <w:rPr>
                <w:rFonts w:cs="Arial"/>
                <w:color w:val="000000"/>
              </w:rPr>
              <w:t>pravna podlaga za delo od doma (sklep delodajalca</w:t>
            </w:r>
            <w:r w:rsidR="00AE1B7C" w:rsidRPr="00BF4D37">
              <w:rPr>
                <w:rFonts w:cs="Arial"/>
                <w:color w:val="000000"/>
              </w:rPr>
              <w:t>, aneks</w:t>
            </w:r>
            <w:r w:rsidRPr="00BF4D37">
              <w:rPr>
                <w:rFonts w:cs="Arial"/>
                <w:color w:val="000000"/>
              </w:rPr>
              <w:t xml:space="preserve"> ipd.);</w:t>
            </w:r>
          </w:p>
          <w:p w:rsidR="00D35D7C" w:rsidRPr="00BF4D37" w:rsidRDefault="00D35D7C" w:rsidP="001C40C6">
            <w:pPr>
              <w:numPr>
                <w:ilvl w:val="1"/>
                <w:numId w:val="1"/>
              </w:numPr>
              <w:jc w:val="both"/>
              <w:rPr>
                <w:rFonts w:cs="Arial"/>
                <w:b/>
                <w:color w:val="000000"/>
              </w:rPr>
            </w:pPr>
            <w:r w:rsidRPr="00BF4D37">
              <w:rPr>
                <w:rFonts w:cs="Arial"/>
                <w:color w:val="000000"/>
              </w:rPr>
              <w:lastRenderedPageBreak/>
              <w:t>obvestilo inšpektoratu za delo o namerav</w:t>
            </w:r>
            <w:r w:rsidR="00882D13" w:rsidRPr="00BF4D37">
              <w:rPr>
                <w:rFonts w:cs="Arial"/>
                <w:color w:val="000000"/>
              </w:rPr>
              <w:t>anem organiziranju dela na domu.</w:t>
            </w:r>
          </w:p>
          <w:p w:rsidR="004C0DF9" w:rsidRPr="00BF4D37" w:rsidRDefault="004C0DF9" w:rsidP="007620DA">
            <w:pPr>
              <w:jc w:val="both"/>
              <w:rPr>
                <w:rFonts w:cs="Arial"/>
                <w:b/>
                <w:color w:val="000000"/>
              </w:rPr>
            </w:pPr>
          </w:p>
          <w:p w:rsidR="00D35D7C" w:rsidRPr="00BF4D37" w:rsidRDefault="00D35D7C" w:rsidP="007620DA">
            <w:pPr>
              <w:jc w:val="both"/>
              <w:rPr>
                <w:rFonts w:cs="Arial"/>
                <w:b/>
                <w:color w:val="000000"/>
              </w:rPr>
            </w:pPr>
            <w:r w:rsidRPr="00BF4D37">
              <w:rPr>
                <w:rFonts w:cs="Arial"/>
                <w:b/>
                <w:color w:val="000000"/>
              </w:rPr>
              <w:t>Dodatna dokazila za nadomestilo plače za začasno čakanje na delo zaradi začasne nezmožnosti zagotavljanja dela iz poslovnega razloga (138. člen ZDR-1):</w:t>
            </w:r>
          </w:p>
          <w:p w:rsidR="00D35D7C" w:rsidRPr="00BF4D37" w:rsidRDefault="00D35D7C" w:rsidP="00E503E4">
            <w:pPr>
              <w:numPr>
                <w:ilvl w:val="1"/>
                <w:numId w:val="1"/>
              </w:numPr>
              <w:jc w:val="both"/>
              <w:rPr>
                <w:rFonts w:cs="Arial"/>
                <w:color w:val="000000"/>
              </w:rPr>
            </w:pPr>
            <w:r w:rsidRPr="00BF4D37">
              <w:rPr>
                <w:rFonts w:cs="Arial"/>
                <w:color w:val="000000"/>
              </w:rPr>
              <w:t>pisno napotilo na začasno čakanje na delo, ki vsebuje časovno opredelitev trajanja začasnega čakanja na delo, možnosti in način poziva delavcu, da se predčasno vrne na delo, ter višino nadomestila plače;</w:t>
            </w:r>
          </w:p>
          <w:p w:rsidR="00D35D7C" w:rsidRPr="00BF4D37" w:rsidRDefault="00D35D7C" w:rsidP="00E503E4">
            <w:pPr>
              <w:numPr>
                <w:ilvl w:val="1"/>
                <w:numId w:val="1"/>
              </w:numPr>
              <w:jc w:val="both"/>
              <w:rPr>
                <w:rFonts w:cs="Arial"/>
                <w:color w:val="000000"/>
              </w:rPr>
            </w:pPr>
            <w:r w:rsidRPr="00BF4D37">
              <w:rPr>
                <w:rFonts w:cs="Arial"/>
                <w:color w:val="000000"/>
              </w:rPr>
              <w:t>izjava s podpisom odgovorne osebe upravičenca, da za nadomestilo za začasno čakanje na delo niso in ne bodo dodeljena javna sredstva, ki bi pomenila podvajanje pomoči;</w:t>
            </w:r>
          </w:p>
          <w:p w:rsidR="00D35D7C" w:rsidRPr="00BF4D37" w:rsidRDefault="00D35D7C" w:rsidP="00E503E4">
            <w:pPr>
              <w:numPr>
                <w:ilvl w:val="1"/>
                <w:numId w:val="1"/>
              </w:numPr>
              <w:jc w:val="both"/>
              <w:rPr>
                <w:rFonts w:cs="Arial"/>
                <w:color w:val="000000"/>
              </w:rPr>
            </w:pPr>
            <w:r w:rsidRPr="00BF4D37">
              <w:rPr>
                <w:rFonts w:cs="Arial"/>
                <w:color w:val="000000"/>
              </w:rPr>
              <w:t>način izračuna povračila nadomestila plače ter višino povračila nadomestila plače.</w:t>
            </w:r>
          </w:p>
          <w:p w:rsidR="00D35D7C" w:rsidRPr="00BF4D37" w:rsidRDefault="00D35D7C" w:rsidP="007620DA">
            <w:pPr>
              <w:jc w:val="both"/>
              <w:rPr>
                <w:rFonts w:cs="Arial"/>
                <w:color w:val="000000"/>
              </w:rPr>
            </w:pPr>
          </w:p>
          <w:p w:rsidR="00D35D7C" w:rsidRPr="00BF4D37" w:rsidRDefault="00D35D7C" w:rsidP="007620DA">
            <w:pPr>
              <w:jc w:val="both"/>
              <w:rPr>
                <w:rFonts w:cs="Arial"/>
                <w:b/>
                <w:color w:val="000000"/>
              </w:rPr>
            </w:pPr>
            <w:r w:rsidRPr="00BF4D37">
              <w:rPr>
                <w:rFonts w:cs="Arial"/>
                <w:b/>
                <w:color w:val="000000"/>
              </w:rPr>
              <w:t>Dokazila za nadomestilo 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p>
          <w:p w:rsidR="00D35D7C" w:rsidRPr="00BF4D37" w:rsidRDefault="00D35D7C" w:rsidP="00E503E4">
            <w:pPr>
              <w:numPr>
                <w:ilvl w:val="1"/>
                <w:numId w:val="1"/>
              </w:numPr>
              <w:jc w:val="both"/>
              <w:rPr>
                <w:rFonts w:cs="Arial"/>
                <w:color w:val="000000"/>
              </w:rPr>
            </w:pPr>
            <w:r w:rsidRPr="00BF4D37">
              <w:rPr>
                <w:rFonts w:cs="Arial"/>
                <w:color w:val="000000"/>
              </w:rPr>
              <w:t>soglasje/sklep upravičenca za upravičeno odsotnost zaposlenega, ki je posledica varstva otrok zaradi zaprtja vrtcev in šol ali nemožnosti prihoda na delo zaradi ustavitve javnega prevoza ali zaprtja mej s sosednjimi državami;</w:t>
            </w:r>
          </w:p>
          <w:p w:rsidR="00D35D7C" w:rsidRPr="00BF4D37" w:rsidRDefault="00D35D7C" w:rsidP="00E503E4">
            <w:pPr>
              <w:numPr>
                <w:ilvl w:val="1"/>
                <w:numId w:val="1"/>
              </w:numPr>
              <w:jc w:val="both"/>
              <w:rPr>
                <w:rFonts w:cs="Arial"/>
                <w:color w:val="000000"/>
              </w:rPr>
            </w:pPr>
            <w:r w:rsidRPr="00BF4D37">
              <w:rPr>
                <w:rFonts w:cs="Arial"/>
                <w:color w:val="000000"/>
              </w:rPr>
              <w:t>izjava s podpisom odgovorne osebe upravičenca, da za nadomestilo za plače zaradi začasne nezmožnosti opravljanja dela zaradi višje sile niso in ne bodo dodeljena javna sredstva, ki bi pomenila podvajanje pomoči;</w:t>
            </w:r>
          </w:p>
          <w:p w:rsidR="00D35D7C" w:rsidRPr="00BF4D37" w:rsidRDefault="00D35D7C" w:rsidP="00E503E4">
            <w:pPr>
              <w:numPr>
                <w:ilvl w:val="1"/>
                <w:numId w:val="1"/>
              </w:numPr>
              <w:jc w:val="both"/>
              <w:rPr>
                <w:color w:val="000000"/>
              </w:rPr>
            </w:pPr>
            <w:r w:rsidRPr="00BF4D37">
              <w:rPr>
                <w:rFonts w:cs="Arial"/>
                <w:color w:val="000000"/>
              </w:rPr>
              <w:t>način izračuna povračila nadomestila plače ter višino povračila nadomestila plače.</w:t>
            </w:r>
          </w:p>
        </w:tc>
      </w:tr>
    </w:tbl>
    <w:p w:rsidR="00D35D7C" w:rsidRPr="00BF4D37" w:rsidRDefault="00D35D7C" w:rsidP="007620DA">
      <w:pPr>
        <w:jc w:val="both"/>
        <w:rPr>
          <w:rFonts w:cs="Arial"/>
          <w:b/>
          <w:color w:val="000000"/>
        </w:rPr>
      </w:pPr>
    </w:p>
    <w:p w:rsidR="007B3B93" w:rsidRPr="00BF4D37" w:rsidRDefault="00025A40" w:rsidP="00E178D8">
      <w:pPr>
        <w:pStyle w:val="Naslov2"/>
        <w:rPr>
          <w:rFonts w:cs="Arial"/>
          <w:i w:val="0"/>
          <w:color w:val="000000"/>
          <w:lang w:val="sl-SI"/>
        </w:rPr>
      </w:pPr>
      <w:bookmarkStart w:id="70" w:name="_Toc38525875"/>
      <w:bookmarkStart w:id="71" w:name="_Toc37243889"/>
      <w:bookmarkStart w:id="72" w:name="_Toc37241947"/>
      <w:bookmarkStart w:id="73" w:name="_Toc37156043"/>
      <w:bookmarkStart w:id="74" w:name="_Toc123228660"/>
      <w:bookmarkStart w:id="75" w:name="_Toc135658599"/>
      <w:r w:rsidRPr="00BF4D37">
        <w:rPr>
          <w:rFonts w:cs="Arial"/>
          <w:i w:val="0"/>
          <w:color w:val="000000"/>
          <w:lang w:val="sl-SI"/>
        </w:rPr>
        <w:t>12</w:t>
      </w:r>
      <w:r w:rsidR="00991AE7" w:rsidRPr="00BF4D37">
        <w:rPr>
          <w:rFonts w:cs="Arial"/>
          <w:i w:val="0"/>
          <w:color w:val="000000"/>
          <w:lang w:val="sl-SI"/>
        </w:rPr>
        <w:t xml:space="preserve">.2 </w:t>
      </w:r>
      <w:r w:rsidR="007B3B93" w:rsidRPr="00BF4D37">
        <w:rPr>
          <w:rFonts w:cs="Arial"/>
          <w:i w:val="0"/>
          <w:color w:val="000000"/>
          <w:lang w:val="sl-SI"/>
        </w:rPr>
        <w:t>Stroški za služben</w:t>
      </w:r>
      <w:bookmarkEnd w:id="70"/>
      <w:bookmarkEnd w:id="71"/>
      <w:bookmarkEnd w:id="72"/>
      <w:bookmarkEnd w:id="73"/>
      <w:r w:rsidR="00443E4D" w:rsidRPr="00BF4D37">
        <w:rPr>
          <w:rFonts w:cs="Arial"/>
          <w:i w:val="0"/>
          <w:color w:val="000000"/>
          <w:lang w:val="sl-SI"/>
        </w:rPr>
        <w:t>e poti</w:t>
      </w:r>
      <w:bookmarkEnd w:id="74"/>
      <w:bookmarkEnd w:id="75"/>
    </w:p>
    <w:p w:rsidR="0052517C" w:rsidRPr="00BF4D37" w:rsidRDefault="0052517C" w:rsidP="007620DA">
      <w:pPr>
        <w:rPr>
          <w:rFonts w:cs="Arial"/>
          <w:color w:val="000000"/>
        </w:rPr>
      </w:pPr>
    </w:p>
    <w:p w:rsidR="007B3B93" w:rsidRPr="00BF4D37" w:rsidRDefault="007B3B93" w:rsidP="007620DA">
      <w:pPr>
        <w:jc w:val="both"/>
        <w:rPr>
          <w:rFonts w:cs="Arial"/>
          <w:bCs/>
          <w:color w:val="000000"/>
        </w:rPr>
      </w:pPr>
      <w:r w:rsidRPr="00BF4D37">
        <w:rPr>
          <w:rFonts w:cs="Arial"/>
          <w:color w:val="000000"/>
        </w:rPr>
        <w:t>Kadar nastopi višja sila/izjemne okoliščine,</w:t>
      </w:r>
      <w:r w:rsidRPr="00BF4D37">
        <w:rPr>
          <w:rFonts w:cs="Arial"/>
          <w:bCs/>
          <w:color w:val="000000"/>
        </w:rPr>
        <w:t xml:space="preserve"> so stroški, ki so že nastali</w:t>
      </w:r>
      <w:r w:rsidR="00C90D01" w:rsidRPr="00BF4D37">
        <w:rPr>
          <w:rFonts w:cs="Arial"/>
          <w:bCs/>
          <w:color w:val="000000"/>
        </w:rPr>
        <w:t xml:space="preserve"> in so vezani</w:t>
      </w:r>
      <w:r w:rsidR="00991AE7" w:rsidRPr="00BF4D37">
        <w:rPr>
          <w:rFonts w:cs="Arial"/>
          <w:bCs/>
          <w:color w:val="000000"/>
        </w:rPr>
        <w:t xml:space="preserve"> na slu</w:t>
      </w:r>
      <w:r w:rsidR="00443E4D" w:rsidRPr="00BF4D37">
        <w:rPr>
          <w:rFonts w:cs="Arial"/>
          <w:bCs/>
          <w:color w:val="000000"/>
        </w:rPr>
        <w:t>žbene poti</w:t>
      </w:r>
      <w:r w:rsidRPr="00BF4D37">
        <w:rPr>
          <w:rFonts w:cs="Arial"/>
          <w:bCs/>
          <w:color w:val="000000"/>
        </w:rPr>
        <w:t xml:space="preserve">, upravičeni, če stroškov ni pokrila zavarovalnica oziroma jih ni možno povrniti na kakšen drug način. </w:t>
      </w:r>
      <w:r w:rsidR="00991AE7" w:rsidRPr="00BF4D37">
        <w:rPr>
          <w:rFonts w:cs="Arial"/>
          <w:bCs/>
          <w:color w:val="000000"/>
        </w:rPr>
        <w:t xml:space="preserve">Temu se prilagodi </w:t>
      </w:r>
      <w:r w:rsidRPr="00BF4D37">
        <w:rPr>
          <w:rFonts w:cs="Arial"/>
          <w:bCs/>
          <w:color w:val="000000"/>
        </w:rPr>
        <w:t xml:space="preserve">dokazovanje stroškov ob upoštevanju, da je treba imeti zagotovljeno ustrezno revizijsko sled in da je zagotovljena enakopravna obravnava vseh upravičencev. </w:t>
      </w:r>
    </w:p>
    <w:p w:rsidR="00C32CEF" w:rsidRPr="00BF4D37" w:rsidRDefault="00C32CEF" w:rsidP="007620DA">
      <w:pPr>
        <w:pStyle w:val="style5"/>
        <w:ind w:left="0"/>
        <w:rPr>
          <w:b/>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32CEF" w:rsidRPr="00BF4D37" w:rsidTr="00E503E4">
        <w:tc>
          <w:tcPr>
            <w:tcW w:w="9212" w:type="dxa"/>
            <w:shd w:val="clear" w:color="auto" w:fill="auto"/>
          </w:tcPr>
          <w:p w:rsidR="00C32CEF" w:rsidRPr="00BF4D37" w:rsidRDefault="00C32CEF" w:rsidP="007620DA">
            <w:pPr>
              <w:jc w:val="both"/>
              <w:rPr>
                <w:rFonts w:cs="Arial"/>
                <w:color w:val="000000"/>
              </w:rPr>
            </w:pPr>
            <w:r w:rsidRPr="00BF4D37">
              <w:rPr>
                <w:rFonts w:cs="Arial"/>
                <w:b/>
                <w:color w:val="000000"/>
              </w:rPr>
              <w:t>Dodatna dokazila:</w:t>
            </w:r>
          </w:p>
          <w:p w:rsidR="00C32CEF" w:rsidRPr="00BF4D37" w:rsidRDefault="00C32CEF" w:rsidP="00E503E4">
            <w:pPr>
              <w:numPr>
                <w:ilvl w:val="1"/>
                <w:numId w:val="1"/>
              </w:numPr>
              <w:jc w:val="both"/>
              <w:rPr>
                <w:rFonts w:cs="Arial"/>
                <w:color w:val="000000"/>
              </w:rPr>
            </w:pPr>
            <w:r w:rsidRPr="00BF4D37">
              <w:rPr>
                <w:rFonts w:cs="Arial"/>
                <w:color w:val="000000"/>
              </w:rPr>
              <w:t>dokazilo, ki utemelj</w:t>
            </w:r>
            <w:r w:rsidR="00443E4D" w:rsidRPr="00BF4D37">
              <w:rPr>
                <w:rFonts w:cs="Arial"/>
                <w:color w:val="000000"/>
              </w:rPr>
              <w:t>uje odpoved službene poti</w:t>
            </w:r>
            <w:r w:rsidRPr="00BF4D37">
              <w:rPr>
                <w:rFonts w:cs="Arial"/>
                <w:color w:val="000000"/>
              </w:rPr>
              <w:t xml:space="preserve"> (e-sporočilo organizatorja, da je bilo izobraževanje/sestanek/sejem odpovedano, ki vsebuje tudi razlog odpovedi);</w:t>
            </w:r>
          </w:p>
          <w:p w:rsidR="00C32CEF" w:rsidRPr="00BF4D37" w:rsidRDefault="00C32CEF" w:rsidP="00E503E4">
            <w:pPr>
              <w:numPr>
                <w:ilvl w:val="1"/>
                <w:numId w:val="1"/>
              </w:numPr>
              <w:jc w:val="both"/>
              <w:rPr>
                <w:color w:val="000000"/>
              </w:rPr>
            </w:pPr>
            <w:r w:rsidRPr="00BF4D37">
              <w:rPr>
                <w:rFonts w:cs="Arial"/>
                <w:color w:val="000000"/>
              </w:rPr>
              <w:t>izjava s podpisom odgovorne osebe upravičenca, da stroškov ni pokrila zavarovalnica oziroma jih ni možno povrniti na kakšen drug način.</w:t>
            </w:r>
          </w:p>
        </w:tc>
      </w:tr>
    </w:tbl>
    <w:p w:rsidR="007A6253" w:rsidRPr="00BF4D37" w:rsidRDefault="007A6253" w:rsidP="007620DA">
      <w:pPr>
        <w:pStyle w:val="style1"/>
        <w:numPr>
          <w:ilvl w:val="0"/>
          <w:numId w:val="0"/>
        </w:numPr>
        <w:tabs>
          <w:tab w:val="left" w:pos="708"/>
        </w:tabs>
      </w:pPr>
      <w:bookmarkStart w:id="76" w:name="_Toc38525877"/>
      <w:bookmarkStart w:id="77" w:name="_Toc37243891"/>
      <w:bookmarkStart w:id="78" w:name="_Toc37241949"/>
      <w:bookmarkStart w:id="79" w:name="_Toc37156045"/>
    </w:p>
    <w:p w:rsidR="007B3B93" w:rsidRPr="00BF4D37" w:rsidRDefault="00025A40" w:rsidP="00E178D8">
      <w:pPr>
        <w:pStyle w:val="Naslov2"/>
        <w:rPr>
          <w:rFonts w:cs="Arial"/>
          <w:i w:val="0"/>
          <w:color w:val="000000"/>
          <w:lang w:val="sl-SI"/>
        </w:rPr>
      </w:pPr>
      <w:bookmarkStart w:id="80" w:name="_Toc123228661"/>
      <w:bookmarkStart w:id="81" w:name="_Toc135658600"/>
      <w:r w:rsidRPr="00BF4D37">
        <w:rPr>
          <w:rFonts w:cs="Arial"/>
          <w:i w:val="0"/>
          <w:color w:val="000000"/>
          <w:lang w:val="sl-SI"/>
        </w:rPr>
        <w:t>12</w:t>
      </w:r>
      <w:r w:rsidR="00991AE7" w:rsidRPr="00BF4D37">
        <w:rPr>
          <w:rFonts w:cs="Arial"/>
          <w:i w:val="0"/>
          <w:color w:val="000000"/>
          <w:lang w:val="sl-SI"/>
        </w:rPr>
        <w:t xml:space="preserve">.3 </w:t>
      </w:r>
      <w:r w:rsidR="007B3B93" w:rsidRPr="00BF4D37">
        <w:rPr>
          <w:rFonts w:cs="Arial"/>
          <w:i w:val="0"/>
          <w:color w:val="000000"/>
          <w:lang w:val="sl-SI"/>
        </w:rPr>
        <w:t>Stroški izvajanja aktivnosti/storitev na daljavo</w:t>
      </w:r>
      <w:bookmarkEnd w:id="76"/>
      <w:bookmarkEnd w:id="77"/>
      <w:bookmarkEnd w:id="78"/>
      <w:bookmarkEnd w:id="79"/>
      <w:bookmarkEnd w:id="80"/>
      <w:bookmarkEnd w:id="81"/>
    </w:p>
    <w:p w:rsidR="007B3B93" w:rsidRPr="00BF4D37" w:rsidRDefault="007B3B93" w:rsidP="007620DA">
      <w:pPr>
        <w:jc w:val="both"/>
        <w:rPr>
          <w:rFonts w:cs="Arial"/>
          <w:color w:val="000000"/>
        </w:rPr>
      </w:pPr>
    </w:p>
    <w:p w:rsidR="007B3B93" w:rsidRPr="00BF4D37" w:rsidRDefault="007B3B93" w:rsidP="007620DA">
      <w:pPr>
        <w:jc w:val="both"/>
        <w:rPr>
          <w:rFonts w:cs="Arial"/>
          <w:color w:val="000000"/>
        </w:rPr>
      </w:pPr>
      <w:r w:rsidRPr="00BF4D37">
        <w:rPr>
          <w:rFonts w:cs="Arial"/>
          <w:color w:val="000000"/>
        </w:rPr>
        <w:t>Kadar nastopi višja sila/izjemne okoliščine,</w:t>
      </w:r>
      <w:r w:rsidR="00991AE7" w:rsidRPr="00BF4D37">
        <w:rPr>
          <w:rFonts w:cs="Arial"/>
          <w:bCs/>
          <w:color w:val="000000"/>
        </w:rPr>
        <w:t xml:space="preserve"> se določene a</w:t>
      </w:r>
      <w:r w:rsidRPr="00BF4D37">
        <w:rPr>
          <w:rFonts w:cs="Arial"/>
          <w:bCs/>
          <w:color w:val="000000"/>
        </w:rPr>
        <w:t>ktivnosti lahko izvedejo na spreme</w:t>
      </w:r>
      <w:r w:rsidR="00E35DF1" w:rsidRPr="00BF4D37">
        <w:rPr>
          <w:rFonts w:cs="Arial"/>
          <w:bCs/>
          <w:color w:val="000000"/>
        </w:rPr>
        <w:t>njen način</w:t>
      </w:r>
      <w:r w:rsidR="00AE1B7C" w:rsidRPr="00BF4D37">
        <w:rPr>
          <w:rFonts w:cs="Arial"/>
          <w:bCs/>
          <w:color w:val="000000"/>
        </w:rPr>
        <w:t>,</w:t>
      </w:r>
      <w:r w:rsidR="00E35DF1" w:rsidRPr="00BF4D37">
        <w:rPr>
          <w:rFonts w:cs="Arial"/>
          <w:bCs/>
          <w:color w:val="000000"/>
        </w:rPr>
        <w:t xml:space="preserve"> kot npr. na daljavo</w:t>
      </w:r>
      <w:r w:rsidR="00AE1B7C" w:rsidRPr="00BF4D37">
        <w:rPr>
          <w:rFonts w:cs="Arial"/>
          <w:bCs/>
          <w:color w:val="000000"/>
        </w:rPr>
        <w:t>,</w:t>
      </w:r>
      <w:r w:rsidR="00E35DF1" w:rsidRPr="00BF4D37">
        <w:rPr>
          <w:rFonts w:cs="Arial"/>
          <w:bCs/>
          <w:color w:val="000000"/>
        </w:rPr>
        <w:t xml:space="preserve"> in temu je </w:t>
      </w:r>
      <w:r w:rsidR="00AE1B7C" w:rsidRPr="00BF4D37">
        <w:rPr>
          <w:rFonts w:cs="Arial"/>
          <w:bCs/>
          <w:color w:val="000000"/>
        </w:rPr>
        <w:t>treba</w:t>
      </w:r>
      <w:r w:rsidR="00E35DF1" w:rsidRPr="00BF4D37">
        <w:rPr>
          <w:rFonts w:cs="Arial"/>
          <w:bCs/>
          <w:color w:val="000000"/>
        </w:rPr>
        <w:t xml:space="preserve"> ustrezno prilagodi</w:t>
      </w:r>
      <w:r w:rsidR="00774518" w:rsidRPr="00BF4D37">
        <w:rPr>
          <w:rFonts w:cs="Arial"/>
          <w:bCs/>
          <w:color w:val="000000"/>
        </w:rPr>
        <w:t>ti pravno podlago</w:t>
      </w:r>
      <w:r w:rsidR="00E35DF1" w:rsidRPr="00BF4D37">
        <w:rPr>
          <w:rFonts w:cs="Arial"/>
          <w:bCs/>
          <w:color w:val="000000"/>
        </w:rPr>
        <w:t xml:space="preserve"> in d</w:t>
      </w:r>
      <w:r w:rsidRPr="00BF4D37">
        <w:rPr>
          <w:rFonts w:cs="Arial"/>
          <w:bCs/>
          <w:color w:val="000000"/>
        </w:rPr>
        <w:t>okazovanje stroškov</w:t>
      </w:r>
      <w:r w:rsidR="00E35DF1" w:rsidRPr="00BF4D37">
        <w:rPr>
          <w:rFonts w:cs="Arial"/>
          <w:bCs/>
          <w:color w:val="000000"/>
        </w:rPr>
        <w:t>. Pri tem se upošteva</w:t>
      </w:r>
      <w:r w:rsidRPr="00BF4D37">
        <w:rPr>
          <w:rFonts w:cs="Arial"/>
          <w:bCs/>
          <w:color w:val="000000"/>
        </w:rPr>
        <w:t>, da je treba imeti zagotovljeno ustrezno revizijsko sled in da je zagotovljena enakopravna obravnava vseh upravičencev.</w:t>
      </w:r>
    </w:p>
    <w:p w:rsidR="007B3B93" w:rsidRPr="00BF4D37" w:rsidRDefault="007B3B93" w:rsidP="007620DA">
      <w:pPr>
        <w:jc w:val="both"/>
        <w:rPr>
          <w:rFonts w:cs="Arial"/>
          <w:color w:val="000000"/>
        </w:rPr>
      </w:pPr>
    </w:p>
    <w:p w:rsidR="007B3B93" w:rsidRPr="00BF4D37" w:rsidRDefault="007B3B93" w:rsidP="007620DA">
      <w:pPr>
        <w:jc w:val="both"/>
        <w:rPr>
          <w:rFonts w:cs="Arial"/>
          <w:color w:val="000000"/>
        </w:rPr>
      </w:pPr>
      <w:r w:rsidRPr="00BF4D37">
        <w:rPr>
          <w:rFonts w:cs="Arial"/>
          <w:color w:val="000000"/>
        </w:rPr>
        <w:t>Med</w:t>
      </w:r>
      <w:r w:rsidR="00991AE7" w:rsidRPr="00BF4D37">
        <w:rPr>
          <w:rFonts w:cs="Arial"/>
          <w:color w:val="000000"/>
        </w:rPr>
        <w:t xml:space="preserve"> te</w:t>
      </w:r>
      <w:r w:rsidRPr="00BF4D37">
        <w:rPr>
          <w:rFonts w:cs="Arial"/>
          <w:color w:val="000000"/>
        </w:rPr>
        <w:t xml:space="preserve"> stroške izvajanja aktivnosti/storitev </w:t>
      </w:r>
      <w:r w:rsidR="00991AE7" w:rsidRPr="00BF4D37">
        <w:rPr>
          <w:rFonts w:cs="Arial"/>
          <w:color w:val="000000"/>
        </w:rPr>
        <w:t>ne</w:t>
      </w:r>
      <w:r w:rsidRPr="00BF4D37">
        <w:rPr>
          <w:rFonts w:cs="Arial"/>
          <w:color w:val="000000"/>
        </w:rPr>
        <w:t xml:space="preserve"> sodi delo na domu.</w:t>
      </w:r>
    </w:p>
    <w:p w:rsidR="007B3B93" w:rsidRPr="00BF4D37" w:rsidRDefault="007B3B93" w:rsidP="007620DA">
      <w:pPr>
        <w:jc w:val="both"/>
        <w:rPr>
          <w:rFonts w:cs="Arial"/>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C32CEF" w:rsidRPr="00BF4D37" w:rsidTr="00E503E4">
        <w:tc>
          <w:tcPr>
            <w:tcW w:w="9212" w:type="dxa"/>
            <w:shd w:val="clear" w:color="auto" w:fill="auto"/>
          </w:tcPr>
          <w:p w:rsidR="00C32CEF" w:rsidRPr="00BF4D37" w:rsidRDefault="00C32CEF" w:rsidP="007620DA">
            <w:pPr>
              <w:autoSpaceDE w:val="0"/>
              <w:autoSpaceDN w:val="0"/>
              <w:adjustRightInd w:val="0"/>
              <w:jc w:val="both"/>
              <w:rPr>
                <w:rFonts w:cs="Arial"/>
                <w:b/>
                <w:color w:val="000000"/>
              </w:rPr>
            </w:pPr>
            <w:r w:rsidRPr="00BF4D37">
              <w:rPr>
                <w:rFonts w:cs="Arial"/>
                <w:b/>
                <w:color w:val="000000"/>
              </w:rPr>
              <w:t>Dodatna dokazila za izvedbo storitev na daljavo:</w:t>
            </w:r>
          </w:p>
          <w:p w:rsidR="00C32CEF" w:rsidRPr="00BF4D37" w:rsidRDefault="00C32CEF" w:rsidP="00E503E4">
            <w:pPr>
              <w:numPr>
                <w:ilvl w:val="1"/>
                <w:numId w:val="1"/>
              </w:numPr>
              <w:jc w:val="both"/>
              <w:rPr>
                <w:rFonts w:cs="Arial"/>
                <w:color w:val="000000"/>
              </w:rPr>
            </w:pPr>
            <w:r w:rsidRPr="00BF4D37">
              <w:rPr>
                <w:rFonts w:cs="Arial"/>
                <w:color w:val="000000"/>
              </w:rPr>
              <w:t>pravna podlaga za izvedbo storitev na daljavo (pogodba, naročilnica, pisno potrdilo naročila, e-sporočilo), iz katere je razvidno, katera dokazila so potrebna za dokazovanje;</w:t>
            </w:r>
          </w:p>
          <w:p w:rsidR="00C32CEF" w:rsidRPr="00BF4D37" w:rsidRDefault="00C32CEF" w:rsidP="00E503E4">
            <w:pPr>
              <w:numPr>
                <w:ilvl w:val="1"/>
                <w:numId w:val="1"/>
              </w:numPr>
              <w:jc w:val="both"/>
              <w:rPr>
                <w:rFonts w:cs="Arial"/>
                <w:color w:val="000000"/>
              </w:rPr>
            </w:pPr>
            <w:r w:rsidRPr="00BF4D37">
              <w:rPr>
                <w:rFonts w:cs="Arial"/>
                <w:color w:val="000000"/>
              </w:rPr>
              <w:t>dodatna dokazila o izvedbi aktivnosti/storitev na daljavo.</w:t>
            </w:r>
          </w:p>
        </w:tc>
      </w:tr>
    </w:tbl>
    <w:p w:rsidR="004C0DF9" w:rsidRPr="00BF4D37" w:rsidRDefault="004C0DF9" w:rsidP="007620DA">
      <w:pPr>
        <w:jc w:val="both"/>
        <w:rPr>
          <w:rFonts w:cs="Arial"/>
          <w:color w:val="000000"/>
        </w:rPr>
      </w:pPr>
    </w:p>
    <w:p w:rsidR="007B3B93" w:rsidRPr="00BF4D37" w:rsidRDefault="00025A40" w:rsidP="00E178D8">
      <w:pPr>
        <w:pStyle w:val="Naslov2"/>
        <w:rPr>
          <w:rFonts w:cs="Arial"/>
          <w:i w:val="0"/>
          <w:color w:val="000000"/>
          <w:lang w:val="sl-SI"/>
        </w:rPr>
      </w:pPr>
      <w:bookmarkStart w:id="82" w:name="_Toc38525878"/>
      <w:bookmarkStart w:id="83" w:name="_Toc37243892"/>
      <w:bookmarkStart w:id="84" w:name="_Toc37241950"/>
      <w:bookmarkStart w:id="85" w:name="_Toc37156046"/>
      <w:bookmarkStart w:id="86" w:name="_Toc123228662"/>
      <w:bookmarkStart w:id="87" w:name="_Toc135658601"/>
      <w:r w:rsidRPr="00BF4D37">
        <w:rPr>
          <w:rFonts w:cs="Arial"/>
          <w:i w:val="0"/>
          <w:color w:val="000000"/>
          <w:lang w:val="sl-SI"/>
        </w:rPr>
        <w:t>12</w:t>
      </w:r>
      <w:r w:rsidR="00991AE7" w:rsidRPr="00BF4D37">
        <w:rPr>
          <w:rFonts w:cs="Arial"/>
          <w:i w:val="0"/>
          <w:color w:val="000000"/>
          <w:lang w:val="sl-SI"/>
        </w:rPr>
        <w:t xml:space="preserve">.4 </w:t>
      </w:r>
      <w:r w:rsidR="007B3B93" w:rsidRPr="00BF4D37">
        <w:rPr>
          <w:rFonts w:cs="Arial"/>
          <w:i w:val="0"/>
          <w:color w:val="000000"/>
          <w:lang w:val="sl-SI"/>
        </w:rPr>
        <w:t>Druge specifične vrste stroškov</w:t>
      </w:r>
      <w:bookmarkEnd w:id="82"/>
      <w:bookmarkEnd w:id="83"/>
      <w:bookmarkEnd w:id="84"/>
      <w:bookmarkEnd w:id="85"/>
      <w:bookmarkEnd w:id="86"/>
      <w:bookmarkEnd w:id="87"/>
    </w:p>
    <w:p w:rsidR="007B3B93" w:rsidRPr="00BF4D37" w:rsidRDefault="007B3B93" w:rsidP="007620DA">
      <w:pPr>
        <w:jc w:val="both"/>
        <w:rPr>
          <w:rFonts w:cs="Arial"/>
          <w:color w:val="000000"/>
        </w:rPr>
      </w:pPr>
    </w:p>
    <w:p w:rsidR="007B3B93" w:rsidRPr="00BF4D37" w:rsidRDefault="007B3B93" w:rsidP="007620DA">
      <w:pPr>
        <w:jc w:val="both"/>
        <w:rPr>
          <w:rFonts w:cs="Arial"/>
          <w:color w:val="000000"/>
        </w:rPr>
      </w:pPr>
      <w:r w:rsidRPr="00BF4D37">
        <w:rPr>
          <w:rFonts w:cs="Arial"/>
          <w:color w:val="000000"/>
        </w:rPr>
        <w:t>Kadar nastopi višja sila/izjemne okoliščine</w:t>
      </w:r>
      <w:r w:rsidRPr="00BF4D37">
        <w:rPr>
          <w:rFonts w:cs="Arial"/>
          <w:bCs/>
          <w:color w:val="000000"/>
        </w:rPr>
        <w:t>, se dokazovanje stroškov in izdatkov lahko spremeni ob upoštevanju, da je treba imeti zagotovljeno ustrezno revizijsko sled in da je zagotovljena enakopravna obravnava vseh upravičencev.</w:t>
      </w:r>
    </w:p>
    <w:p w:rsidR="007B3B93" w:rsidRPr="00BF4D37" w:rsidRDefault="007B3B93" w:rsidP="007620DA">
      <w:pPr>
        <w:jc w:val="both"/>
        <w:rPr>
          <w:rFonts w:cs="Arial"/>
          <w:color w:val="000000"/>
        </w:rPr>
      </w:pPr>
    </w:p>
    <w:p w:rsidR="007B3B93" w:rsidRPr="00BF4D37" w:rsidRDefault="007B3B93" w:rsidP="007620DA">
      <w:pPr>
        <w:jc w:val="both"/>
        <w:rPr>
          <w:rFonts w:cs="Arial"/>
          <w:color w:val="000000"/>
        </w:rPr>
      </w:pPr>
      <w:r w:rsidRPr="00BF4D37">
        <w:rPr>
          <w:rFonts w:cs="Arial"/>
          <w:color w:val="000000"/>
        </w:rPr>
        <w:t>Primeri drugih specifičnih vrst stroškov, ki so upravičeni</w:t>
      </w:r>
      <w:r w:rsidR="007A6253" w:rsidRPr="00BF4D37">
        <w:rPr>
          <w:rFonts w:cs="Arial"/>
          <w:color w:val="000000"/>
        </w:rPr>
        <w:t xml:space="preserve"> v takih primerih, tudi skladno z zakonodajo</w:t>
      </w:r>
      <w:r w:rsidRPr="00BF4D37">
        <w:rPr>
          <w:rFonts w:cs="Arial"/>
          <w:color w:val="000000"/>
        </w:rPr>
        <w:t>:</w:t>
      </w:r>
    </w:p>
    <w:p w:rsidR="00E35DF1" w:rsidRPr="00BF4D37" w:rsidRDefault="007B3B93" w:rsidP="00C46280">
      <w:pPr>
        <w:numPr>
          <w:ilvl w:val="0"/>
          <w:numId w:val="15"/>
        </w:numPr>
        <w:autoSpaceDE w:val="0"/>
        <w:autoSpaceDN w:val="0"/>
        <w:adjustRightInd w:val="0"/>
        <w:jc w:val="both"/>
        <w:rPr>
          <w:rFonts w:cs="Arial"/>
          <w:color w:val="000000"/>
        </w:rPr>
      </w:pPr>
      <w:r w:rsidRPr="00BF4D37">
        <w:rPr>
          <w:rFonts w:cs="Arial"/>
          <w:color w:val="000000"/>
        </w:rPr>
        <w:t>dodatek za aktivnost na daljavo</w:t>
      </w:r>
      <w:r w:rsidR="00053E8E" w:rsidRPr="00BF4D37">
        <w:rPr>
          <w:rFonts w:cs="Arial"/>
          <w:color w:val="000000"/>
        </w:rPr>
        <w:t>,</w:t>
      </w:r>
    </w:p>
    <w:p w:rsidR="007C3614" w:rsidRPr="00BF4D37" w:rsidRDefault="00E35DF1" w:rsidP="00C46280">
      <w:pPr>
        <w:numPr>
          <w:ilvl w:val="0"/>
          <w:numId w:val="15"/>
        </w:numPr>
        <w:autoSpaceDE w:val="0"/>
        <w:autoSpaceDN w:val="0"/>
        <w:adjustRightInd w:val="0"/>
        <w:jc w:val="both"/>
        <w:rPr>
          <w:rFonts w:cs="Arial"/>
          <w:color w:val="000000"/>
        </w:rPr>
      </w:pPr>
      <w:r w:rsidRPr="00BF4D37">
        <w:rPr>
          <w:rFonts w:cs="Arial"/>
          <w:color w:val="000000"/>
        </w:rPr>
        <w:t>dodatek za delo v tveganih razmerah</w:t>
      </w:r>
      <w:r w:rsidR="007B3B93" w:rsidRPr="00BF4D37">
        <w:rPr>
          <w:rFonts w:cs="Arial"/>
          <w:color w:val="000000"/>
        </w:rPr>
        <w:t>.</w:t>
      </w:r>
      <w:bookmarkStart w:id="88" w:name="_Toc123228663"/>
    </w:p>
    <w:p w:rsidR="00013F97" w:rsidRPr="00BF4D37" w:rsidRDefault="00013F97" w:rsidP="00C904B2">
      <w:pPr>
        <w:pStyle w:val="Naslov1"/>
        <w:jc w:val="both"/>
        <w:rPr>
          <w:rFonts w:cs="Arial"/>
          <w:color w:val="000000"/>
          <w:lang w:val="sl-SI"/>
        </w:rPr>
      </w:pPr>
    </w:p>
    <w:p w:rsidR="00C904B2" w:rsidRPr="00BF4D37" w:rsidRDefault="00EA0F10" w:rsidP="00C904B2">
      <w:pPr>
        <w:pStyle w:val="Naslov1"/>
        <w:jc w:val="both"/>
        <w:rPr>
          <w:rFonts w:cs="Arial"/>
          <w:color w:val="000000"/>
          <w:lang w:val="sl-SI"/>
        </w:rPr>
      </w:pPr>
      <w:bookmarkStart w:id="89" w:name="_Toc135658602"/>
      <w:r w:rsidRPr="00BF4D37">
        <w:rPr>
          <w:rFonts w:cs="Arial"/>
          <w:color w:val="000000"/>
          <w:lang w:val="sl-SI"/>
        </w:rPr>
        <w:t>13</w:t>
      </w:r>
      <w:r w:rsidR="00C904B2" w:rsidRPr="00BF4D37">
        <w:rPr>
          <w:rFonts w:cs="Arial"/>
          <w:color w:val="000000"/>
          <w:lang w:val="sl-SI"/>
        </w:rPr>
        <w:t>. KONČNA DOLOČILA</w:t>
      </w:r>
      <w:bookmarkEnd w:id="88"/>
      <w:bookmarkEnd w:id="89"/>
    </w:p>
    <w:p w:rsidR="00D55195" w:rsidRPr="00BF4D37" w:rsidRDefault="00D55195" w:rsidP="007620DA">
      <w:pPr>
        <w:jc w:val="both"/>
        <w:rPr>
          <w:rFonts w:cs="Arial"/>
          <w:color w:val="000000"/>
        </w:rPr>
      </w:pPr>
    </w:p>
    <w:p w:rsidR="00C1791C" w:rsidRPr="00BF4D37" w:rsidRDefault="00C904B2" w:rsidP="00C904B2">
      <w:pPr>
        <w:jc w:val="both"/>
        <w:rPr>
          <w:rFonts w:cs="Arial"/>
          <w:color w:val="000000"/>
        </w:rPr>
      </w:pPr>
      <w:r w:rsidRPr="00BF4D37">
        <w:rPr>
          <w:rFonts w:cs="Arial"/>
          <w:color w:val="000000"/>
        </w:rPr>
        <w:t xml:space="preserve">Pravila upravičenosti </w:t>
      </w:r>
      <w:r w:rsidR="00366164" w:rsidRPr="00BF4D37">
        <w:rPr>
          <w:rFonts w:cs="Arial"/>
          <w:color w:val="000000"/>
        </w:rPr>
        <w:t xml:space="preserve">za črpanje sredstev </w:t>
      </w:r>
      <w:r w:rsidRPr="00BF4D37">
        <w:rPr>
          <w:rFonts w:cs="Arial"/>
          <w:color w:val="000000"/>
        </w:rPr>
        <w:t>začnejo veljati z dnem podpisa uprav</w:t>
      </w:r>
      <w:r w:rsidR="002D043C" w:rsidRPr="00BF4D37">
        <w:rPr>
          <w:rFonts w:cs="Arial"/>
          <w:color w:val="000000"/>
        </w:rPr>
        <w:t>ljavca programov</w:t>
      </w:r>
      <w:r w:rsidR="00435D13" w:rsidRPr="00BF4D37">
        <w:rPr>
          <w:rFonts w:cs="Arial"/>
          <w:color w:val="000000"/>
        </w:rPr>
        <w:t xml:space="preserve">. </w:t>
      </w:r>
    </w:p>
    <w:p w:rsidR="00C1791C" w:rsidRPr="00BF4D37" w:rsidRDefault="00C1791C" w:rsidP="00C904B2">
      <w:pPr>
        <w:jc w:val="both"/>
        <w:rPr>
          <w:rFonts w:cs="Arial"/>
          <w:color w:val="000000"/>
        </w:rPr>
      </w:pPr>
    </w:p>
    <w:p w:rsidR="002D043C" w:rsidRPr="00BF4D37" w:rsidRDefault="00C1791C" w:rsidP="00C904B2">
      <w:pPr>
        <w:jc w:val="both"/>
        <w:rPr>
          <w:rFonts w:cs="Arial"/>
          <w:color w:val="000000"/>
        </w:rPr>
      </w:pPr>
      <w:r w:rsidRPr="00BF4D37">
        <w:rPr>
          <w:rFonts w:cs="Arial"/>
          <w:color w:val="000000"/>
        </w:rPr>
        <w:t xml:space="preserve">Upravičenci uporabljajo nova različico pravil upravičenosti </w:t>
      </w:r>
      <w:r w:rsidR="002D043C" w:rsidRPr="00BF4D37">
        <w:rPr>
          <w:rFonts w:cs="Arial"/>
          <w:color w:val="000000"/>
        </w:rPr>
        <w:t>od prej omenjenega datuma</w:t>
      </w:r>
      <w:r w:rsidR="00435D13" w:rsidRPr="00BF4D37">
        <w:rPr>
          <w:rFonts w:cs="Arial"/>
          <w:color w:val="000000"/>
        </w:rPr>
        <w:t xml:space="preserve"> pri pripravi zahtevkov za povračilo in zahtevkov za izplačilo. </w:t>
      </w:r>
      <w:r w:rsidRPr="00BF4D37">
        <w:rPr>
          <w:rFonts w:cs="Arial"/>
          <w:color w:val="000000"/>
        </w:rPr>
        <w:t>Organ</w:t>
      </w:r>
      <w:r w:rsidR="00DE64CE" w:rsidRPr="00BF4D37">
        <w:rPr>
          <w:rFonts w:cs="Arial"/>
          <w:color w:val="000000"/>
        </w:rPr>
        <w:t>i</w:t>
      </w:r>
      <w:r w:rsidRPr="00BF4D37">
        <w:rPr>
          <w:rFonts w:cs="Arial"/>
          <w:color w:val="000000"/>
        </w:rPr>
        <w:t xml:space="preserve"> upravljanja in nadzora </w:t>
      </w:r>
      <w:r w:rsidR="00DE64CE" w:rsidRPr="00BF4D37">
        <w:rPr>
          <w:rFonts w:cs="Arial"/>
          <w:color w:val="000000"/>
        </w:rPr>
        <w:t>pa pri pregledu zahtevkov za povračilo in zahtevkov za izplačilo, ki so oddani po datumu veljavnosti nove različice.</w:t>
      </w:r>
    </w:p>
    <w:p w:rsidR="002D043C" w:rsidRPr="00BF4D37" w:rsidRDefault="002D043C" w:rsidP="00C904B2">
      <w:pPr>
        <w:jc w:val="both"/>
        <w:rPr>
          <w:rFonts w:cs="Arial"/>
          <w:color w:val="000000"/>
        </w:rPr>
      </w:pPr>
    </w:p>
    <w:p w:rsidR="00C904B2" w:rsidRPr="00BF4D37" w:rsidRDefault="00C904B2" w:rsidP="00C904B2">
      <w:pPr>
        <w:jc w:val="both"/>
        <w:rPr>
          <w:rFonts w:cs="Arial"/>
          <w:color w:val="000000"/>
        </w:rPr>
      </w:pPr>
      <w:r w:rsidRPr="00BF4D37">
        <w:rPr>
          <w:rFonts w:cs="Arial"/>
          <w:color w:val="000000"/>
        </w:rPr>
        <w:t xml:space="preserve">Spremembe se označujejo z zaporednimi številkami različic. </w:t>
      </w:r>
    </w:p>
    <w:p w:rsidR="00C904B2" w:rsidRPr="00BF4D37" w:rsidRDefault="00C904B2" w:rsidP="00C904B2">
      <w:pPr>
        <w:jc w:val="both"/>
        <w:rPr>
          <w:rFonts w:cs="Arial"/>
          <w:color w:val="000000"/>
        </w:rPr>
      </w:pPr>
    </w:p>
    <w:p w:rsidR="00E26CED" w:rsidRPr="00BF4D37" w:rsidRDefault="00C904B2" w:rsidP="00C904B2">
      <w:pPr>
        <w:jc w:val="both"/>
        <w:rPr>
          <w:rFonts w:cs="Arial"/>
          <w:color w:val="000000"/>
        </w:rPr>
      </w:pPr>
      <w:r w:rsidRPr="00BF4D37">
        <w:rPr>
          <w:rFonts w:cs="Arial"/>
          <w:color w:val="000000"/>
        </w:rPr>
        <w:t xml:space="preserve">Veljavna različica se objavi </w:t>
      </w:r>
      <w:r w:rsidR="00366164" w:rsidRPr="00BF4D37">
        <w:rPr>
          <w:rFonts w:cs="Arial"/>
          <w:color w:val="000000"/>
        </w:rPr>
        <w:t xml:space="preserve">na </w:t>
      </w:r>
      <w:r w:rsidRPr="00BF4D37">
        <w:rPr>
          <w:rFonts w:cs="Arial"/>
          <w:color w:val="000000"/>
        </w:rPr>
        <w:t xml:space="preserve">enotnem </w:t>
      </w:r>
      <w:r w:rsidR="00650001" w:rsidRPr="00BF4D37">
        <w:rPr>
          <w:rFonts w:cs="Arial"/>
          <w:color w:val="000000"/>
        </w:rPr>
        <w:t>spletnem</w:t>
      </w:r>
      <w:r w:rsidRPr="00BF4D37">
        <w:rPr>
          <w:rFonts w:cs="Arial"/>
          <w:color w:val="000000"/>
        </w:rPr>
        <w:t xml:space="preserve"> portalu evropskih sredstev </w:t>
      </w:r>
      <w:hyperlink r:id="rId8" w:history="1">
        <w:r w:rsidRPr="00BF4D37">
          <w:rPr>
            <w:rStyle w:val="Hiperpovezava"/>
            <w:rFonts w:cs="Arial"/>
            <w:color w:val="000000"/>
          </w:rPr>
          <w:t>www.evropskasredstva.si</w:t>
        </w:r>
      </w:hyperlink>
      <w:r w:rsidRPr="00BF4D37">
        <w:rPr>
          <w:rFonts w:cs="Arial"/>
          <w:color w:val="000000"/>
        </w:rPr>
        <w:t xml:space="preserve">. </w:t>
      </w:r>
    </w:p>
    <w:p w:rsidR="00E26CED" w:rsidRPr="00BF4D37" w:rsidRDefault="00E26CED" w:rsidP="00C904B2">
      <w:pPr>
        <w:jc w:val="both"/>
        <w:rPr>
          <w:rFonts w:cs="Arial"/>
          <w:color w:val="000000"/>
        </w:rPr>
      </w:pPr>
    </w:p>
    <w:p w:rsidR="00C904B2" w:rsidRPr="00BF4D37" w:rsidRDefault="00C904B2" w:rsidP="00C904B2">
      <w:pPr>
        <w:jc w:val="both"/>
        <w:rPr>
          <w:rFonts w:cs="Arial"/>
          <w:color w:val="000000"/>
        </w:rPr>
      </w:pPr>
      <w:r w:rsidRPr="00BF4D37">
        <w:rPr>
          <w:rFonts w:cs="Arial"/>
          <w:color w:val="000000"/>
        </w:rPr>
        <w:t xml:space="preserve">Na spletni strani </w:t>
      </w:r>
      <w:hyperlink r:id="rId9" w:history="1">
        <w:r w:rsidRPr="00BF4D37">
          <w:rPr>
            <w:rStyle w:val="Hiperpovezava"/>
            <w:rFonts w:cs="Arial"/>
            <w:color w:val="000000"/>
          </w:rPr>
          <w:t>www.mnz.gov.si</w:t>
        </w:r>
      </w:hyperlink>
      <w:r w:rsidRPr="00BF4D37">
        <w:rPr>
          <w:rFonts w:cs="Arial"/>
          <w:color w:val="000000"/>
        </w:rPr>
        <w:t xml:space="preserve"> </w:t>
      </w:r>
      <w:r w:rsidR="00E26CED" w:rsidRPr="00BF4D37">
        <w:rPr>
          <w:rFonts w:cs="Arial"/>
          <w:color w:val="000000"/>
        </w:rPr>
        <w:t>je objavljena</w:t>
      </w:r>
      <w:r w:rsidRPr="00BF4D37">
        <w:rPr>
          <w:rFonts w:cs="Arial"/>
          <w:color w:val="000000"/>
        </w:rPr>
        <w:t xml:space="preserve"> povezava do enotnega </w:t>
      </w:r>
      <w:r w:rsidR="00650001" w:rsidRPr="00BF4D37">
        <w:rPr>
          <w:rFonts w:cs="Arial"/>
          <w:color w:val="000000"/>
        </w:rPr>
        <w:t>spletnega</w:t>
      </w:r>
      <w:r w:rsidRPr="00BF4D37">
        <w:rPr>
          <w:rFonts w:cs="Arial"/>
          <w:color w:val="000000"/>
        </w:rPr>
        <w:t xml:space="preserve"> portala evropskih sredstev.</w:t>
      </w:r>
    </w:p>
    <w:p w:rsidR="002D043C" w:rsidRPr="00BF4D37" w:rsidRDefault="002D043C" w:rsidP="00C904B2">
      <w:pPr>
        <w:jc w:val="both"/>
        <w:rPr>
          <w:rFonts w:cs="Arial"/>
          <w:color w:val="000000"/>
        </w:rPr>
      </w:pPr>
    </w:p>
    <w:p w:rsidR="007455A8" w:rsidRPr="00BF4D37" w:rsidRDefault="007455A8" w:rsidP="007620DA">
      <w:pPr>
        <w:jc w:val="both"/>
        <w:rPr>
          <w:rFonts w:cs="Arial"/>
          <w:color w:val="000000"/>
        </w:rPr>
      </w:pPr>
    </w:p>
    <w:p w:rsidR="00013F97" w:rsidRPr="00BF4D37" w:rsidRDefault="00013F97" w:rsidP="007620DA">
      <w:pPr>
        <w:jc w:val="both"/>
        <w:rPr>
          <w:rFonts w:cs="Arial"/>
          <w:color w:val="000000"/>
        </w:rPr>
      </w:pPr>
    </w:p>
    <w:tbl>
      <w:tblPr>
        <w:tblW w:w="0" w:type="auto"/>
        <w:tblLook w:val="04A0" w:firstRow="1" w:lastRow="0" w:firstColumn="1" w:lastColumn="0" w:noHBand="0" w:noVBand="1"/>
      </w:tblPr>
      <w:tblGrid>
        <w:gridCol w:w="4527"/>
        <w:gridCol w:w="4545"/>
      </w:tblGrid>
      <w:tr w:rsidR="006D0CED" w:rsidRPr="00BF4D37" w:rsidTr="009D5F7C">
        <w:trPr>
          <w:trHeight w:val="1272"/>
        </w:trPr>
        <w:tc>
          <w:tcPr>
            <w:tcW w:w="4606" w:type="dxa"/>
            <w:shd w:val="clear" w:color="auto" w:fill="auto"/>
          </w:tcPr>
          <w:p w:rsidR="006D0CED" w:rsidRPr="00BF4D37" w:rsidRDefault="006D0CED" w:rsidP="007620DA">
            <w:pPr>
              <w:jc w:val="both"/>
              <w:rPr>
                <w:rFonts w:cs="Arial"/>
                <w:color w:val="000000"/>
              </w:rPr>
            </w:pPr>
          </w:p>
        </w:tc>
        <w:tc>
          <w:tcPr>
            <w:tcW w:w="4606" w:type="dxa"/>
            <w:shd w:val="clear" w:color="auto" w:fill="auto"/>
          </w:tcPr>
          <w:p w:rsidR="006D0CED" w:rsidRPr="00BF4D37" w:rsidRDefault="00955BFC" w:rsidP="007620DA">
            <w:pPr>
              <w:jc w:val="center"/>
              <w:rPr>
                <w:rFonts w:cs="Arial"/>
                <w:color w:val="000000"/>
              </w:rPr>
            </w:pPr>
            <w:r w:rsidRPr="00BF4D37">
              <w:rPr>
                <w:rFonts w:cs="Arial"/>
                <w:color w:val="000000"/>
              </w:rPr>
              <w:t>Tina Heferle</w:t>
            </w:r>
          </w:p>
          <w:p w:rsidR="007D75CC" w:rsidRPr="00BF4D37" w:rsidRDefault="007D75CC" w:rsidP="007620DA">
            <w:pPr>
              <w:jc w:val="center"/>
              <w:rPr>
                <w:rFonts w:cs="Arial"/>
                <w:color w:val="000000"/>
              </w:rPr>
            </w:pPr>
            <w:r w:rsidRPr="00BF4D37">
              <w:rPr>
                <w:rFonts w:cs="Arial"/>
                <w:color w:val="000000"/>
              </w:rPr>
              <w:t>državna sekretarka</w:t>
            </w:r>
          </w:p>
          <w:p w:rsidR="00921ADC" w:rsidRPr="00BF4D37" w:rsidRDefault="007D75CC" w:rsidP="00921ADC">
            <w:pPr>
              <w:jc w:val="center"/>
              <w:rPr>
                <w:rFonts w:cs="Arial"/>
                <w:color w:val="000000"/>
              </w:rPr>
            </w:pPr>
            <w:r w:rsidRPr="00BF4D37">
              <w:rPr>
                <w:rFonts w:cs="Arial"/>
                <w:color w:val="000000"/>
              </w:rPr>
              <w:t xml:space="preserve">  upravljavka programov </w:t>
            </w:r>
          </w:p>
          <w:p w:rsidR="00526728" w:rsidRPr="00BF4D37" w:rsidRDefault="00526728" w:rsidP="002E3D3B">
            <w:pPr>
              <w:jc w:val="center"/>
              <w:rPr>
                <w:rFonts w:cs="Arial"/>
                <w:color w:val="000000"/>
              </w:rPr>
            </w:pPr>
          </w:p>
        </w:tc>
      </w:tr>
    </w:tbl>
    <w:p w:rsidR="00227049" w:rsidRPr="00BF4D37" w:rsidRDefault="00227049" w:rsidP="000B6538">
      <w:pPr>
        <w:jc w:val="both"/>
        <w:rPr>
          <w:rFonts w:cs="Arial"/>
          <w:color w:val="000000"/>
        </w:rPr>
      </w:pPr>
    </w:p>
    <w:sectPr w:rsidR="00227049" w:rsidRPr="00BF4D37" w:rsidSect="000F5543">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50" w:rsidRDefault="00056B50">
      <w:r>
        <w:separator/>
      </w:r>
    </w:p>
  </w:endnote>
  <w:endnote w:type="continuationSeparator" w:id="0">
    <w:p w:rsidR="00056B50" w:rsidRDefault="0005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Helv">
    <w:panose1 w:val="020B0604020202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50" w:rsidRDefault="00056B50" w:rsidP="0080418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56B50" w:rsidRDefault="00056B50" w:rsidP="0004521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50" w:rsidRPr="002D79F7" w:rsidRDefault="00056B50" w:rsidP="00804181">
    <w:pPr>
      <w:pStyle w:val="Noga"/>
      <w:framePr w:wrap="around" w:vAnchor="text" w:hAnchor="margin" w:xAlign="right" w:y="1"/>
      <w:rPr>
        <w:rStyle w:val="tevilkastrani"/>
        <w:rFonts w:cs="Arial"/>
        <w:szCs w:val="20"/>
      </w:rPr>
    </w:pPr>
    <w:r w:rsidRPr="002D79F7">
      <w:rPr>
        <w:rStyle w:val="tevilkastrani"/>
        <w:rFonts w:cs="Arial"/>
        <w:szCs w:val="20"/>
      </w:rPr>
      <w:fldChar w:fldCharType="begin"/>
    </w:r>
    <w:r w:rsidRPr="002D79F7">
      <w:rPr>
        <w:rStyle w:val="tevilkastrani"/>
        <w:rFonts w:cs="Arial"/>
        <w:szCs w:val="20"/>
      </w:rPr>
      <w:instrText xml:space="preserve">PAGE  </w:instrText>
    </w:r>
    <w:r w:rsidRPr="002D79F7">
      <w:rPr>
        <w:rStyle w:val="tevilkastrani"/>
        <w:rFonts w:cs="Arial"/>
        <w:szCs w:val="20"/>
      </w:rPr>
      <w:fldChar w:fldCharType="separate"/>
    </w:r>
    <w:r w:rsidR="00EB339B">
      <w:rPr>
        <w:rStyle w:val="tevilkastrani"/>
        <w:rFonts w:cs="Arial"/>
        <w:noProof/>
        <w:szCs w:val="20"/>
      </w:rPr>
      <w:t>21</w:t>
    </w:r>
    <w:r w:rsidRPr="002D79F7">
      <w:rPr>
        <w:rStyle w:val="tevilkastrani"/>
        <w:rFonts w:cs="Arial"/>
        <w:szCs w:val="20"/>
      </w:rPr>
      <w:fldChar w:fldCharType="end"/>
    </w:r>
  </w:p>
  <w:p w:rsidR="00056B50" w:rsidRDefault="00056B50" w:rsidP="0004521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50" w:rsidRDefault="00056B50">
      <w:r>
        <w:separator/>
      </w:r>
    </w:p>
  </w:footnote>
  <w:footnote w:type="continuationSeparator" w:id="0">
    <w:p w:rsidR="00056B50" w:rsidRDefault="00056B50">
      <w:r>
        <w:continuationSeparator/>
      </w:r>
    </w:p>
  </w:footnote>
  <w:footnote w:id="1">
    <w:p w:rsidR="00056B50" w:rsidRPr="00C1272D" w:rsidRDefault="00056B50" w:rsidP="00DE54DA">
      <w:pPr>
        <w:pStyle w:val="Sprotnaopomba-besedilo"/>
        <w:jc w:val="both"/>
        <w:rPr>
          <w:rFonts w:cs="Arial"/>
          <w:lang w:val="sl-SI"/>
        </w:rPr>
      </w:pPr>
      <w:r w:rsidRPr="00C1272D">
        <w:rPr>
          <w:rStyle w:val="Sprotnaopomba-sklic"/>
          <w:rFonts w:cs="Arial"/>
        </w:rPr>
        <w:footnoteRef/>
      </w:r>
      <w:r w:rsidRPr="00C1272D">
        <w:rPr>
          <w:rFonts w:cs="Arial"/>
        </w:rPr>
        <w:t xml:space="preserve"> COCOF smernice o finančnih popravkih zaradi neskladnosti s pravili jav</w:t>
      </w:r>
      <w:r>
        <w:rPr>
          <w:rFonts w:cs="Arial"/>
        </w:rPr>
        <w:t xml:space="preserve">nega naročanja </w:t>
      </w:r>
      <w:r>
        <w:rPr>
          <w:rFonts w:cs="Arial"/>
          <w:lang w:val="sl-SI"/>
        </w:rPr>
        <w:t xml:space="preserve">C(2019)3452, 14. 5. 2019. </w:t>
      </w:r>
    </w:p>
  </w:footnote>
  <w:footnote w:id="2">
    <w:p w:rsidR="00056B50" w:rsidRPr="00DE25C4" w:rsidRDefault="00056B50" w:rsidP="005E1096">
      <w:pPr>
        <w:pStyle w:val="Sprotnaopomba-besedilo"/>
        <w:rPr>
          <w:lang w:val="sl-SI"/>
        </w:rPr>
      </w:pPr>
      <w:r>
        <w:rPr>
          <w:rStyle w:val="Sprotnaopomba-sklic"/>
        </w:rPr>
        <w:footnoteRef/>
      </w:r>
      <w:r>
        <w:t xml:space="preserve"> </w:t>
      </w:r>
      <w:r w:rsidRPr="00DE25C4">
        <w:t>https://www.per-diems.info/</w:t>
      </w:r>
    </w:p>
  </w:footnote>
  <w:footnote w:id="3">
    <w:p w:rsidR="00056B50" w:rsidRPr="0076247D" w:rsidRDefault="00056B50" w:rsidP="00385384">
      <w:pPr>
        <w:pStyle w:val="Sprotnaopomba-besedilo"/>
        <w:jc w:val="both"/>
        <w:rPr>
          <w:rFonts w:cs="Arial"/>
          <w:lang w:val="sl-SI"/>
        </w:rPr>
      </w:pPr>
      <w:r w:rsidRPr="0076247D">
        <w:rPr>
          <w:rStyle w:val="Sprotnaopomba-sklic"/>
          <w:rFonts w:cs="Arial"/>
        </w:rPr>
        <w:footnoteRef/>
      </w:r>
      <w:r w:rsidRPr="0076247D">
        <w:rPr>
          <w:rFonts w:cs="Arial"/>
        </w:rPr>
        <w:t xml:space="preserve"> </w:t>
      </w:r>
      <w:r w:rsidRPr="0076247D">
        <w:rPr>
          <w:rFonts w:cs="Arial"/>
        </w:rPr>
        <w:t>Določa finančno poslovanje, načrtovanje, postopke za odobritev izplačil, porabo in evidentiranje porabe sredstev, hrambo in uničevanje dokumentacije za posebne operativne namene v policiji.</w:t>
      </w:r>
    </w:p>
  </w:footnote>
  <w:footnote w:id="4">
    <w:p w:rsidR="00056B50" w:rsidRPr="0076247D" w:rsidRDefault="00056B50" w:rsidP="00385384">
      <w:pPr>
        <w:pStyle w:val="Sprotnaopomba-besedilo"/>
        <w:jc w:val="both"/>
        <w:rPr>
          <w:lang w:val="sl-SI"/>
        </w:rPr>
      </w:pPr>
      <w:r w:rsidRPr="0076247D">
        <w:rPr>
          <w:rStyle w:val="Sprotnaopomba-sklic"/>
          <w:rFonts w:cs="Arial"/>
        </w:rPr>
        <w:footnoteRef/>
      </w:r>
      <w:r w:rsidRPr="0076247D">
        <w:rPr>
          <w:rFonts w:cs="Arial"/>
        </w:rPr>
        <w:t xml:space="preserve"> </w:t>
      </w:r>
      <w:r>
        <w:rPr>
          <w:rFonts w:cs="Arial"/>
          <w:lang w:val="sl-SI"/>
        </w:rPr>
        <w:t xml:space="preserve">Gre za </w:t>
      </w:r>
      <w:r w:rsidRPr="0076247D">
        <w:rPr>
          <w:rFonts w:cs="Arial"/>
        </w:rPr>
        <w:t>navodila za zagotavljanje sledljivosti, transparentnosti in nadzora nad porabo sredstev pri izvajanju prikritih preiskovalnih ukrepov in prikritih metod dela.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50" w:rsidRDefault="00056B50">
    <w:pPr>
      <w:pStyle w:val="Glava"/>
      <w:rPr>
        <w:lang w:val="sl-SI"/>
      </w:rPr>
    </w:pPr>
    <w:r>
      <w:rPr>
        <w:noProof/>
        <w:lang w:val="sl-SI" w:eastAsia="sl-SI"/>
      </w:rPr>
      <w:drawing>
        <wp:anchor distT="0" distB="0" distL="114300" distR="114300" simplePos="0" relativeHeight="251657728" behindDoc="1" locked="0" layoutInCell="1" allowOverlap="1">
          <wp:simplePos x="0" y="0"/>
          <wp:positionH relativeFrom="page">
            <wp:posOffset>704850</wp:posOffset>
          </wp:positionH>
          <wp:positionV relativeFrom="page">
            <wp:posOffset>752475</wp:posOffset>
          </wp:positionV>
          <wp:extent cx="5928995" cy="489585"/>
          <wp:effectExtent l="0" t="0" r="0" b="0"/>
          <wp:wrapNone/>
          <wp:docPr id="4" name="Slika 4"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NZ + logoEU F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A18"/>
    <w:multiLevelType w:val="hybridMultilevel"/>
    <w:tmpl w:val="B2E46E5C"/>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D46ED0"/>
    <w:multiLevelType w:val="hybridMultilevel"/>
    <w:tmpl w:val="054463BC"/>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B4676E"/>
    <w:multiLevelType w:val="hybridMultilevel"/>
    <w:tmpl w:val="86D4E9FC"/>
    <w:lvl w:ilvl="0" w:tplc="50CE74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1C1D1A"/>
    <w:multiLevelType w:val="hybridMultilevel"/>
    <w:tmpl w:val="3D788B6E"/>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F20A83"/>
    <w:multiLevelType w:val="hybridMultilevel"/>
    <w:tmpl w:val="021E93F4"/>
    <w:lvl w:ilvl="0" w:tplc="50CE741A">
      <w:start w:val="1"/>
      <w:numFmt w:val="bullet"/>
      <w:lvlText w:val=""/>
      <w:lvlJc w:val="left"/>
      <w:pPr>
        <w:ind w:left="720" w:hanging="360"/>
      </w:pPr>
      <w:rPr>
        <w:rFonts w:ascii="Symbol" w:hAnsi="Symbol" w:hint="default"/>
      </w:rPr>
    </w:lvl>
    <w:lvl w:ilvl="1" w:tplc="3B0A40C2">
      <w:start w:val="1"/>
      <w:numFmt w:val="bullet"/>
      <w:lvlText w:val="—"/>
      <w:lvlJc w:val="left"/>
      <w:pPr>
        <w:ind w:left="1785" w:hanging="705"/>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091459"/>
    <w:multiLevelType w:val="hybridMultilevel"/>
    <w:tmpl w:val="B0B47F50"/>
    <w:lvl w:ilvl="0" w:tplc="62DE4BB4">
      <w:start w:val="1"/>
      <w:numFmt w:val="lowerLetter"/>
      <w:lvlText w:val="(%1)"/>
      <w:lvlJc w:val="left"/>
      <w:pPr>
        <w:ind w:left="720" w:hanging="360"/>
      </w:pPr>
      <w:rPr>
        <w:rFonts w:hint="default"/>
      </w:rPr>
    </w:lvl>
    <w:lvl w:ilvl="1" w:tplc="50CE741A">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B514AE3"/>
    <w:multiLevelType w:val="hybridMultilevel"/>
    <w:tmpl w:val="36B66F3E"/>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946DD6"/>
    <w:multiLevelType w:val="hybridMultilevel"/>
    <w:tmpl w:val="D4AAFF2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944905"/>
    <w:multiLevelType w:val="hybridMultilevel"/>
    <w:tmpl w:val="F6EA1608"/>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DE6E7F"/>
    <w:multiLevelType w:val="hybridMultilevel"/>
    <w:tmpl w:val="AA46F0E2"/>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3C70E1"/>
    <w:multiLevelType w:val="hybridMultilevel"/>
    <w:tmpl w:val="89C2567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FE374F"/>
    <w:multiLevelType w:val="hybridMultilevel"/>
    <w:tmpl w:val="40A6B1FC"/>
    <w:lvl w:ilvl="0" w:tplc="50CE74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9160670"/>
    <w:multiLevelType w:val="hybridMultilevel"/>
    <w:tmpl w:val="50F8C75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9DB295F"/>
    <w:multiLevelType w:val="hybridMultilevel"/>
    <w:tmpl w:val="B2D8B42C"/>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D3B171B"/>
    <w:multiLevelType w:val="hybridMultilevel"/>
    <w:tmpl w:val="266694FC"/>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814150"/>
    <w:multiLevelType w:val="hybridMultilevel"/>
    <w:tmpl w:val="BE8EDEEE"/>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9806D0"/>
    <w:multiLevelType w:val="hybridMultilevel"/>
    <w:tmpl w:val="EDB6024A"/>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6037A6"/>
    <w:multiLevelType w:val="hybridMultilevel"/>
    <w:tmpl w:val="194E2830"/>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A1706F"/>
    <w:multiLevelType w:val="hybridMultilevel"/>
    <w:tmpl w:val="2146BF1A"/>
    <w:lvl w:ilvl="0" w:tplc="50CE741A">
      <w:start w:val="1"/>
      <w:numFmt w:val="bullet"/>
      <w:lvlText w:val=""/>
      <w:lvlJc w:val="left"/>
      <w:pPr>
        <w:tabs>
          <w:tab w:val="num" w:pos="750"/>
        </w:tabs>
        <w:ind w:left="750" w:hanging="39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1F4214A"/>
    <w:multiLevelType w:val="hybridMultilevel"/>
    <w:tmpl w:val="8494BF40"/>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490A0A"/>
    <w:multiLevelType w:val="hybridMultilevel"/>
    <w:tmpl w:val="B5CE3870"/>
    <w:lvl w:ilvl="0" w:tplc="50CE741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24D531F"/>
    <w:multiLevelType w:val="hybridMultilevel"/>
    <w:tmpl w:val="310036E8"/>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010305"/>
    <w:multiLevelType w:val="hybridMultilevel"/>
    <w:tmpl w:val="F7341DD8"/>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3D7D5F"/>
    <w:multiLevelType w:val="hybridMultilevel"/>
    <w:tmpl w:val="87F8AC46"/>
    <w:lvl w:ilvl="0" w:tplc="8166A864">
      <w:start w:val="1"/>
      <w:numFmt w:val="lowerLetter"/>
      <w:lvlText w:val="%1)"/>
      <w:lvlJc w:val="left"/>
      <w:pPr>
        <w:tabs>
          <w:tab w:val="num" w:pos="1065"/>
        </w:tabs>
        <w:ind w:left="1065" w:hanging="705"/>
      </w:pPr>
      <w:rPr>
        <w:rFonts w:hint="default"/>
      </w:rPr>
    </w:lvl>
    <w:lvl w:ilvl="1" w:tplc="7F1A7DE0">
      <w:start w:val="1"/>
      <w:numFmt w:val="bullet"/>
      <w:lvlText w:val=""/>
      <w:lvlJc w:val="left"/>
      <w:pPr>
        <w:tabs>
          <w:tab w:val="num" w:pos="360"/>
        </w:tabs>
        <w:ind w:left="360" w:hanging="360"/>
      </w:pPr>
      <w:rPr>
        <w:rFonts w:ascii="Symbol" w:hAnsi="Symbol" w:hint="default"/>
      </w:rPr>
    </w:lvl>
    <w:lvl w:ilvl="2" w:tplc="E0AA647E">
      <w:numFmt w:val="bullet"/>
      <w:lvlText w:val="-"/>
      <w:lvlJc w:val="left"/>
      <w:pPr>
        <w:tabs>
          <w:tab w:val="num" w:pos="2340"/>
        </w:tabs>
        <w:ind w:left="2340" w:hanging="360"/>
      </w:pPr>
      <w:rPr>
        <w:rFonts w:ascii="Helv" w:eastAsia="@MS Mincho" w:hAnsi="Helv" w:cs="Helv" w:hint="default"/>
      </w:rPr>
    </w:lvl>
    <w:lvl w:ilvl="3" w:tplc="7F0EC82A">
      <w:start w:val="1"/>
      <w:numFmt w:val="lowerLetter"/>
      <w:lvlText w:val="%4."/>
      <w:lvlJc w:val="left"/>
      <w:pPr>
        <w:ind w:left="1353"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92A181F"/>
    <w:multiLevelType w:val="hybridMultilevel"/>
    <w:tmpl w:val="0DC80B5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0615CB"/>
    <w:multiLevelType w:val="hybridMultilevel"/>
    <w:tmpl w:val="A1A25B5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1663FE"/>
    <w:multiLevelType w:val="hybridMultilevel"/>
    <w:tmpl w:val="FAE00882"/>
    <w:lvl w:ilvl="0" w:tplc="62DE4BB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073D96"/>
    <w:multiLevelType w:val="hybridMultilevel"/>
    <w:tmpl w:val="BDE0B7A8"/>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F615B1"/>
    <w:multiLevelType w:val="hybridMultilevel"/>
    <w:tmpl w:val="B80AD88C"/>
    <w:lvl w:ilvl="0" w:tplc="7F1A7D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201CAB"/>
    <w:multiLevelType w:val="hybridMultilevel"/>
    <w:tmpl w:val="FA5A0AAE"/>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A64642"/>
    <w:multiLevelType w:val="hybridMultilevel"/>
    <w:tmpl w:val="3D288FF0"/>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8B72B3"/>
    <w:multiLevelType w:val="hybridMultilevel"/>
    <w:tmpl w:val="FBF6C30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F21C73"/>
    <w:multiLevelType w:val="hybridMultilevel"/>
    <w:tmpl w:val="1BB69734"/>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49E25D3"/>
    <w:multiLevelType w:val="hybridMultilevel"/>
    <w:tmpl w:val="89A63CBC"/>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FB229B"/>
    <w:multiLevelType w:val="hybridMultilevel"/>
    <w:tmpl w:val="99722C30"/>
    <w:lvl w:ilvl="0" w:tplc="8166A864">
      <w:start w:val="1"/>
      <w:numFmt w:val="lowerLetter"/>
      <w:lvlText w:val="%1)"/>
      <w:lvlJc w:val="left"/>
      <w:pPr>
        <w:tabs>
          <w:tab w:val="num" w:pos="1065"/>
        </w:tabs>
        <w:ind w:left="1065" w:hanging="705"/>
      </w:pPr>
      <w:rPr>
        <w:rFonts w:hint="default"/>
      </w:rPr>
    </w:lvl>
    <w:lvl w:ilvl="1" w:tplc="7F1A7DE0">
      <w:start w:val="1"/>
      <w:numFmt w:val="bullet"/>
      <w:lvlText w:val=""/>
      <w:lvlJc w:val="left"/>
      <w:pPr>
        <w:tabs>
          <w:tab w:val="num" w:pos="360"/>
        </w:tabs>
        <w:ind w:left="360" w:hanging="360"/>
      </w:pPr>
      <w:rPr>
        <w:rFonts w:ascii="Symbol" w:hAnsi="Symbol" w:hint="default"/>
      </w:rPr>
    </w:lvl>
    <w:lvl w:ilvl="2" w:tplc="04240003">
      <w:start w:val="1"/>
      <w:numFmt w:val="bullet"/>
      <w:lvlText w:val="o"/>
      <w:lvlJc w:val="left"/>
      <w:pPr>
        <w:tabs>
          <w:tab w:val="num" w:pos="2340"/>
        </w:tabs>
        <w:ind w:left="2340" w:hanging="360"/>
      </w:pPr>
      <w:rPr>
        <w:rFonts w:ascii="Courier New" w:hAnsi="Courier New" w:cs="Courier New" w:hint="default"/>
      </w:rPr>
    </w:lvl>
    <w:lvl w:ilvl="3" w:tplc="7F0EC82A">
      <w:start w:val="1"/>
      <w:numFmt w:val="lowerLetter"/>
      <w:lvlText w:val="%4."/>
      <w:lvlJc w:val="left"/>
      <w:pPr>
        <w:ind w:left="1353"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7DF7446"/>
    <w:multiLevelType w:val="hybridMultilevel"/>
    <w:tmpl w:val="D7E64972"/>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A2C4B78"/>
    <w:multiLevelType w:val="hybridMultilevel"/>
    <w:tmpl w:val="E1A400FA"/>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566F95"/>
    <w:multiLevelType w:val="hybridMultilevel"/>
    <w:tmpl w:val="D494D762"/>
    <w:lvl w:ilvl="0" w:tplc="7F1A7D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E6B257C"/>
    <w:multiLevelType w:val="hybridMultilevel"/>
    <w:tmpl w:val="9F7037DA"/>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AA242E"/>
    <w:multiLevelType w:val="hybridMultilevel"/>
    <w:tmpl w:val="652CA40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4"/>
  </w:num>
  <w:num w:numId="4">
    <w:abstractNumId w:val="0"/>
  </w:num>
  <w:num w:numId="5">
    <w:abstractNumId w:val="9"/>
  </w:num>
  <w:num w:numId="6">
    <w:abstractNumId w:val="17"/>
  </w:num>
  <w:num w:numId="7">
    <w:abstractNumId w:val="13"/>
  </w:num>
  <w:num w:numId="8">
    <w:abstractNumId w:val="20"/>
  </w:num>
  <w:num w:numId="9">
    <w:abstractNumId w:val="1"/>
  </w:num>
  <w:num w:numId="10">
    <w:abstractNumId w:val="14"/>
  </w:num>
  <w:num w:numId="11">
    <w:abstractNumId w:val="28"/>
  </w:num>
  <w:num w:numId="12">
    <w:abstractNumId w:val="16"/>
  </w:num>
  <w:num w:numId="13">
    <w:abstractNumId w:val="39"/>
  </w:num>
  <w:num w:numId="14">
    <w:abstractNumId w:val="3"/>
  </w:num>
  <w:num w:numId="15">
    <w:abstractNumId w:val="21"/>
  </w:num>
  <w:num w:numId="16">
    <w:abstractNumId w:val="22"/>
  </w:num>
  <w:num w:numId="17">
    <w:abstractNumId w:val="30"/>
  </w:num>
  <w:num w:numId="18">
    <w:abstractNumId w:val="2"/>
  </w:num>
  <w:num w:numId="19">
    <w:abstractNumId w:val="7"/>
  </w:num>
  <w:num w:numId="20">
    <w:abstractNumId w:val="6"/>
  </w:num>
  <w:num w:numId="21">
    <w:abstractNumId w:val="32"/>
  </w:num>
  <w:num w:numId="22">
    <w:abstractNumId w:val="37"/>
  </w:num>
  <w:num w:numId="23">
    <w:abstractNumId w:val="33"/>
  </w:num>
  <w:num w:numId="24">
    <w:abstractNumId w:val="11"/>
  </w:num>
  <w:num w:numId="25">
    <w:abstractNumId w:val="31"/>
  </w:num>
  <w:num w:numId="26">
    <w:abstractNumId w:val="18"/>
  </w:num>
  <w:num w:numId="27">
    <w:abstractNumId w:val="5"/>
  </w:num>
  <w:num w:numId="28">
    <w:abstractNumId w:val="26"/>
  </w:num>
  <w:num w:numId="29">
    <w:abstractNumId w:val="12"/>
  </w:num>
  <w:num w:numId="30">
    <w:abstractNumId w:val="25"/>
  </w:num>
  <w:num w:numId="31">
    <w:abstractNumId w:val="40"/>
  </w:num>
  <w:num w:numId="32">
    <w:abstractNumId w:val="10"/>
  </w:num>
  <w:num w:numId="33">
    <w:abstractNumId w:val="23"/>
  </w:num>
  <w:num w:numId="34">
    <w:abstractNumId w:val="19"/>
  </w:num>
  <w:num w:numId="35">
    <w:abstractNumId w:val="36"/>
  </w:num>
  <w:num w:numId="36">
    <w:abstractNumId w:val="8"/>
  </w:num>
  <w:num w:numId="37">
    <w:abstractNumId w:val="34"/>
  </w:num>
  <w:num w:numId="38">
    <w:abstractNumId w:val="35"/>
  </w:num>
  <w:num w:numId="39">
    <w:abstractNumId w:val="15"/>
  </w:num>
  <w:num w:numId="40">
    <w:abstractNumId w:val="29"/>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75"/>
    <w:rsid w:val="000008EF"/>
    <w:rsid w:val="00000BEA"/>
    <w:rsid w:val="00001CB5"/>
    <w:rsid w:val="00002BD0"/>
    <w:rsid w:val="00003AB8"/>
    <w:rsid w:val="00003B2F"/>
    <w:rsid w:val="0000448D"/>
    <w:rsid w:val="000055EF"/>
    <w:rsid w:val="000105FA"/>
    <w:rsid w:val="00010F08"/>
    <w:rsid w:val="00011589"/>
    <w:rsid w:val="000115F6"/>
    <w:rsid w:val="00012A41"/>
    <w:rsid w:val="00013F97"/>
    <w:rsid w:val="000140D8"/>
    <w:rsid w:val="00014766"/>
    <w:rsid w:val="000168C0"/>
    <w:rsid w:val="00017FC9"/>
    <w:rsid w:val="00020368"/>
    <w:rsid w:val="0002088A"/>
    <w:rsid w:val="000214A9"/>
    <w:rsid w:val="00021E84"/>
    <w:rsid w:val="000239BE"/>
    <w:rsid w:val="00023B27"/>
    <w:rsid w:val="00024320"/>
    <w:rsid w:val="000245C6"/>
    <w:rsid w:val="00024F41"/>
    <w:rsid w:val="00025A40"/>
    <w:rsid w:val="000266A6"/>
    <w:rsid w:val="00026B1C"/>
    <w:rsid w:val="000274A1"/>
    <w:rsid w:val="00030FC9"/>
    <w:rsid w:val="00032367"/>
    <w:rsid w:val="00032F87"/>
    <w:rsid w:val="000349A6"/>
    <w:rsid w:val="00034C62"/>
    <w:rsid w:val="00034DA3"/>
    <w:rsid w:val="00034F6C"/>
    <w:rsid w:val="000350C6"/>
    <w:rsid w:val="00036E70"/>
    <w:rsid w:val="00037390"/>
    <w:rsid w:val="0004032F"/>
    <w:rsid w:val="00040870"/>
    <w:rsid w:val="0004101B"/>
    <w:rsid w:val="000413EF"/>
    <w:rsid w:val="00042207"/>
    <w:rsid w:val="00043082"/>
    <w:rsid w:val="00043521"/>
    <w:rsid w:val="00044772"/>
    <w:rsid w:val="00044991"/>
    <w:rsid w:val="00045217"/>
    <w:rsid w:val="00045A58"/>
    <w:rsid w:val="00045AD2"/>
    <w:rsid w:val="00045E44"/>
    <w:rsid w:val="00047011"/>
    <w:rsid w:val="00047056"/>
    <w:rsid w:val="00047B91"/>
    <w:rsid w:val="000514B7"/>
    <w:rsid w:val="000519A7"/>
    <w:rsid w:val="00051DD3"/>
    <w:rsid w:val="000533D6"/>
    <w:rsid w:val="00053E8E"/>
    <w:rsid w:val="00053FF9"/>
    <w:rsid w:val="000540C3"/>
    <w:rsid w:val="00054FDF"/>
    <w:rsid w:val="0005533B"/>
    <w:rsid w:val="00055BFA"/>
    <w:rsid w:val="00055C76"/>
    <w:rsid w:val="00055EC1"/>
    <w:rsid w:val="000568E8"/>
    <w:rsid w:val="00056B50"/>
    <w:rsid w:val="000576FD"/>
    <w:rsid w:val="00060707"/>
    <w:rsid w:val="000608FC"/>
    <w:rsid w:val="00061B02"/>
    <w:rsid w:val="0006274A"/>
    <w:rsid w:val="0006497C"/>
    <w:rsid w:val="00064B7A"/>
    <w:rsid w:val="00065414"/>
    <w:rsid w:val="00066A88"/>
    <w:rsid w:val="00067066"/>
    <w:rsid w:val="00067FB2"/>
    <w:rsid w:val="0007024C"/>
    <w:rsid w:val="00071793"/>
    <w:rsid w:val="00073D50"/>
    <w:rsid w:val="00075EB1"/>
    <w:rsid w:val="00077F83"/>
    <w:rsid w:val="00080BC3"/>
    <w:rsid w:val="00080C63"/>
    <w:rsid w:val="00080D4F"/>
    <w:rsid w:val="00082D65"/>
    <w:rsid w:val="0008311E"/>
    <w:rsid w:val="00083437"/>
    <w:rsid w:val="00084C9B"/>
    <w:rsid w:val="0008508D"/>
    <w:rsid w:val="0008514B"/>
    <w:rsid w:val="00086773"/>
    <w:rsid w:val="00087345"/>
    <w:rsid w:val="00090B4A"/>
    <w:rsid w:val="0009146A"/>
    <w:rsid w:val="00091B2C"/>
    <w:rsid w:val="00091F88"/>
    <w:rsid w:val="000928FE"/>
    <w:rsid w:val="000933E9"/>
    <w:rsid w:val="00095049"/>
    <w:rsid w:val="0009544E"/>
    <w:rsid w:val="0009587D"/>
    <w:rsid w:val="00095F1C"/>
    <w:rsid w:val="00096E99"/>
    <w:rsid w:val="000A09E7"/>
    <w:rsid w:val="000A0AE8"/>
    <w:rsid w:val="000A1023"/>
    <w:rsid w:val="000A1BFC"/>
    <w:rsid w:val="000A1C29"/>
    <w:rsid w:val="000A20B7"/>
    <w:rsid w:val="000A23F3"/>
    <w:rsid w:val="000A2790"/>
    <w:rsid w:val="000A2A3F"/>
    <w:rsid w:val="000A2AA6"/>
    <w:rsid w:val="000A3EAC"/>
    <w:rsid w:val="000A4A66"/>
    <w:rsid w:val="000A5496"/>
    <w:rsid w:val="000A682A"/>
    <w:rsid w:val="000A6C4C"/>
    <w:rsid w:val="000A6D50"/>
    <w:rsid w:val="000B0BE8"/>
    <w:rsid w:val="000B187D"/>
    <w:rsid w:val="000B1891"/>
    <w:rsid w:val="000B1B3E"/>
    <w:rsid w:val="000B3C58"/>
    <w:rsid w:val="000B4AF8"/>
    <w:rsid w:val="000B5AD2"/>
    <w:rsid w:val="000B644A"/>
    <w:rsid w:val="000B6538"/>
    <w:rsid w:val="000C2A70"/>
    <w:rsid w:val="000C2D16"/>
    <w:rsid w:val="000C4454"/>
    <w:rsid w:val="000C4C8E"/>
    <w:rsid w:val="000C523C"/>
    <w:rsid w:val="000C5D90"/>
    <w:rsid w:val="000C6CDA"/>
    <w:rsid w:val="000C6FAF"/>
    <w:rsid w:val="000C76D5"/>
    <w:rsid w:val="000C7B4F"/>
    <w:rsid w:val="000C7BFD"/>
    <w:rsid w:val="000D0EFC"/>
    <w:rsid w:val="000D3421"/>
    <w:rsid w:val="000D47CF"/>
    <w:rsid w:val="000D50BA"/>
    <w:rsid w:val="000D52D0"/>
    <w:rsid w:val="000D531B"/>
    <w:rsid w:val="000D5672"/>
    <w:rsid w:val="000D6766"/>
    <w:rsid w:val="000E2919"/>
    <w:rsid w:val="000E3D17"/>
    <w:rsid w:val="000E40C2"/>
    <w:rsid w:val="000E467E"/>
    <w:rsid w:val="000E51DE"/>
    <w:rsid w:val="000E5245"/>
    <w:rsid w:val="000E6CBF"/>
    <w:rsid w:val="000F0E65"/>
    <w:rsid w:val="000F16C2"/>
    <w:rsid w:val="000F24BF"/>
    <w:rsid w:val="000F48E2"/>
    <w:rsid w:val="000F498F"/>
    <w:rsid w:val="000F5543"/>
    <w:rsid w:val="001009B5"/>
    <w:rsid w:val="001013F1"/>
    <w:rsid w:val="00101D2C"/>
    <w:rsid w:val="001025CC"/>
    <w:rsid w:val="001029C1"/>
    <w:rsid w:val="00104456"/>
    <w:rsid w:val="001048C9"/>
    <w:rsid w:val="00104D5F"/>
    <w:rsid w:val="001061BC"/>
    <w:rsid w:val="00106B26"/>
    <w:rsid w:val="00106BCE"/>
    <w:rsid w:val="00106D71"/>
    <w:rsid w:val="001070F7"/>
    <w:rsid w:val="0010769E"/>
    <w:rsid w:val="001101FA"/>
    <w:rsid w:val="001121B5"/>
    <w:rsid w:val="00112664"/>
    <w:rsid w:val="001126C3"/>
    <w:rsid w:val="00112A90"/>
    <w:rsid w:val="00112B48"/>
    <w:rsid w:val="0011306F"/>
    <w:rsid w:val="00113E8F"/>
    <w:rsid w:val="00114D09"/>
    <w:rsid w:val="00116001"/>
    <w:rsid w:val="00117B80"/>
    <w:rsid w:val="00120771"/>
    <w:rsid w:val="001212BF"/>
    <w:rsid w:val="00122E50"/>
    <w:rsid w:val="00122EA2"/>
    <w:rsid w:val="00123FBE"/>
    <w:rsid w:val="00125BD2"/>
    <w:rsid w:val="00125FB1"/>
    <w:rsid w:val="00127362"/>
    <w:rsid w:val="00127AF6"/>
    <w:rsid w:val="0013013D"/>
    <w:rsid w:val="00130206"/>
    <w:rsid w:val="00131FFD"/>
    <w:rsid w:val="00133792"/>
    <w:rsid w:val="00134196"/>
    <w:rsid w:val="001341E9"/>
    <w:rsid w:val="001342B1"/>
    <w:rsid w:val="001347FD"/>
    <w:rsid w:val="0013629F"/>
    <w:rsid w:val="00136414"/>
    <w:rsid w:val="001367BB"/>
    <w:rsid w:val="00136B32"/>
    <w:rsid w:val="0013770A"/>
    <w:rsid w:val="0014048F"/>
    <w:rsid w:val="00140D2D"/>
    <w:rsid w:val="0014511C"/>
    <w:rsid w:val="00150429"/>
    <w:rsid w:val="001506FC"/>
    <w:rsid w:val="0015110C"/>
    <w:rsid w:val="001521BE"/>
    <w:rsid w:val="00153304"/>
    <w:rsid w:val="00153B60"/>
    <w:rsid w:val="0015569E"/>
    <w:rsid w:val="0015625E"/>
    <w:rsid w:val="00156497"/>
    <w:rsid w:val="001608CC"/>
    <w:rsid w:val="00161461"/>
    <w:rsid w:val="00162083"/>
    <w:rsid w:val="00162355"/>
    <w:rsid w:val="00164037"/>
    <w:rsid w:val="0016437F"/>
    <w:rsid w:val="00164F56"/>
    <w:rsid w:val="0016516D"/>
    <w:rsid w:val="00165DFA"/>
    <w:rsid w:val="001665D4"/>
    <w:rsid w:val="00166AF5"/>
    <w:rsid w:val="00167B3E"/>
    <w:rsid w:val="00167D12"/>
    <w:rsid w:val="00171FCF"/>
    <w:rsid w:val="0017294B"/>
    <w:rsid w:val="001729D6"/>
    <w:rsid w:val="001736FA"/>
    <w:rsid w:val="001746EB"/>
    <w:rsid w:val="00174F85"/>
    <w:rsid w:val="00177201"/>
    <w:rsid w:val="001779E9"/>
    <w:rsid w:val="001779EE"/>
    <w:rsid w:val="00180DAA"/>
    <w:rsid w:val="001825AF"/>
    <w:rsid w:val="001833EE"/>
    <w:rsid w:val="0018345A"/>
    <w:rsid w:val="001850A0"/>
    <w:rsid w:val="001858AA"/>
    <w:rsid w:val="00185A82"/>
    <w:rsid w:val="0018778A"/>
    <w:rsid w:val="001879DE"/>
    <w:rsid w:val="00187CF3"/>
    <w:rsid w:val="0019061D"/>
    <w:rsid w:val="00190CC1"/>
    <w:rsid w:val="001910A6"/>
    <w:rsid w:val="00192914"/>
    <w:rsid w:val="001933CA"/>
    <w:rsid w:val="0019417E"/>
    <w:rsid w:val="00194A89"/>
    <w:rsid w:val="00194DBE"/>
    <w:rsid w:val="001951C2"/>
    <w:rsid w:val="00195527"/>
    <w:rsid w:val="00195A60"/>
    <w:rsid w:val="00197C47"/>
    <w:rsid w:val="001A0799"/>
    <w:rsid w:val="001A1364"/>
    <w:rsid w:val="001A1F25"/>
    <w:rsid w:val="001A20C1"/>
    <w:rsid w:val="001A32D7"/>
    <w:rsid w:val="001A391D"/>
    <w:rsid w:val="001A39DB"/>
    <w:rsid w:val="001A48D7"/>
    <w:rsid w:val="001A5030"/>
    <w:rsid w:val="001A52B9"/>
    <w:rsid w:val="001A5F31"/>
    <w:rsid w:val="001A7A87"/>
    <w:rsid w:val="001B03B7"/>
    <w:rsid w:val="001B2D69"/>
    <w:rsid w:val="001B4551"/>
    <w:rsid w:val="001B4589"/>
    <w:rsid w:val="001B47EA"/>
    <w:rsid w:val="001B4E93"/>
    <w:rsid w:val="001B570D"/>
    <w:rsid w:val="001B57E2"/>
    <w:rsid w:val="001B5E34"/>
    <w:rsid w:val="001B7965"/>
    <w:rsid w:val="001C08C6"/>
    <w:rsid w:val="001C0AF5"/>
    <w:rsid w:val="001C1D08"/>
    <w:rsid w:val="001C2014"/>
    <w:rsid w:val="001C2103"/>
    <w:rsid w:val="001C28E8"/>
    <w:rsid w:val="001C3A06"/>
    <w:rsid w:val="001C40C6"/>
    <w:rsid w:val="001C59C6"/>
    <w:rsid w:val="001C5F80"/>
    <w:rsid w:val="001C6D9A"/>
    <w:rsid w:val="001C6F49"/>
    <w:rsid w:val="001C7262"/>
    <w:rsid w:val="001C788C"/>
    <w:rsid w:val="001C7A1C"/>
    <w:rsid w:val="001C7BED"/>
    <w:rsid w:val="001D10B4"/>
    <w:rsid w:val="001D1511"/>
    <w:rsid w:val="001D166C"/>
    <w:rsid w:val="001D1EEE"/>
    <w:rsid w:val="001D483B"/>
    <w:rsid w:val="001D5E94"/>
    <w:rsid w:val="001D64C3"/>
    <w:rsid w:val="001D6850"/>
    <w:rsid w:val="001D68D1"/>
    <w:rsid w:val="001D722E"/>
    <w:rsid w:val="001E02EC"/>
    <w:rsid w:val="001E1391"/>
    <w:rsid w:val="001E18AC"/>
    <w:rsid w:val="001E1C62"/>
    <w:rsid w:val="001E2B3D"/>
    <w:rsid w:val="001E32D7"/>
    <w:rsid w:val="001E4F2A"/>
    <w:rsid w:val="001E74F6"/>
    <w:rsid w:val="001E7B3A"/>
    <w:rsid w:val="001E7B68"/>
    <w:rsid w:val="001F01C3"/>
    <w:rsid w:val="001F0360"/>
    <w:rsid w:val="001F0CC6"/>
    <w:rsid w:val="001F1973"/>
    <w:rsid w:val="001F1B51"/>
    <w:rsid w:val="001F1CED"/>
    <w:rsid w:val="001F1D22"/>
    <w:rsid w:val="001F1D64"/>
    <w:rsid w:val="001F211E"/>
    <w:rsid w:val="001F2407"/>
    <w:rsid w:val="001F370A"/>
    <w:rsid w:val="001F3E97"/>
    <w:rsid w:val="001F4107"/>
    <w:rsid w:val="001F42E9"/>
    <w:rsid w:val="001F5BA7"/>
    <w:rsid w:val="001F7404"/>
    <w:rsid w:val="001F794A"/>
    <w:rsid w:val="0020095A"/>
    <w:rsid w:val="00203856"/>
    <w:rsid w:val="00205447"/>
    <w:rsid w:val="002056F1"/>
    <w:rsid w:val="00206C16"/>
    <w:rsid w:val="0020705D"/>
    <w:rsid w:val="00207066"/>
    <w:rsid w:val="00207199"/>
    <w:rsid w:val="00207F2E"/>
    <w:rsid w:val="002113FC"/>
    <w:rsid w:val="00211E1E"/>
    <w:rsid w:val="00212779"/>
    <w:rsid w:val="00212973"/>
    <w:rsid w:val="00212A3F"/>
    <w:rsid w:val="00212CF9"/>
    <w:rsid w:val="0021354E"/>
    <w:rsid w:val="002137C5"/>
    <w:rsid w:val="00213CA0"/>
    <w:rsid w:val="00214373"/>
    <w:rsid w:val="0021602F"/>
    <w:rsid w:val="00217487"/>
    <w:rsid w:val="002176FC"/>
    <w:rsid w:val="00217808"/>
    <w:rsid w:val="00220470"/>
    <w:rsid w:val="00220F0A"/>
    <w:rsid w:val="0022355B"/>
    <w:rsid w:val="00223981"/>
    <w:rsid w:val="002239BE"/>
    <w:rsid w:val="00226F71"/>
    <w:rsid w:val="00227049"/>
    <w:rsid w:val="002274E3"/>
    <w:rsid w:val="002276CD"/>
    <w:rsid w:val="002277A1"/>
    <w:rsid w:val="002305AF"/>
    <w:rsid w:val="00233EDA"/>
    <w:rsid w:val="00235AA9"/>
    <w:rsid w:val="00236B46"/>
    <w:rsid w:val="00237919"/>
    <w:rsid w:val="00242237"/>
    <w:rsid w:val="002430F4"/>
    <w:rsid w:val="00243428"/>
    <w:rsid w:val="00243CB1"/>
    <w:rsid w:val="00244006"/>
    <w:rsid w:val="0024454C"/>
    <w:rsid w:val="00244A49"/>
    <w:rsid w:val="0024531C"/>
    <w:rsid w:val="00246B50"/>
    <w:rsid w:val="0024752D"/>
    <w:rsid w:val="00247C3A"/>
    <w:rsid w:val="002505E3"/>
    <w:rsid w:val="00250B9E"/>
    <w:rsid w:val="002530E3"/>
    <w:rsid w:val="0025354C"/>
    <w:rsid w:val="00253B56"/>
    <w:rsid w:val="00253D32"/>
    <w:rsid w:val="00253F9B"/>
    <w:rsid w:val="002550A5"/>
    <w:rsid w:val="00255865"/>
    <w:rsid w:val="00255B16"/>
    <w:rsid w:val="00256355"/>
    <w:rsid w:val="0026069B"/>
    <w:rsid w:val="002606B7"/>
    <w:rsid w:val="002614D5"/>
    <w:rsid w:val="0026281D"/>
    <w:rsid w:val="0026311D"/>
    <w:rsid w:val="00263894"/>
    <w:rsid w:val="00264B5A"/>
    <w:rsid w:val="0026558F"/>
    <w:rsid w:val="00266AC5"/>
    <w:rsid w:val="00270371"/>
    <w:rsid w:val="00270F68"/>
    <w:rsid w:val="0027189B"/>
    <w:rsid w:val="002718B9"/>
    <w:rsid w:val="00272B44"/>
    <w:rsid w:val="00273821"/>
    <w:rsid w:val="00273C17"/>
    <w:rsid w:val="00277832"/>
    <w:rsid w:val="00280163"/>
    <w:rsid w:val="002804CA"/>
    <w:rsid w:val="00282151"/>
    <w:rsid w:val="0028528E"/>
    <w:rsid w:val="00285E8D"/>
    <w:rsid w:val="00286775"/>
    <w:rsid w:val="0028769D"/>
    <w:rsid w:val="00287DF3"/>
    <w:rsid w:val="00290AB3"/>
    <w:rsid w:val="00291A8B"/>
    <w:rsid w:val="0029223F"/>
    <w:rsid w:val="00292922"/>
    <w:rsid w:val="002930BB"/>
    <w:rsid w:val="00294A01"/>
    <w:rsid w:val="00295A4C"/>
    <w:rsid w:val="00296B1B"/>
    <w:rsid w:val="00296CE9"/>
    <w:rsid w:val="002972E4"/>
    <w:rsid w:val="00297FBB"/>
    <w:rsid w:val="002A1839"/>
    <w:rsid w:val="002A34D3"/>
    <w:rsid w:val="002A4047"/>
    <w:rsid w:val="002A4245"/>
    <w:rsid w:val="002A45B3"/>
    <w:rsid w:val="002A531F"/>
    <w:rsid w:val="002A5465"/>
    <w:rsid w:val="002A6C35"/>
    <w:rsid w:val="002B0191"/>
    <w:rsid w:val="002B1173"/>
    <w:rsid w:val="002B16BC"/>
    <w:rsid w:val="002B293B"/>
    <w:rsid w:val="002B3ABC"/>
    <w:rsid w:val="002B3CF1"/>
    <w:rsid w:val="002B40B1"/>
    <w:rsid w:val="002B4185"/>
    <w:rsid w:val="002B4A88"/>
    <w:rsid w:val="002B5288"/>
    <w:rsid w:val="002B53D5"/>
    <w:rsid w:val="002B5FAF"/>
    <w:rsid w:val="002B62EC"/>
    <w:rsid w:val="002C01E4"/>
    <w:rsid w:val="002C1678"/>
    <w:rsid w:val="002C22AF"/>
    <w:rsid w:val="002C29F4"/>
    <w:rsid w:val="002C304E"/>
    <w:rsid w:val="002C3F9F"/>
    <w:rsid w:val="002C4D8C"/>
    <w:rsid w:val="002C5467"/>
    <w:rsid w:val="002C5B38"/>
    <w:rsid w:val="002C5B70"/>
    <w:rsid w:val="002C6963"/>
    <w:rsid w:val="002C782F"/>
    <w:rsid w:val="002D0288"/>
    <w:rsid w:val="002D043C"/>
    <w:rsid w:val="002D2478"/>
    <w:rsid w:val="002D33CE"/>
    <w:rsid w:val="002D3FBC"/>
    <w:rsid w:val="002D4E72"/>
    <w:rsid w:val="002D4F77"/>
    <w:rsid w:val="002D73A5"/>
    <w:rsid w:val="002D7689"/>
    <w:rsid w:val="002D79F7"/>
    <w:rsid w:val="002D7CE9"/>
    <w:rsid w:val="002E033D"/>
    <w:rsid w:val="002E3369"/>
    <w:rsid w:val="002E3CA3"/>
    <w:rsid w:val="002E3D3B"/>
    <w:rsid w:val="002E5C0B"/>
    <w:rsid w:val="002E6C8B"/>
    <w:rsid w:val="002F102B"/>
    <w:rsid w:val="002F15A2"/>
    <w:rsid w:val="002F42A3"/>
    <w:rsid w:val="002F531C"/>
    <w:rsid w:val="002F5872"/>
    <w:rsid w:val="002F6187"/>
    <w:rsid w:val="002F70C6"/>
    <w:rsid w:val="002F79A1"/>
    <w:rsid w:val="0030049F"/>
    <w:rsid w:val="00301242"/>
    <w:rsid w:val="00301C1E"/>
    <w:rsid w:val="00302124"/>
    <w:rsid w:val="003022D0"/>
    <w:rsid w:val="003022DD"/>
    <w:rsid w:val="00302335"/>
    <w:rsid w:val="00304E0B"/>
    <w:rsid w:val="00305679"/>
    <w:rsid w:val="003056CF"/>
    <w:rsid w:val="00305D16"/>
    <w:rsid w:val="003066CB"/>
    <w:rsid w:val="003104C9"/>
    <w:rsid w:val="00311629"/>
    <w:rsid w:val="00312FE2"/>
    <w:rsid w:val="0031304D"/>
    <w:rsid w:val="00314A14"/>
    <w:rsid w:val="00314C88"/>
    <w:rsid w:val="003150A5"/>
    <w:rsid w:val="00315530"/>
    <w:rsid w:val="00315DA2"/>
    <w:rsid w:val="0031791D"/>
    <w:rsid w:val="00317E77"/>
    <w:rsid w:val="0032199A"/>
    <w:rsid w:val="003219BF"/>
    <w:rsid w:val="0032247F"/>
    <w:rsid w:val="003229FF"/>
    <w:rsid w:val="00323F98"/>
    <w:rsid w:val="003245CE"/>
    <w:rsid w:val="00325F8F"/>
    <w:rsid w:val="0033077B"/>
    <w:rsid w:val="00330F66"/>
    <w:rsid w:val="00331782"/>
    <w:rsid w:val="00331AD2"/>
    <w:rsid w:val="003320AC"/>
    <w:rsid w:val="003335C5"/>
    <w:rsid w:val="003339FF"/>
    <w:rsid w:val="003378BF"/>
    <w:rsid w:val="003408D0"/>
    <w:rsid w:val="003419C2"/>
    <w:rsid w:val="00342471"/>
    <w:rsid w:val="00342E2E"/>
    <w:rsid w:val="0034384F"/>
    <w:rsid w:val="0034405C"/>
    <w:rsid w:val="00344F8F"/>
    <w:rsid w:val="00345CEE"/>
    <w:rsid w:val="00345D38"/>
    <w:rsid w:val="00346FF7"/>
    <w:rsid w:val="0034724C"/>
    <w:rsid w:val="00347FBD"/>
    <w:rsid w:val="00347FFC"/>
    <w:rsid w:val="00350105"/>
    <w:rsid w:val="00350609"/>
    <w:rsid w:val="0035066D"/>
    <w:rsid w:val="00350B0F"/>
    <w:rsid w:val="0035119E"/>
    <w:rsid w:val="00351424"/>
    <w:rsid w:val="00351E3C"/>
    <w:rsid w:val="00354609"/>
    <w:rsid w:val="003546A1"/>
    <w:rsid w:val="003558DE"/>
    <w:rsid w:val="00356192"/>
    <w:rsid w:val="0035635D"/>
    <w:rsid w:val="003566E6"/>
    <w:rsid w:val="00356E04"/>
    <w:rsid w:val="003577C4"/>
    <w:rsid w:val="00360515"/>
    <w:rsid w:val="003608E9"/>
    <w:rsid w:val="00360EF0"/>
    <w:rsid w:val="0036457C"/>
    <w:rsid w:val="00364C33"/>
    <w:rsid w:val="00366164"/>
    <w:rsid w:val="0036636F"/>
    <w:rsid w:val="0036639A"/>
    <w:rsid w:val="00370377"/>
    <w:rsid w:val="00370FF7"/>
    <w:rsid w:val="00371E5A"/>
    <w:rsid w:val="003727CD"/>
    <w:rsid w:val="003755EB"/>
    <w:rsid w:val="00375C9F"/>
    <w:rsid w:val="0037618F"/>
    <w:rsid w:val="0037695B"/>
    <w:rsid w:val="003769E6"/>
    <w:rsid w:val="00376FED"/>
    <w:rsid w:val="00381AC0"/>
    <w:rsid w:val="003835BD"/>
    <w:rsid w:val="00384443"/>
    <w:rsid w:val="00384EED"/>
    <w:rsid w:val="00385384"/>
    <w:rsid w:val="0038688F"/>
    <w:rsid w:val="00387204"/>
    <w:rsid w:val="0039043D"/>
    <w:rsid w:val="003913EA"/>
    <w:rsid w:val="00392384"/>
    <w:rsid w:val="0039363E"/>
    <w:rsid w:val="00393921"/>
    <w:rsid w:val="00393D57"/>
    <w:rsid w:val="003956AC"/>
    <w:rsid w:val="00396208"/>
    <w:rsid w:val="00397E00"/>
    <w:rsid w:val="003A0117"/>
    <w:rsid w:val="003A01AE"/>
    <w:rsid w:val="003A022B"/>
    <w:rsid w:val="003A0FB4"/>
    <w:rsid w:val="003A11D8"/>
    <w:rsid w:val="003A2ED7"/>
    <w:rsid w:val="003A3412"/>
    <w:rsid w:val="003A5EEE"/>
    <w:rsid w:val="003A66E6"/>
    <w:rsid w:val="003A67CB"/>
    <w:rsid w:val="003A6CD3"/>
    <w:rsid w:val="003B0711"/>
    <w:rsid w:val="003B1F0B"/>
    <w:rsid w:val="003B2531"/>
    <w:rsid w:val="003B4F43"/>
    <w:rsid w:val="003B5A80"/>
    <w:rsid w:val="003B5F9D"/>
    <w:rsid w:val="003B6FF4"/>
    <w:rsid w:val="003B7F31"/>
    <w:rsid w:val="003C0643"/>
    <w:rsid w:val="003C0FA6"/>
    <w:rsid w:val="003C12F6"/>
    <w:rsid w:val="003C1A62"/>
    <w:rsid w:val="003C2899"/>
    <w:rsid w:val="003C3364"/>
    <w:rsid w:val="003C3BD2"/>
    <w:rsid w:val="003C4CA1"/>
    <w:rsid w:val="003C5DB5"/>
    <w:rsid w:val="003C66B9"/>
    <w:rsid w:val="003C6D20"/>
    <w:rsid w:val="003C6ECC"/>
    <w:rsid w:val="003C7909"/>
    <w:rsid w:val="003D200D"/>
    <w:rsid w:val="003D2DD4"/>
    <w:rsid w:val="003D59E5"/>
    <w:rsid w:val="003D6EB5"/>
    <w:rsid w:val="003E0A62"/>
    <w:rsid w:val="003E0F3C"/>
    <w:rsid w:val="003E12FB"/>
    <w:rsid w:val="003E15A3"/>
    <w:rsid w:val="003E2649"/>
    <w:rsid w:val="003E38BB"/>
    <w:rsid w:val="003E3F2F"/>
    <w:rsid w:val="003E4B25"/>
    <w:rsid w:val="003E540D"/>
    <w:rsid w:val="003E6738"/>
    <w:rsid w:val="003E6F80"/>
    <w:rsid w:val="003E7B15"/>
    <w:rsid w:val="003F041F"/>
    <w:rsid w:val="003F0A01"/>
    <w:rsid w:val="003F18D1"/>
    <w:rsid w:val="003F1DFA"/>
    <w:rsid w:val="003F2521"/>
    <w:rsid w:val="003F2C09"/>
    <w:rsid w:val="003F3414"/>
    <w:rsid w:val="003F3A29"/>
    <w:rsid w:val="003F49BE"/>
    <w:rsid w:val="003F4A92"/>
    <w:rsid w:val="003F5C01"/>
    <w:rsid w:val="003F725F"/>
    <w:rsid w:val="003F78A7"/>
    <w:rsid w:val="003F79F2"/>
    <w:rsid w:val="00400820"/>
    <w:rsid w:val="004008F3"/>
    <w:rsid w:val="00401911"/>
    <w:rsid w:val="00401A71"/>
    <w:rsid w:val="00401C20"/>
    <w:rsid w:val="00401DBA"/>
    <w:rsid w:val="00402A75"/>
    <w:rsid w:val="00403110"/>
    <w:rsid w:val="00403B41"/>
    <w:rsid w:val="0040401D"/>
    <w:rsid w:val="0040534C"/>
    <w:rsid w:val="004059D5"/>
    <w:rsid w:val="00405B3F"/>
    <w:rsid w:val="004100F7"/>
    <w:rsid w:val="00410713"/>
    <w:rsid w:val="0041182A"/>
    <w:rsid w:val="00411851"/>
    <w:rsid w:val="00411BE4"/>
    <w:rsid w:val="004124F6"/>
    <w:rsid w:val="00412A4C"/>
    <w:rsid w:val="00412E7F"/>
    <w:rsid w:val="00415B50"/>
    <w:rsid w:val="00415E6D"/>
    <w:rsid w:val="00417712"/>
    <w:rsid w:val="00420F12"/>
    <w:rsid w:val="00421840"/>
    <w:rsid w:val="0042298A"/>
    <w:rsid w:val="00422B19"/>
    <w:rsid w:val="00422CD0"/>
    <w:rsid w:val="004233D9"/>
    <w:rsid w:val="00423AC5"/>
    <w:rsid w:val="00424E14"/>
    <w:rsid w:val="00426D3A"/>
    <w:rsid w:val="00430EA6"/>
    <w:rsid w:val="004314AD"/>
    <w:rsid w:val="004331DB"/>
    <w:rsid w:val="00433B44"/>
    <w:rsid w:val="0043473D"/>
    <w:rsid w:val="00434CEC"/>
    <w:rsid w:val="004355D6"/>
    <w:rsid w:val="00435D13"/>
    <w:rsid w:val="004379DB"/>
    <w:rsid w:val="00437B22"/>
    <w:rsid w:val="00441A5E"/>
    <w:rsid w:val="004420AF"/>
    <w:rsid w:val="004422EA"/>
    <w:rsid w:val="0044337A"/>
    <w:rsid w:val="004439A0"/>
    <w:rsid w:val="00443E4D"/>
    <w:rsid w:val="0044669A"/>
    <w:rsid w:val="00446707"/>
    <w:rsid w:val="00447B43"/>
    <w:rsid w:val="0045086C"/>
    <w:rsid w:val="00454D04"/>
    <w:rsid w:val="004552E1"/>
    <w:rsid w:val="00455307"/>
    <w:rsid w:val="004567A6"/>
    <w:rsid w:val="004569BC"/>
    <w:rsid w:val="00456AAC"/>
    <w:rsid w:val="004574E2"/>
    <w:rsid w:val="00457947"/>
    <w:rsid w:val="00457B58"/>
    <w:rsid w:val="00460CB0"/>
    <w:rsid w:val="00460D8E"/>
    <w:rsid w:val="00461CC6"/>
    <w:rsid w:val="004645E0"/>
    <w:rsid w:val="004674E1"/>
    <w:rsid w:val="00470709"/>
    <w:rsid w:val="00470729"/>
    <w:rsid w:val="0047100B"/>
    <w:rsid w:val="00471124"/>
    <w:rsid w:val="00471655"/>
    <w:rsid w:val="00472E91"/>
    <w:rsid w:val="00473407"/>
    <w:rsid w:val="0047372E"/>
    <w:rsid w:val="00474C3C"/>
    <w:rsid w:val="004753F0"/>
    <w:rsid w:val="00476EEB"/>
    <w:rsid w:val="00477B7A"/>
    <w:rsid w:val="00477C03"/>
    <w:rsid w:val="00484622"/>
    <w:rsid w:val="00484793"/>
    <w:rsid w:val="00484C3F"/>
    <w:rsid w:val="00484E2D"/>
    <w:rsid w:val="004871F7"/>
    <w:rsid w:val="004871FE"/>
    <w:rsid w:val="00487A9D"/>
    <w:rsid w:val="00490574"/>
    <w:rsid w:val="004906FE"/>
    <w:rsid w:val="00492101"/>
    <w:rsid w:val="00492B48"/>
    <w:rsid w:val="004931DB"/>
    <w:rsid w:val="00494059"/>
    <w:rsid w:val="00494493"/>
    <w:rsid w:val="00495C12"/>
    <w:rsid w:val="004964F0"/>
    <w:rsid w:val="00496BF9"/>
    <w:rsid w:val="0049758C"/>
    <w:rsid w:val="00497E24"/>
    <w:rsid w:val="004A0ACE"/>
    <w:rsid w:val="004A1B6E"/>
    <w:rsid w:val="004A2BAD"/>
    <w:rsid w:val="004A42A3"/>
    <w:rsid w:val="004A4849"/>
    <w:rsid w:val="004A6054"/>
    <w:rsid w:val="004A619C"/>
    <w:rsid w:val="004A654F"/>
    <w:rsid w:val="004A7814"/>
    <w:rsid w:val="004B0237"/>
    <w:rsid w:val="004B164B"/>
    <w:rsid w:val="004B2134"/>
    <w:rsid w:val="004B23D9"/>
    <w:rsid w:val="004B291E"/>
    <w:rsid w:val="004B2A33"/>
    <w:rsid w:val="004B4C28"/>
    <w:rsid w:val="004B4D55"/>
    <w:rsid w:val="004B6085"/>
    <w:rsid w:val="004B6C32"/>
    <w:rsid w:val="004B7014"/>
    <w:rsid w:val="004B712C"/>
    <w:rsid w:val="004C0541"/>
    <w:rsid w:val="004C0766"/>
    <w:rsid w:val="004C08AE"/>
    <w:rsid w:val="004C0998"/>
    <w:rsid w:val="004C09F8"/>
    <w:rsid w:val="004C0DF9"/>
    <w:rsid w:val="004C2D0A"/>
    <w:rsid w:val="004C3965"/>
    <w:rsid w:val="004C41AC"/>
    <w:rsid w:val="004C41FB"/>
    <w:rsid w:val="004C4544"/>
    <w:rsid w:val="004C45EB"/>
    <w:rsid w:val="004C49F1"/>
    <w:rsid w:val="004C6070"/>
    <w:rsid w:val="004C6F80"/>
    <w:rsid w:val="004D02B4"/>
    <w:rsid w:val="004D0C5D"/>
    <w:rsid w:val="004D1C45"/>
    <w:rsid w:val="004D2084"/>
    <w:rsid w:val="004D2D54"/>
    <w:rsid w:val="004D32EC"/>
    <w:rsid w:val="004D3D3F"/>
    <w:rsid w:val="004D44B7"/>
    <w:rsid w:val="004D565B"/>
    <w:rsid w:val="004D754A"/>
    <w:rsid w:val="004E0321"/>
    <w:rsid w:val="004E10FB"/>
    <w:rsid w:val="004E20E0"/>
    <w:rsid w:val="004E2370"/>
    <w:rsid w:val="004E3109"/>
    <w:rsid w:val="004E4632"/>
    <w:rsid w:val="004E691A"/>
    <w:rsid w:val="004F0011"/>
    <w:rsid w:val="004F0585"/>
    <w:rsid w:val="004F138B"/>
    <w:rsid w:val="004F20BD"/>
    <w:rsid w:val="004F5F9C"/>
    <w:rsid w:val="004F6051"/>
    <w:rsid w:val="004F6D33"/>
    <w:rsid w:val="004F6D7C"/>
    <w:rsid w:val="004F73EA"/>
    <w:rsid w:val="0050160A"/>
    <w:rsid w:val="005023D6"/>
    <w:rsid w:val="00502587"/>
    <w:rsid w:val="00503CAC"/>
    <w:rsid w:val="005049DF"/>
    <w:rsid w:val="00506EC5"/>
    <w:rsid w:val="00507851"/>
    <w:rsid w:val="00510D70"/>
    <w:rsid w:val="00510E58"/>
    <w:rsid w:val="005116EB"/>
    <w:rsid w:val="00511CD8"/>
    <w:rsid w:val="0051238D"/>
    <w:rsid w:val="00513B95"/>
    <w:rsid w:val="0051489D"/>
    <w:rsid w:val="005168FD"/>
    <w:rsid w:val="00517BF2"/>
    <w:rsid w:val="00517E1E"/>
    <w:rsid w:val="005207B2"/>
    <w:rsid w:val="0052117D"/>
    <w:rsid w:val="005212DB"/>
    <w:rsid w:val="00521EA7"/>
    <w:rsid w:val="00523461"/>
    <w:rsid w:val="005238E7"/>
    <w:rsid w:val="0052517C"/>
    <w:rsid w:val="005252DB"/>
    <w:rsid w:val="005253A1"/>
    <w:rsid w:val="00525631"/>
    <w:rsid w:val="00525D80"/>
    <w:rsid w:val="00525E8F"/>
    <w:rsid w:val="00526728"/>
    <w:rsid w:val="005308C2"/>
    <w:rsid w:val="00531A99"/>
    <w:rsid w:val="00532B1A"/>
    <w:rsid w:val="0053317E"/>
    <w:rsid w:val="0053358F"/>
    <w:rsid w:val="00533C9C"/>
    <w:rsid w:val="00534157"/>
    <w:rsid w:val="005345FC"/>
    <w:rsid w:val="0053537E"/>
    <w:rsid w:val="0053587E"/>
    <w:rsid w:val="00536983"/>
    <w:rsid w:val="00537B49"/>
    <w:rsid w:val="005401C6"/>
    <w:rsid w:val="00540861"/>
    <w:rsid w:val="005410B6"/>
    <w:rsid w:val="00541457"/>
    <w:rsid w:val="00541E3E"/>
    <w:rsid w:val="00543D95"/>
    <w:rsid w:val="00543EC6"/>
    <w:rsid w:val="00544C7A"/>
    <w:rsid w:val="00545939"/>
    <w:rsid w:val="00545EC5"/>
    <w:rsid w:val="00546B88"/>
    <w:rsid w:val="0054719D"/>
    <w:rsid w:val="00550F04"/>
    <w:rsid w:val="0055161E"/>
    <w:rsid w:val="00551669"/>
    <w:rsid w:val="00551916"/>
    <w:rsid w:val="0055209E"/>
    <w:rsid w:val="00554DA3"/>
    <w:rsid w:val="00556D7A"/>
    <w:rsid w:val="005575B7"/>
    <w:rsid w:val="00560127"/>
    <w:rsid w:val="00560766"/>
    <w:rsid w:val="00561159"/>
    <w:rsid w:val="005617BC"/>
    <w:rsid w:val="005624F2"/>
    <w:rsid w:val="00562645"/>
    <w:rsid w:val="00564EBC"/>
    <w:rsid w:val="00565021"/>
    <w:rsid w:val="005655FB"/>
    <w:rsid w:val="00565AD1"/>
    <w:rsid w:val="005660AF"/>
    <w:rsid w:val="00566EAF"/>
    <w:rsid w:val="00567640"/>
    <w:rsid w:val="00567F62"/>
    <w:rsid w:val="005706D1"/>
    <w:rsid w:val="00570D1F"/>
    <w:rsid w:val="005711BD"/>
    <w:rsid w:val="005712B6"/>
    <w:rsid w:val="00572302"/>
    <w:rsid w:val="00572BBF"/>
    <w:rsid w:val="00574880"/>
    <w:rsid w:val="00574C95"/>
    <w:rsid w:val="00574DBC"/>
    <w:rsid w:val="00574E77"/>
    <w:rsid w:val="00576580"/>
    <w:rsid w:val="00576896"/>
    <w:rsid w:val="00577F77"/>
    <w:rsid w:val="005802F4"/>
    <w:rsid w:val="00580798"/>
    <w:rsid w:val="00580C85"/>
    <w:rsid w:val="005810F4"/>
    <w:rsid w:val="00582449"/>
    <w:rsid w:val="005834E2"/>
    <w:rsid w:val="00584514"/>
    <w:rsid w:val="005846B9"/>
    <w:rsid w:val="005848F2"/>
    <w:rsid w:val="005853CC"/>
    <w:rsid w:val="005875A0"/>
    <w:rsid w:val="00587CCF"/>
    <w:rsid w:val="005909D1"/>
    <w:rsid w:val="005913EE"/>
    <w:rsid w:val="00591443"/>
    <w:rsid w:val="00591937"/>
    <w:rsid w:val="00592AE3"/>
    <w:rsid w:val="00593D42"/>
    <w:rsid w:val="005948AF"/>
    <w:rsid w:val="00595891"/>
    <w:rsid w:val="00595FEA"/>
    <w:rsid w:val="0059659E"/>
    <w:rsid w:val="005967C2"/>
    <w:rsid w:val="00597BD2"/>
    <w:rsid w:val="00597D86"/>
    <w:rsid w:val="00597EB7"/>
    <w:rsid w:val="005A06CD"/>
    <w:rsid w:val="005A1637"/>
    <w:rsid w:val="005A17B4"/>
    <w:rsid w:val="005A29B0"/>
    <w:rsid w:val="005A2ACE"/>
    <w:rsid w:val="005A4733"/>
    <w:rsid w:val="005A4FDE"/>
    <w:rsid w:val="005A57E1"/>
    <w:rsid w:val="005A6135"/>
    <w:rsid w:val="005A6514"/>
    <w:rsid w:val="005B00D3"/>
    <w:rsid w:val="005B04F1"/>
    <w:rsid w:val="005B1011"/>
    <w:rsid w:val="005B1D65"/>
    <w:rsid w:val="005B273A"/>
    <w:rsid w:val="005B273D"/>
    <w:rsid w:val="005B297A"/>
    <w:rsid w:val="005B3A1A"/>
    <w:rsid w:val="005B471C"/>
    <w:rsid w:val="005B4DCA"/>
    <w:rsid w:val="005B53F6"/>
    <w:rsid w:val="005C072D"/>
    <w:rsid w:val="005C074B"/>
    <w:rsid w:val="005C1680"/>
    <w:rsid w:val="005C1723"/>
    <w:rsid w:val="005C2CEE"/>
    <w:rsid w:val="005C47B7"/>
    <w:rsid w:val="005C5B3E"/>
    <w:rsid w:val="005C674C"/>
    <w:rsid w:val="005C685D"/>
    <w:rsid w:val="005D0F07"/>
    <w:rsid w:val="005D0F86"/>
    <w:rsid w:val="005D1C59"/>
    <w:rsid w:val="005D2256"/>
    <w:rsid w:val="005D2408"/>
    <w:rsid w:val="005D29EA"/>
    <w:rsid w:val="005D2C2E"/>
    <w:rsid w:val="005D3124"/>
    <w:rsid w:val="005D345D"/>
    <w:rsid w:val="005D5A20"/>
    <w:rsid w:val="005D5F07"/>
    <w:rsid w:val="005D6A47"/>
    <w:rsid w:val="005D6DFF"/>
    <w:rsid w:val="005D6E51"/>
    <w:rsid w:val="005D778B"/>
    <w:rsid w:val="005D78DF"/>
    <w:rsid w:val="005E0728"/>
    <w:rsid w:val="005E1096"/>
    <w:rsid w:val="005E2A9B"/>
    <w:rsid w:val="005E3447"/>
    <w:rsid w:val="005E385F"/>
    <w:rsid w:val="005E570E"/>
    <w:rsid w:val="005E6CE5"/>
    <w:rsid w:val="005F0C3B"/>
    <w:rsid w:val="005F1572"/>
    <w:rsid w:val="005F2B79"/>
    <w:rsid w:val="005F3091"/>
    <w:rsid w:val="005F377C"/>
    <w:rsid w:val="005F3916"/>
    <w:rsid w:val="005F4412"/>
    <w:rsid w:val="005F4782"/>
    <w:rsid w:val="005F5235"/>
    <w:rsid w:val="005F5BF0"/>
    <w:rsid w:val="005F5C4E"/>
    <w:rsid w:val="005F64B3"/>
    <w:rsid w:val="005F77B7"/>
    <w:rsid w:val="005F7D4D"/>
    <w:rsid w:val="00601450"/>
    <w:rsid w:val="00601BC8"/>
    <w:rsid w:val="00602082"/>
    <w:rsid w:val="00602E96"/>
    <w:rsid w:val="006047AB"/>
    <w:rsid w:val="00605AAB"/>
    <w:rsid w:val="006063C8"/>
    <w:rsid w:val="00607182"/>
    <w:rsid w:val="006079E5"/>
    <w:rsid w:val="00611AEE"/>
    <w:rsid w:val="00611D17"/>
    <w:rsid w:val="00613136"/>
    <w:rsid w:val="00614A45"/>
    <w:rsid w:val="00615F38"/>
    <w:rsid w:val="00616632"/>
    <w:rsid w:val="00616644"/>
    <w:rsid w:val="00616FC8"/>
    <w:rsid w:val="00617863"/>
    <w:rsid w:val="00617876"/>
    <w:rsid w:val="00617DC1"/>
    <w:rsid w:val="00617EDC"/>
    <w:rsid w:val="00617F1E"/>
    <w:rsid w:val="006206CE"/>
    <w:rsid w:val="00620FF4"/>
    <w:rsid w:val="00621F09"/>
    <w:rsid w:val="00622611"/>
    <w:rsid w:val="00623290"/>
    <w:rsid w:val="00625764"/>
    <w:rsid w:val="00626FE9"/>
    <w:rsid w:val="00627D8F"/>
    <w:rsid w:val="00630713"/>
    <w:rsid w:val="00630896"/>
    <w:rsid w:val="006314FE"/>
    <w:rsid w:val="00633365"/>
    <w:rsid w:val="00633A41"/>
    <w:rsid w:val="00634B9D"/>
    <w:rsid w:val="00637BC1"/>
    <w:rsid w:val="006402B8"/>
    <w:rsid w:val="00641A7C"/>
    <w:rsid w:val="00641E96"/>
    <w:rsid w:val="00643194"/>
    <w:rsid w:val="006439A6"/>
    <w:rsid w:val="0064538D"/>
    <w:rsid w:val="00645428"/>
    <w:rsid w:val="00646BD5"/>
    <w:rsid w:val="006479C5"/>
    <w:rsid w:val="00650001"/>
    <w:rsid w:val="0065022F"/>
    <w:rsid w:val="0065172C"/>
    <w:rsid w:val="00651ADA"/>
    <w:rsid w:val="00651BC7"/>
    <w:rsid w:val="006524E4"/>
    <w:rsid w:val="00653342"/>
    <w:rsid w:val="00653369"/>
    <w:rsid w:val="00654318"/>
    <w:rsid w:val="00654631"/>
    <w:rsid w:val="00657096"/>
    <w:rsid w:val="0066055A"/>
    <w:rsid w:val="00661694"/>
    <w:rsid w:val="00663C3B"/>
    <w:rsid w:val="00664CE3"/>
    <w:rsid w:val="00671991"/>
    <w:rsid w:val="0067346D"/>
    <w:rsid w:val="00673670"/>
    <w:rsid w:val="0067404B"/>
    <w:rsid w:val="006766E2"/>
    <w:rsid w:val="006767FB"/>
    <w:rsid w:val="00680341"/>
    <w:rsid w:val="006806CC"/>
    <w:rsid w:val="00680820"/>
    <w:rsid w:val="00681782"/>
    <w:rsid w:val="006825AE"/>
    <w:rsid w:val="00682A23"/>
    <w:rsid w:val="0068331B"/>
    <w:rsid w:val="00683B93"/>
    <w:rsid w:val="006840B6"/>
    <w:rsid w:val="006847F9"/>
    <w:rsid w:val="00685642"/>
    <w:rsid w:val="00686369"/>
    <w:rsid w:val="00686523"/>
    <w:rsid w:val="00686C87"/>
    <w:rsid w:val="00690D7C"/>
    <w:rsid w:val="00690EDA"/>
    <w:rsid w:val="0069343E"/>
    <w:rsid w:val="0069369F"/>
    <w:rsid w:val="0069418B"/>
    <w:rsid w:val="00695391"/>
    <w:rsid w:val="006963E3"/>
    <w:rsid w:val="006979C1"/>
    <w:rsid w:val="006A072B"/>
    <w:rsid w:val="006A2399"/>
    <w:rsid w:val="006A256D"/>
    <w:rsid w:val="006A32D1"/>
    <w:rsid w:val="006A3E09"/>
    <w:rsid w:val="006A698E"/>
    <w:rsid w:val="006A6AA1"/>
    <w:rsid w:val="006B0662"/>
    <w:rsid w:val="006B0677"/>
    <w:rsid w:val="006B14A4"/>
    <w:rsid w:val="006B43E9"/>
    <w:rsid w:val="006B477D"/>
    <w:rsid w:val="006B4AA0"/>
    <w:rsid w:val="006B51DD"/>
    <w:rsid w:val="006B6490"/>
    <w:rsid w:val="006B6C57"/>
    <w:rsid w:val="006B6FAF"/>
    <w:rsid w:val="006C037D"/>
    <w:rsid w:val="006C122A"/>
    <w:rsid w:val="006C18A5"/>
    <w:rsid w:val="006C18E7"/>
    <w:rsid w:val="006C1F10"/>
    <w:rsid w:val="006C2351"/>
    <w:rsid w:val="006C2CEA"/>
    <w:rsid w:val="006C3426"/>
    <w:rsid w:val="006C34D3"/>
    <w:rsid w:val="006C3E64"/>
    <w:rsid w:val="006C6B80"/>
    <w:rsid w:val="006C77D2"/>
    <w:rsid w:val="006C7E35"/>
    <w:rsid w:val="006D00EB"/>
    <w:rsid w:val="006D0CED"/>
    <w:rsid w:val="006D0E68"/>
    <w:rsid w:val="006D0EB8"/>
    <w:rsid w:val="006D1695"/>
    <w:rsid w:val="006D18B9"/>
    <w:rsid w:val="006D2E6F"/>
    <w:rsid w:val="006D4AED"/>
    <w:rsid w:val="006D4CC3"/>
    <w:rsid w:val="006D4D1D"/>
    <w:rsid w:val="006D4DBE"/>
    <w:rsid w:val="006D7B38"/>
    <w:rsid w:val="006E03BF"/>
    <w:rsid w:val="006E117C"/>
    <w:rsid w:val="006E38D8"/>
    <w:rsid w:val="006E63D8"/>
    <w:rsid w:val="006F1824"/>
    <w:rsid w:val="006F2096"/>
    <w:rsid w:val="006F27BF"/>
    <w:rsid w:val="006F2FB1"/>
    <w:rsid w:val="006F372A"/>
    <w:rsid w:val="006F567F"/>
    <w:rsid w:val="006F6D57"/>
    <w:rsid w:val="006F781F"/>
    <w:rsid w:val="00700BED"/>
    <w:rsid w:val="00700CA9"/>
    <w:rsid w:val="007017D6"/>
    <w:rsid w:val="00702414"/>
    <w:rsid w:val="0070248A"/>
    <w:rsid w:val="007038DF"/>
    <w:rsid w:val="00703F64"/>
    <w:rsid w:val="007042D0"/>
    <w:rsid w:val="0070598C"/>
    <w:rsid w:val="00707178"/>
    <w:rsid w:val="00710399"/>
    <w:rsid w:val="00711100"/>
    <w:rsid w:val="007111CC"/>
    <w:rsid w:val="0071123D"/>
    <w:rsid w:val="00713423"/>
    <w:rsid w:val="007137F8"/>
    <w:rsid w:val="007146AD"/>
    <w:rsid w:val="00715204"/>
    <w:rsid w:val="00716567"/>
    <w:rsid w:val="00716B8B"/>
    <w:rsid w:val="00717AED"/>
    <w:rsid w:val="00721381"/>
    <w:rsid w:val="007215B9"/>
    <w:rsid w:val="00721FD6"/>
    <w:rsid w:val="007227F0"/>
    <w:rsid w:val="00722B9F"/>
    <w:rsid w:val="00724262"/>
    <w:rsid w:val="00724A8B"/>
    <w:rsid w:val="00724ECA"/>
    <w:rsid w:val="00724FC3"/>
    <w:rsid w:val="00725063"/>
    <w:rsid w:val="00731258"/>
    <w:rsid w:val="00731AEE"/>
    <w:rsid w:val="00732184"/>
    <w:rsid w:val="00734327"/>
    <w:rsid w:val="007344C4"/>
    <w:rsid w:val="00734BFB"/>
    <w:rsid w:val="00734E34"/>
    <w:rsid w:val="00735906"/>
    <w:rsid w:val="007362F7"/>
    <w:rsid w:val="00736505"/>
    <w:rsid w:val="007375C1"/>
    <w:rsid w:val="00737667"/>
    <w:rsid w:val="007435E8"/>
    <w:rsid w:val="007436A4"/>
    <w:rsid w:val="007443C1"/>
    <w:rsid w:val="007447AE"/>
    <w:rsid w:val="007455A8"/>
    <w:rsid w:val="00746EA0"/>
    <w:rsid w:val="00747BCB"/>
    <w:rsid w:val="00750C13"/>
    <w:rsid w:val="00750E37"/>
    <w:rsid w:val="00751B19"/>
    <w:rsid w:val="00751B29"/>
    <w:rsid w:val="007521FA"/>
    <w:rsid w:val="00752B5C"/>
    <w:rsid w:val="00753CE4"/>
    <w:rsid w:val="00753E9A"/>
    <w:rsid w:val="00755043"/>
    <w:rsid w:val="00755074"/>
    <w:rsid w:val="007555EA"/>
    <w:rsid w:val="007559EC"/>
    <w:rsid w:val="00755E5D"/>
    <w:rsid w:val="007561F3"/>
    <w:rsid w:val="00756549"/>
    <w:rsid w:val="00760AF2"/>
    <w:rsid w:val="007617A1"/>
    <w:rsid w:val="007620DA"/>
    <w:rsid w:val="0076247D"/>
    <w:rsid w:val="00762808"/>
    <w:rsid w:val="00762C8B"/>
    <w:rsid w:val="00762E4A"/>
    <w:rsid w:val="007637F8"/>
    <w:rsid w:val="00764824"/>
    <w:rsid w:val="00765784"/>
    <w:rsid w:val="007657EB"/>
    <w:rsid w:val="007710F3"/>
    <w:rsid w:val="0077163C"/>
    <w:rsid w:val="00773129"/>
    <w:rsid w:val="00773648"/>
    <w:rsid w:val="00773714"/>
    <w:rsid w:val="00774518"/>
    <w:rsid w:val="00774D79"/>
    <w:rsid w:val="007771AE"/>
    <w:rsid w:val="0077723B"/>
    <w:rsid w:val="00777A9B"/>
    <w:rsid w:val="007802E4"/>
    <w:rsid w:val="0078077B"/>
    <w:rsid w:val="007815B9"/>
    <w:rsid w:val="00782F2D"/>
    <w:rsid w:val="0078429A"/>
    <w:rsid w:val="00785B41"/>
    <w:rsid w:val="00785CA6"/>
    <w:rsid w:val="00785E4A"/>
    <w:rsid w:val="0079031F"/>
    <w:rsid w:val="00790762"/>
    <w:rsid w:val="00790772"/>
    <w:rsid w:val="0079153E"/>
    <w:rsid w:val="00793FCA"/>
    <w:rsid w:val="0079520C"/>
    <w:rsid w:val="00796101"/>
    <w:rsid w:val="007961CD"/>
    <w:rsid w:val="00796409"/>
    <w:rsid w:val="00796B54"/>
    <w:rsid w:val="007974F9"/>
    <w:rsid w:val="007A0677"/>
    <w:rsid w:val="007A0761"/>
    <w:rsid w:val="007A0CD5"/>
    <w:rsid w:val="007A14E7"/>
    <w:rsid w:val="007A2F9D"/>
    <w:rsid w:val="007A487D"/>
    <w:rsid w:val="007A5255"/>
    <w:rsid w:val="007A6253"/>
    <w:rsid w:val="007A6BEF"/>
    <w:rsid w:val="007A758C"/>
    <w:rsid w:val="007B1E99"/>
    <w:rsid w:val="007B353E"/>
    <w:rsid w:val="007B35C9"/>
    <w:rsid w:val="007B3675"/>
    <w:rsid w:val="007B3B93"/>
    <w:rsid w:val="007B53F6"/>
    <w:rsid w:val="007B63A0"/>
    <w:rsid w:val="007B6E72"/>
    <w:rsid w:val="007B7853"/>
    <w:rsid w:val="007B7D80"/>
    <w:rsid w:val="007C181F"/>
    <w:rsid w:val="007C23D7"/>
    <w:rsid w:val="007C2CE9"/>
    <w:rsid w:val="007C2DAF"/>
    <w:rsid w:val="007C34B7"/>
    <w:rsid w:val="007C3614"/>
    <w:rsid w:val="007C42CD"/>
    <w:rsid w:val="007C4684"/>
    <w:rsid w:val="007C4BA4"/>
    <w:rsid w:val="007C6711"/>
    <w:rsid w:val="007C6AE0"/>
    <w:rsid w:val="007D0485"/>
    <w:rsid w:val="007D0600"/>
    <w:rsid w:val="007D0B31"/>
    <w:rsid w:val="007D1445"/>
    <w:rsid w:val="007D2213"/>
    <w:rsid w:val="007D29AC"/>
    <w:rsid w:val="007D2F52"/>
    <w:rsid w:val="007D3853"/>
    <w:rsid w:val="007D3E3A"/>
    <w:rsid w:val="007D46B1"/>
    <w:rsid w:val="007D4922"/>
    <w:rsid w:val="007D546E"/>
    <w:rsid w:val="007D56C0"/>
    <w:rsid w:val="007D58EC"/>
    <w:rsid w:val="007D6D16"/>
    <w:rsid w:val="007D75CC"/>
    <w:rsid w:val="007E108F"/>
    <w:rsid w:val="007E115C"/>
    <w:rsid w:val="007E3F73"/>
    <w:rsid w:val="007E5C71"/>
    <w:rsid w:val="007E6ADF"/>
    <w:rsid w:val="007E6AE9"/>
    <w:rsid w:val="007E6E4F"/>
    <w:rsid w:val="007E7240"/>
    <w:rsid w:val="007F19C0"/>
    <w:rsid w:val="007F2183"/>
    <w:rsid w:val="007F246D"/>
    <w:rsid w:val="007F36AF"/>
    <w:rsid w:val="007F37F1"/>
    <w:rsid w:val="007F391A"/>
    <w:rsid w:val="007F3D1A"/>
    <w:rsid w:val="007F4895"/>
    <w:rsid w:val="007F4E98"/>
    <w:rsid w:val="007F57D1"/>
    <w:rsid w:val="007F6094"/>
    <w:rsid w:val="007F7AFF"/>
    <w:rsid w:val="00801115"/>
    <w:rsid w:val="008013ED"/>
    <w:rsid w:val="008028A6"/>
    <w:rsid w:val="00804181"/>
    <w:rsid w:val="008050DE"/>
    <w:rsid w:val="00805404"/>
    <w:rsid w:val="0080580F"/>
    <w:rsid w:val="008076F7"/>
    <w:rsid w:val="0081195C"/>
    <w:rsid w:val="008132DF"/>
    <w:rsid w:val="0081397C"/>
    <w:rsid w:val="00813CD9"/>
    <w:rsid w:val="00815181"/>
    <w:rsid w:val="00815752"/>
    <w:rsid w:val="00815880"/>
    <w:rsid w:val="00815F5E"/>
    <w:rsid w:val="00816139"/>
    <w:rsid w:val="008162C7"/>
    <w:rsid w:val="00816B61"/>
    <w:rsid w:val="00817793"/>
    <w:rsid w:val="00817B56"/>
    <w:rsid w:val="008217BA"/>
    <w:rsid w:val="008225BC"/>
    <w:rsid w:val="00822D2A"/>
    <w:rsid w:val="00822D7E"/>
    <w:rsid w:val="008324FA"/>
    <w:rsid w:val="008326E0"/>
    <w:rsid w:val="00833ABE"/>
    <w:rsid w:val="00833D26"/>
    <w:rsid w:val="00834064"/>
    <w:rsid w:val="0083501E"/>
    <w:rsid w:val="00835933"/>
    <w:rsid w:val="00835D1B"/>
    <w:rsid w:val="00835F41"/>
    <w:rsid w:val="0083602E"/>
    <w:rsid w:val="008364C2"/>
    <w:rsid w:val="00840A5F"/>
    <w:rsid w:val="00842872"/>
    <w:rsid w:val="008429AF"/>
    <w:rsid w:val="00843499"/>
    <w:rsid w:val="00843F5A"/>
    <w:rsid w:val="0084430E"/>
    <w:rsid w:val="00844BF8"/>
    <w:rsid w:val="00845DBC"/>
    <w:rsid w:val="0084727F"/>
    <w:rsid w:val="00847AD3"/>
    <w:rsid w:val="0085066E"/>
    <w:rsid w:val="00850D50"/>
    <w:rsid w:val="008519AA"/>
    <w:rsid w:val="008529C8"/>
    <w:rsid w:val="00853D67"/>
    <w:rsid w:val="008540A4"/>
    <w:rsid w:val="008552C6"/>
    <w:rsid w:val="0085535B"/>
    <w:rsid w:val="008553FE"/>
    <w:rsid w:val="008571F2"/>
    <w:rsid w:val="00857987"/>
    <w:rsid w:val="00857A3B"/>
    <w:rsid w:val="00861D0F"/>
    <w:rsid w:val="008621FD"/>
    <w:rsid w:val="00862277"/>
    <w:rsid w:val="00862BE7"/>
    <w:rsid w:val="0086378F"/>
    <w:rsid w:val="00863F92"/>
    <w:rsid w:val="00864A04"/>
    <w:rsid w:val="00864D50"/>
    <w:rsid w:val="008652FA"/>
    <w:rsid w:val="00870B59"/>
    <w:rsid w:val="00872B01"/>
    <w:rsid w:val="00872E13"/>
    <w:rsid w:val="00873537"/>
    <w:rsid w:val="008740C2"/>
    <w:rsid w:val="008758E5"/>
    <w:rsid w:val="00880FC1"/>
    <w:rsid w:val="00882330"/>
    <w:rsid w:val="00882B9E"/>
    <w:rsid w:val="00882D13"/>
    <w:rsid w:val="008838BB"/>
    <w:rsid w:val="00883B19"/>
    <w:rsid w:val="00883DAA"/>
    <w:rsid w:val="0088507D"/>
    <w:rsid w:val="00885D3B"/>
    <w:rsid w:val="00885E84"/>
    <w:rsid w:val="00885FDE"/>
    <w:rsid w:val="00890177"/>
    <w:rsid w:val="0089089A"/>
    <w:rsid w:val="00890F9B"/>
    <w:rsid w:val="00891011"/>
    <w:rsid w:val="00891228"/>
    <w:rsid w:val="00891F2E"/>
    <w:rsid w:val="00892240"/>
    <w:rsid w:val="00892F3D"/>
    <w:rsid w:val="00893467"/>
    <w:rsid w:val="00893476"/>
    <w:rsid w:val="008935AA"/>
    <w:rsid w:val="008949DF"/>
    <w:rsid w:val="00894E68"/>
    <w:rsid w:val="00895315"/>
    <w:rsid w:val="008954EF"/>
    <w:rsid w:val="00896186"/>
    <w:rsid w:val="008A022F"/>
    <w:rsid w:val="008A0560"/>
    <w:rsid w:val="008A0F47"/>
    <w:rsid w:val="008A1002"/>
    <w:rsid w:val="008A1259"/>
    <w:rsid w:val="008A172E"/>
    <w:rsid w:val="008A2103"/>
    <w:rsid w:val="008A389D"/>
    <w:rsid w:val="008A3907"/>
    <w:rsid w:val="008A3A99"/>
    <w:rsid w:val="008A3ACE"/>
    <w:rsid w:val="008A3B8B"/>
    <w:rsid w:val="008A5985"/>
    <w:rsid w:val="008A61A8"/>
    <w:rsid w:val="008A6DBA"/>
    <w:rsid w:val="008B0585"/>
    <w:rsid w:val="008B1656"/>
    <w:rsid w:val="008B19A9"/>
    <w:rsid w:val="008B2FFD"/>
    <w:rsid w:val="008B327D"/>
    <w:rsid w:val="008B3C27"/>
    <w:rsid w:val="008B413E"/>
    <w:rsid w:val="008B4642"/>
    <w:rsid w:val="008B46CB"/>
    <w:rsid w:val="008B52AE"/>
    <w:rsid w:val="008B530D"/>
    <w:rsid w:val="008B5676"/>
    <w:rsid w:val="008B6FC9"/>
    <w:rsid w:val="008B719C"/>
    <w:rsid w:val="008B7D3D"/>
    <w:rsid w:val="008C0D49"/>
    <w:rsid w:val="008C11DC"/>
    <w:rsid w:val="008C2173"/>
    <w:rsid w:val="008C6369"/>
    <w:rsid w:val="008C6831"/>
    <w:rsid w:val="008C6E1F"/>
    <w:rsid w:val="008C7BF6"/>
    <w:rsid w:val="008D0346"/>
    <w:rsid w:val="008D1771"/>
    <w:rsid w:val="008D1A75"/>
    <w:rsid w:val="008D1DB9"/>
    <w:rsid w:val="008D32EC"/>
    <w:rsid w:val="008D3B16"/>
    <w:rsid w:val="008D5B04"/>
    <w:rsid w:val="008D6387"/>
    <w:rsid w:val="008D63AD"/>
    <w:rsid w:val="008D6E16"/>
    <w:rsid w:val="008E01D2"/>
    <w:rsid w:val="008E46E5"/>
    <w:rsid w:val="008E50DB"/>
    <w:rsid w:val="008E53B6"/>
    <w:rsid w:val="008E5D64"/>
    <w:rsid w:val="008E6D50"/>
    <w:rsid w:val="008E7251"/>
    <w:rsid w:val="008E79DB"/>
    <w:rsid w:val="008E7A25"/>
    <w:rsid w:val="008F0047"/>
    <w:rsid w:val="008F27B5"/>
    <w:rsid w:val="008F2977"/>
    <w:rsid w:val="008F33BC"/>
    <w:rsid w:val="008F55C4"/>
    <w:rsid w:val="008F5937"/>
    <w:rsid w:val="008F6494"/>
    <w:rsid w:val="008F7CDE"/>
    <w:rsid w:val="00900DAF"/>
    <w:rsid w:val="0090183F"/>
    <w:rsid w:val="0090191D"/>
    <w:rsid w:val="00901B2E"/>
    <w:rsid w:val="00901C47"/>
    <w:rsid w:val="009022C9"/>
    <w:rsid w:val="00902563"/>
    <w:rsid w:val="00902963"/>
    <w:rsid w:val="00903BD1"/>
    <w:rsid w:val="00903DBC"/>
    <w:rsid w:val="00904160"/>
    <w:rsid w:val="009044E5"/>
    <w:rsid w:val="00904694"/>
    <w:rsid w:val="00905957"/>
    <w:rsid w:val="009062C8"/>
    <w:rsid w:val="00906F5D"/>
    <w:rsid w:val="00907DC1"/>
    <w:rsid w:val="009115E6"/>
    <w:rsid w:val="00912FF2"/>
    <w:rsid w:val="009131B8"/>
    <w:rsid w:val="00913F39"/>
    <w:rsid w:val="0091424F"/>
    <w:rsid w:val="0091443E"/>
    <w:rsid w:val="00916888"/>
    <w:rsid w:val="00917855"/>
    <w:rsid w:val="00920E68"/>
    <w:rsid w:val="00921167"/>
    <w:rsid w:val="00921268"/>
    <w:rsid w:val="00921ADC"/>
    <w:rsid w:val="00921E41"/>
    <w:rsid w:val="00923401"/>
    <w:rsid w:val="0092459C"/>
    <w:rsid w:val="009248EE"/>
    <w:rsid w:val="00924D2A"/>
    <w:rsid w:val="00926ABC"/>
    <w:rsid w:val="00926B48"/>
    <w:rsid w:val="009270A3"/>
    <w:rsid w:val="00927120"/>
    <w:rsid w:val="00927A2A"/>
    <w:rsid w:val="00927C7E"/>
    <w:rsid w:val="00933151"/>
    <w:rsid w:val="009331E5"/>
    <w:rsid w:val="00936692"/>
    <w:rsid w:val="0093680E"/>
    <w:rsid w:val="00936EAA"/>
    <w:rsid w:val="009374E5"/>
    <w:rsid w:val="00937F4E"/>
    <w:rsid w:val="009417FC"/>
    <w:rsid w:val="00943934"/>
    <w:rsid w:val="00943CB6"/>
    <w:rsid w:val="0094415B"/>
    <w:rsid w:val="00945085"/>
    <w:rsid w:val="00945BB6"/>
    <w:rsid w:val="00947442"/>
    <w:rsid w:val="00947637"/>
    <w:rsid w:val="00950B65"/>
    <w:rsid w:val="009521EB"/>
    <w:rsid w:val="00952226"/>
    <w:rsid w:val="00952CA6"/>
    <w:rsid w:val="00953577"/>
    <w:rsid w:val="00954135"/>
    <w:rsid w:val="00954433"/>
    <w:rsid w:val="0095458E"/>
    <w:rsid w:val="00955217"/>
    <w:rsid w:val="00955276"/>
    <w:rsid w:val="0095592D"/>
    <w:rsid w:val="00955BFC"/>
    <w:rsid w:val="00955DB4"/>
    <w:rsid w:val="00956249"/>
    <w:rsid w:val="00956328"/>
    <w:rsid w:val="009573EB"/>
    <w:rsid w:val="00962247"/>
    <w:rsid w:val="009626B2"/>
    <w:rsid w:val="00962A1C"/>
    <w:rsid w:val="0096367E"/>
    <w:rsid w:val="00963DAC"/>
    <w:rsid w:val="009652DF"/>
    <w:rsid w:val="00966407"/>
    <w:rsid w:val="009668D7"/>
    <w:rsid w:val="00970FED"/>
    <w:rsid w:val="009712B1"/>
    <w:rsid w:val="009717B8"/>
    <w:rsid w:val="00971F4E"/>
    <w:rsid w:val="0097260A"/>
    <w:rsid w:val="00973636"/>
    <w:rsid w:val="00973907"/>
    <w:rsid w:val="009739B8"/>
    <w:rsid w:val="00974D80"/>
    <w:rsid w:val="00975CD3"/>
    <w:rsid w:val="009767F9"/>
    <w:rsid w:val="00976BA0"/>
    <w:rsid w:val="0097774F"/>
    <w:rsid w:val="00977AAD"/>
    <w:rsid w:val="0098024D"/>
    <w:rsid w:val="009811F5"/>
    <w:rsid w:val="00981BA6"/>
    <w:rsid w:val="00982268"/>
    <w:rsid w:val="009836DE"/>
    <w:rsid w:val="0098447B"/>
    <w:rsid w:val="00984B46"/>
    <w:rsid w:val="00985131"/>
    <w:rsid w:val="00986107"/>
    <w:rsid w:val="00986643"/>
    <w:rsid w:val="00987136"/>
    <w:rsid w:val="00990248"/>
    <w:rsid w:val="00990D09"/>
    <w:rsid w:val="00990FF1"/>
    <w:rsid w:val="00991AE7"/>
    <w:rsid w:val="00991E10"/>
    <w:rsid w:val="009949C2"/>
    <w:rsid w:val="009970C3"/>
    <w:rsid w:val="009A0B92"/>
    <w:rsid w:val="009A2D60"/>
    <w:rsid w:val="009A3D25"/>
    <w:rsid w:val="009A4231"/>
    <w:rsid w:val="009A5999"/>
    <w:rsid w:val="009A5DDF"/>
    <w:rsid w:val="009A645B"/>
    <w:rsid w:val="009A691B"/>
    <w:rsid w:val="009A6D6C"/>
    <w:rsid w:val="009B13CA"/>
    <w:rsid w:val="009B1B0C"/>
    <w:rsid w:val="009B21CF"/>
    <w:rsid w:val="009B3BF1"/>
    <w:rsid w:val="009B481B"/>
    <w:rsid w:val="009B5B31"/>
    <w:rsid w:val="009B5E21"/>
    <w:rsid w:val="009B74ED"/>
    <w:rsid w:val="009B7668"/>
    <w:rsid w:val="009C0E80"/>
    <w:rsid w:val="009C115D"/>
    <w:rsid w:val="009C19F2"/>
    <w:rsid w:val="009C4FCD"/>
    <w:rsid w:val="009C52D6"/>
    <w:rsid w:val="009C7A98"/>
    <w:rsid w:val="009C7AA6"/>
    <w:rsid w:val="009D1004"/>
    <w:rsid w:val="009D18D1"/>
    <w:rsid w:val="009D2380"/>
    <w:rsid w:val="009D333E"/>
    <w:rsid w:val="009D335C"/>
    <w:rsid w:val="009D348A"/>
    <w:rsid w:val="009D596C"/>
    <w:rsid w:val="009D5F7C"/>
    <w:rsid w:val="009E0409"/>
    <w:rsid w:val="009E0DA6"/>
    <w:rsid w:val="009E1611"/>
    <w:rsid w:val="009E2340"/>
    <w:rsid w:val="009E3028"/>
    <w:rsid w:val="009E3BEE"/>
    <w:rsid w:val="009E3DF0"/>
    <w:rsid w:val="009E545B"/>
    <w:rsid w:val="009E5709"/>
    <w:rsid w:val="009E5747"/>
    <w:rsid w:val="009E7777"/>
    <w:rsid w:val="009E78F2"/>
    <w:rsid w:val="009E7D0A"/>
    <w:rsid w:val="009F0080"/>
    <w:rsid w:val="009F024D"/>
    <w:rsid w:val="009F0384"/>
    <w:rsid w:val="009F15B6"/>
    <w:rsid w:val="009F1B22"/>
    <w:rsid w:val="009F2211"/>
    <w:rsid w:val="009F24AB"/>
    <w:rsid w:val="009F2A91"/>
    <w:rsid w:val="009F5511"/>
    <w:rsid w:val="009F6534"/>
    <w:rsid w:val="009F6D44"/>
    <w:rsid w:val="009F6DB4"/>
    <w:rsid w:val="009F70EF"/>
    <w:rsid w:val="009F733C"/>
    <w:rsid w:val="009F772B"/>
    <w:rsid w:val="00A0175C"/>
    <w:rsid w:val="00A01D95"/>
    <w:rsid w:val="00A03190"/>
    <w:rsid w:val="00A03609"/>
    <w:rsid w:val="00A11E2E"/>
    <w:rsid w:val="00A1235E"/>
    <w:rsid w:val="00A1362A"/>
    <w:rsid w:val="00A1372B"/>
    <w:rsid w:val="00A143F1"/>
    <w:rsid w:val="00A1525C"/>
    <w:rsid w:val="00A15B6A"/>
    <w:rsid w:val="00A15E25"/>
    <w:rsid w:val="00A16D08"/>
    <w:rsid w:val="00A17698"/>
    <w:rsid w:val="00A20062"/>
    <w:rsid w:val="00A21753"/>
    <w:rsid w:val="00A22512"/>
    <w:rsid w:val="00A23C9E"/>
    <w:rsid w:val="00A24114"/>
    <w:rsid w:val="00A25C44"/>
    <w:rsid w:val="00A2771C"/>
    <w:rsid w:val="00A27E23"/>
    <w:rsid w:val="00A313B6"/>
    <w:rsid w:val="00A314D3"/>
    <w:rsid w:val="00A318A3"/>
    <w:rsid w:val="00A31F7C"/>
    <w:rsid w:val="00A32EE7"/>
    <w:rsid w:val="00A33C47"/>
    <w:rsid w:val="00A33E8D"/>
    <w:rsid w:val="00A36FBA"/>
    <w:rsid w:val="00A376BD"/>
    <w:rsid w:val="00A3783B"/>
    <w:rsid w:val="00A37B95"/>
    <w:rsid w:val="00A37F07"/>
    <w:rsid w:val="00A40360"/>
    <w:rsid w:val="00A41776"/>
    <w:rsid w:val="00A417CD"/>
    <w:rsid w:val="00A41BFD"/>
    <w:rsid w:val="00A42A6D"/>
    <w:rsid w:val="00A4326D"/>
    <w:rsid w:val="00A44939"/>
    <w:rsid w:val="00A457E7"/>
    <w:rsid w:val="00A45E1C"/>
    <w:rsid w:val="00A478F7"/>
    <w:rsid w:val="00A51074"/>
    <w:rsid w:val="00A512EF"/>
    <w:rsid w:val="00A527C6"/>
    <w:rsid w:val="00A52BAD"/>
    <w:rsid w:val="00A54995"/>
    <w:rsid w:val="00A54ECC"/>
    <w:rsid w:val="00A5527E"/>
    <w:rsid w:val="00A553C4"/>
    <w:rsid w:val="00A55E7D"/>
    <w:rsid w:val="00A5679E"/>
    <w:rsid w:val="00A5688B"/>
    <w:rsid w:val="00A57B39"/>
    <w:rsid w:val="00A62BDC"/>
    <w:rsid w:val="00A651D2"/>
    <w:rsid w:val="00A656C5"/>
    <w:rsid w:val="00A67062"/>
    <w:rsid w:val="00A705C5"/>
    <w:rsid w:val="00A70E48"/>
    <w:rsid w:val="00A70F9F"/>
    <w:rsid w:val="00A7176E"/>
    <w:rsid w:val="00A718FD"/>
    <w:rsid w:val="00A72226"/>
    <w:rsid w:val="00A72741"/>
    <w:rsid w:val="00A735E8"/>
    <w:rsid w:val="00A75584"/>
    <w:rsid w:val="00A76819"/>
    <w:rsid w:val="00A77CC1"/>
    <w:rsid w:val="00A80303"/>
    <w:rsid w:val="00A82058"/>
    <w:rsid w:val="00A8214F"/>
    <w:rsid w:val="00A82F77"/>
    <w:rsid w:val="00A83AC6"/>
    <w:rsid w:val="00A85D80"/>
    <w:rsid w:val="00A862F3"/>
    <w:rsid w:val="00A90965"/>
    <w:rsid w:val="00A913CC"/>
    <w:rsid w:val="00A91567"/>
    <w:rsid w:val="00A9166F"/>
    <w:rsid w:val="00A91F1C"/>
    <w:rsid w:val="00A931A6"/>
    <w:rsid w:val="00A937E0"/>
    <w:rsid w:val="00A938EB"/>
    <w:rsid w:val="00A942BF"/>
    <w:rsid w:val="00A94FD8"/>
    <w:rsid w:val="00A968E2"/>
    <w:rsid w:val="00A97A93"/>
    <w:rsid w:val="00AA041C"/>
    <w:rsid w:val="00AA13F8"/>
    <w:rsid w:val="00AA33DC"/>
    <w:rsid w:val="00AA3F62"/>
    <w:rsid w:val="00AA4367"/>
    <w:rsid w:val="00AA501A"/>
    <w:rsid w:val="00AA51C8"/>
    <w:rsid w:val="00AA564F"/>
    <w:rsid w:val="00AA5819"/>
    <w:rsid w:val="00AA665C"/>
    <w:rsid w:val="00AA6F1F"/>
    <w:rsid w:val="00AB0744"/>
    <w:rsid w:val="00AB1222"/>
    <w:rsid w:val="00AB148D"/>
    <w:rsid w:val="00AB27DA"/>
    <w:rsid w:val="00AB3D00"/>
    <w:rsid w:val="00AB4CD1"/>
    <w:rsid w:val="00AB4D8B"/>
    <w:rsid w:val="00AB5ACF"/>
    <w:rsid w:val="00AB5EF0"/>
    <w:rsid w:val="00AB70F1"/>
    <w:rsid w:val="00AB750A"/>
    <w:rsid w:val="00AB7DBB"/>
    <w:rsid w:val="00AC02A2"/>
    <w:rsid w:val="00AC0E75"/>
    <w:rsid w:val="00AC0FA6"/>
    <w:rsid w:val="00AC32C8"/>
    <w:rsid w:val="00AC33FD"/>
    <w:rsid w:val="00AC360E"/>
    <w:rsid w:val="00AC42FE"/>
    <w:rsid w:val="00AC4D41"/>
    <w:rsid w:val="00AC50AF"/>
    <w:rsid w:val="00AC5688"/>
    <w:rsid w:val="00AC56F8"/>
    <w:rsid w:val="00AC5D00"/>
    <w:rsid w:val="00AC65B1"/>
    <w:rsid w:val="00AC720A"/>
    <w:rsid w:val="00AD0E01"/>
    <w:rsid w:val="00AD0F84"/>
    <w:rsid w:val="00AD411A"/>
    <w:rsid w:val="00AD51D0"/>
    <w:rsid w:val="00AD5ABA"/>
    <w:rsid w:val="00AD5BC6"/>
    <w:rsid w:val="00AD5F5F"/>
    <w:rsid w:val="00AE02E4"/>
    <w:rsid w:val="00AE1B7C"/>
    <w:rsid w:val="00AE3E25"/>
    <w:rsid w:val="00AE3F78"/>
    <w:rsid w:val="00AE4226"/>
    <w:rsid w:val="00AE46E9"/>
    <w:rsid w:val="00AE5007"/>
    <w:rsid w:val="00AE54C2"/>
    <w:rsid w:val="00AE61E5"/>
    <w:rsid w:val="00AE6872"/>
    <w:rsid w:val="00AE7461"/>
    <w:rsid w:val="00AF0793"/>
    <w:rsid w:val="00AF0FB2"/>
    <w:rsid w:val="00AF114B"/>
    <w:rsid w:val="00AF1C31"/>
    <w:rsid w:val="00AF242C"/>
    <w:rsid w:val="00AF37A8"/>
    <w:rsid w:val="00AF5201"/>
    <w:rsid w:val="00AF7A05"/>
    <w:rsid w:val="00AF7EBD"/>
    <w:rsid w:val="00B01789"/>
    <w:rsid w:val="00B020AA"/>
    <w:rsid w:val="00B022F4"/>
    <w:rsid w:val="00B045CE"/>
    <w:rsid w:val="00B0483C"/>
    <w:rsid w:val="00B048D7"/>
    <w:rsid w:val="00B07D6F"/>
    <w:rsid w:val="00B11DAE"/>
    <w:rsid w:val="00B12D95"/>
    <w:rsid w:val="00B132D0"/>
    <w:rsid w:val="00B14589"/>
    <w:rsid w:val="00B14635"/>
    <w:rsid w:val="00B1615C"/>
    <w:rsid w:val="00B16853"/>
    <w:rsid w:val="00B16A0D"/>
    <w:rsid w:val="00B20755"/>
    <w:rsid w:val="00B21437"/>
    <w:rsid w:val="00B21BD4"/>
    <w:rsid w:val="00B220BF"/>
    <w:rsid w:val="00B22786"/>
    <w:rsid w:val="00B232FD"/>
    <w:rsid w:val="00B2352D"/>
    <w:rsid w:val="00B23F1C"/>
    <w:rsid w:val="00B24384"/>
    <w:rsid w:val="00B24626"/>
    <w:rsid w:val="00B24946"/>
    <w:rsid w:val="00B24DA2"/>
    <w:rsid w:val="00B26022"/>
    <w:rsid w:val="00B26187"/>
    <w:rsid w:val="00B26835"/>
    <w:rsid w:val="00B27D99"/>
    <w:rsid w:val="00B306F5"/>
    <w:rsid w:val="00B30B75"/>
    <w:rsid w:val="00B31B24"/>
    <w:rsid w:val="00B31C8B"/>
    <w:rsid w:val="00B31DB5"/>
    <w:rsid w:val="00B32731"/>
    <w:rsid w:val="00B327BE"/>
    <w:rsid w:val="00B32DCF"/>
    <w:rsid w:val="00B360C4"/>
    <w:rsid w:val="00B36481"/>
    <w:rsid w:val="00B3790F"/>
    <w:rsid w:val="00B37ACA"/>
    <w:rsid w:val="00B40332"/>
    <w:rsid w:val="00B407AB"/>
    <w:rsid w:val="00B40FA2"/>
    <w:rsid w:val="00B4221D"/>
    <w:rsid w:val="00B422EF"/>
    <w:rsid w:val="00B42C05"/>
    <w:rsid w:val="00B4378E"/>
    <w:rsid w:val="00B44986"/>
    <w:rsid w:val="00B44C7E"/>
    <w:rsid w:val="00B45ED5"/>
    <w:rsid w:val="00B50200"/>
    <w:rsid w:val="00B50CB1"/>
    <w:rsid w:val="00B50FFE"/>
    <w:rsid w:val="00B51598"/>
    <w:rsid w:val="00B53847"/>
    <w:rsid w:val="00B5404C"/>
    <w:rsid w:val="00B54BCD"/>
    <w:rsid w:val="00B55439"/>
    <w:rsid w:val="00B5565B"/>
    <w:rsid w:val="00B573C9"/>
    <w:rsid w:val="00B57698"/>
    <w:rsid w:val="00B57E47"/>
    <w:rsid w:val="00B57EF8"/>
    <w:rsid w:val="00B60144"/>
    <w:rsid w:val="00B6023F"/>
    <w:rsid w:val="00B62636"/>
    <w:rsid w:val="00B6265F"/>
    <w:rsid w:val="00B64A2C"/>
    <w:rsid w:val="00B65411"/>
    <w:rsid w:val="00B662CC"/>
    <w:rsid w:val="00B6637D"/>
    <w:rsid w:val="00B6758C"/>
    <w:rsid w:val="00B677BE"/>
    <w:rsid w:val="00B677CB"/>
    <w:rsid w:val="00B67985"/>
    <w:rsid w:val="00B7046D"/>
    <w:rsid w:val="00B7098A"/>
    <w:rsid w:val="00B70FFF"/>
    <w:rsid w:val="00B71D84"/>
    <w:rsid w:val="00B72F8F"/>
    <w:rsid w:val="00B75807"/>
    <w:rsid w:val="00B7582C"/>
    <w:rsid w:val="00B76785"/>
    <w:rsid w:val="00B778AE"/>
    <w:rsid w:val="00B805A3"/>
    <w:rsid w:val="00B80B7F"/>
    <w:rsid w:val="00B80F44"/>
    <w:rsid w:val="00B8138C"/>
    <w:rsid w:val="00B81A13"/>
    <w:rsid w:val="00B8284C"/>
    <w:rsid w:val="00B828E1"/>
    <w:rsid w:val="00B83522"/>
    <w:rsid w:val="00B87358"/>
    <w:rsid w:val="00B902ED"/>
    <w:rsid w:val="00B917F1"/>
    <w:rsid w:val="00B91B89"/>
    <w:rsid w:val="00B91C7E"/>
    <w:rsid w:val="00B91DF7"/>
    <w:rsid w:val="00B92ACE"/>
    <w:rsid w:val="00B92BBF"/>
    <w:rsid w:val="00B94037"/>
    <w:rsid w:val="00B94192"/>
    <w:rsid w:val="00B948B7"/>
    <w:rsid w:val="00B94C3C"/>
    <w:rsid w:val="00B95284"/>
    <w:rsid w:val="00B95F16"/>
    <w:rsid w:val="00BA0118"/>
    <w:rsid w:val="00BA062E"/>
    <w:rsid w:val="00BA0E67"/>
    <w:rsid w:val="00BA2E65"/>
    <w:rsid w:val="00BA44AF"/>
    <w:rsid w:val="00BA47C6"/>
    <w:rsid w:val="00BA4B65"/>
    <w:rsid w:val="00BA5BA0"/>
    <w:rsid w:val="00BA605C"/>
    <w:rsid w:val="00BB13F2"/>
    <w:rsid w:val="00BB1E8B"/>
    <w:rsid w:val="00BB2606"/>
    <w:rsid w:val="00BB2852"/>
    <w:rsid w:val="00BB35EF"/>
    <w:rsid w:val="00BB4188"/>
    <w:rsid w:val="00BB42A3"/>
    <w:rsid w:val="00BB495A"/>
    <w:rsid w:val="00BB56AC"/>
    <w:rsid w:val="00BB5A8F"/>
    <w:rsid w:val="00BB5AB9"/>
    <w:rsid w:val="00BB6092"/>
    <w:rsid w:val="00BB754E"/>
    <w:rsid w:val="00BB7F48"/>
    <w:rsid w:val="00BC187B"/>
    <w:rsid w:val="00BC1C78"/>
    <w:rsid w:val="00BC2275"/>
    <w:rsid w:val="00BC381A"/>
    <w:rsid w:val="00BC4CDB"/>
    <w:rsid w:val="00BC4F83"/>
    <w:rsid w:val="00BC5827"/>
    <w:rsid w:val="00BC584F"/>
    <w:rsid w:val="00BC6AFB"/>
    <w:rsid w:val="00BC7349"/>
    <w:rsid w:val="00BC7F95"/>
    <w:rsid w:val="00BD0D9B"/>
    <w:rsid w:val="00BD1397"/>
    <w:rsid w:val="00BD1C24"/>
    <w:rsid w:val="00BD256D"/>
    <w:rsid w:val="00BD2AC9"/>
    <w:rsid w:val="00BD3140"/>
    <w:rsid w:val="00BD3481"/>
    <w:rsid w:val="00BD3610"/>
    <w:rsid w:val="00BD48B5"/>
    <w:rsid w:val="00BD52A8"/>
    <w:rsid w:val="00BD56B0"/>
    <w:rsid w:val="00BD60A1"/>
    <w:rsid w:val="00BD6228"/>
    <w:rsid w:val="00BD6F30"/>
    <w:rsid w:val="00BE0416"/>
    <w:rsid w:val="00BE1130"/>
    <w:rsid w:val="00BE1753"/>
    <w:rsid w:val="00BE183A"/>
    <w:rsid w:val="00BE1CD0"/>
    <w:rsid w:val="00BE2238"/>
    <w:rsid w:val="00BE438B"/>
    <w:rsid w:val="00BE4DA7"/>
    <w:rsid w:val="00BE5E1F"/>
    <w:rsid w:val="00BF05AC"/>
    <w:rsid w:val="00BF4D37"/>
    <w:rsid w:val="00BF5F00"/>
    <w:rsid w:val="00BF632D"/>
    <w:rsid w:val="00BF6CAC"/>
    <w:rsid w:val="00BF71B4"/>
    <w:rsid w:val="00BF72A6"/>
    <w:rsid w:val="00C005D0"/>
    <w:rsid w:val="00C00F61"/>
    <w:rsid w:val="00C0262C"/>
    <w:rsid w:val="00C0314F"/>
    <w:rsid w:val="00C03BF2"/>
    <w:rsid w:val="00C06D47"/>
    <w:rsid w:val="00C0742A"/>
    <w:rsid w:val="00C10E8B"/>
    <w:rsid w:val="00C1272D"/>
    <w:rsid w:val="00C132D2"/>
    <w:rsid w:val="00C14611"/>
    <w:rsid w:val="00C14789"/>
    <w:rsid w:val="00C1524A"/>
    <w:rsid w:val="00C16CA9"/>
    <w:rsid w:val="00C1737D"/>
    <w:rsid w:val="00C1791C"/>
    <w:rsid w:val="00C17920"/>
    <w:rsid w:val="00C17F7E"/>
    <w:rsid w:val="00C20098"/>
    <w:rsid w:val="00C203C2"/>
    <w:rsid w:val="00C204FE"/>
    <w:rsid w:val="00C2161F"/>
    <w:rsid w:val="00C22516"/>
    <w:rsid w:val="00C22CEC"/>
    <w:rsid w:val="00C24663"/>
    <w:rsid w:val="00C24AC1"/>
    <w:rsid w:val="00C25EF0"/>
    <w:rsid w:val="00C26287"/>
    <w:rsid w:val="00C2680D"/>
    <w:rsid w:val="00C27B79"/>
    <w:rsid w:val="00C3079D"/>
    <w:rsid w:val="00C32CB6"/>
    <w:rsid w:val="00C32CEF"/>
    <w:rsid w:val="00C33750"/>
    <w:rsid w:val="00C34203"/>
    <w:rsid w:val="00C3464A"/>
    <w:rsid w:val="00C34940"/>
    <w:rsid w:val="00C34DF5"/>
    <w:rsid w:val="00C35A1B"/>
    <w:rsid w:val="00C36314"/>
    <w:rsid w:val="00C373AC"/>
    <w:rsid w:val="00C40376"/>
    <w:rsid w:val="00C40A14"/>
    <w:rsid w:val="00C449EA"/>
    <w:rsid w:val="00C45367"/>
    <w:rsid w:val="00C458FA"/>
    <w:rsid w:val="00C45D72"/>
    <w:rsid w:val="00C46280"/>
    <w:rsid w:val="00C46290"/>
    <w:rsid w:val="00C46537"/>
    <w:rsid w:val="00C46AEE"/>
    <w:rsid w:val="00C4718C"/>
    <w:rsid w:val="00C4730F"/>
    <w:rsid w:val="00C47656"/>
    <w:rsid w:val="00C50F66"/>
    <w:rsid w:val="00C51750"/>
    <w:rsid w:val="00C51AED"/>
    <w:rsid w:val="00C52821"/>
    <w:rsid w:val="00C52E64"/>
    <w:rsid w:val="00C542A7"/>
    <w:rsid w:val="00C54986"/>
    <w:rsid w:val="00C54EB7"/>
    <w:rsid w:val="00C55D7B"/>
    <w:rsid w:val="00C56E07"/>
    <w:rsid w:val="00C57B4E"/>
    <w:rsid w:val="00C62B32"/>
    <w:rsid w:val="00C62EF9"/>
    <w:rsid w:val="00C6326C"/>
    <w:rsid w:val="00C64064"/>
    <w:rsid w:val="00C6430C"/>
    <w:rsid w:val="00C647A4"/>
    <w:rsid w:val="00C659FD"/>
    <w:rsid w:val="00C65F1D"/>
    <w:rsid w:val="00C663E1"/>
    <w:rsid w:val="00C66549"/>
    <w:rsid w:val="00C7013A"/>
    <w:rsid w:val="00C72A2C"/>
    <w:rsid w:val="00C7368D"/>
    <w:rsid w:val="00C74633"/>
    <w:rsid w:val="00C74798"/>
    <w:rsid w:val="00C765E9"/>
    <w:rsid w:val="00C76E77"/>
    <w:rsid w:val="00C77C06"/>
    <w:rsid w:val="00C8072C"/>
    <w:rsid w:val="00C80770"/>
    <w:rsid w:val="00C82EE4"/>
    <w:rsid w:val="00C83104"/>
    <w:rsid w:val="00C8340B"/>
    <w:rsid w:val="00C83915"/>
    <w:rsid w:val="00C83EB6"/>
    <w:rsid w:val="00C847A3"/>
    <w:rsid w:val="00C86371"/>
    <w:rsid w:val="00C87F01"/>
    <w:rsid w:val="00C904B2"/>
    <w:rsid w:val="00C90D01"/>
    <w:rsid w:val="00C9158E"/>
    <w:rsid w:val="00C9240F"/>
    <w:rsid w:val="00C932C7"/>
    <w:rsid w:val="00C9352E"/>
    <w:rsid w:val="00C93B6A"/>
    <w:rsid w:val="00C94E1E"/>
    <w:rsid w:val="00C9528E"/>
    <w:rsid w:val="00C96C20"/>
    <w:rsid w:val="00C96F48"/>
    <w:rsid w:val="00C977E3"/>
    <w:rsid w:val="00CA0E51"/>
    <w:rsid w:val="00CA2A74"/>
    <w:rsid w:val="00CA35CD"/>
    <w:rsid w:val="00CA3B4B"/>
    <w:rsid w:val="00CA504E"/>
    <w:rsid w:val="00CA58BB"/>
    <w:rsid w:val="00CB094E"/>
    <w:rsid w:val="00CB0A8D"/>
    <w:rsid w:val="00CB13BA"/>
    <w:rsid w:val="00CB1796"/>
    <w:rsid w:val="00CB1CF3"/>
    <w:rsid w:val="00CB2A89"/>
    <w:rsid w:val="00CB2F93"/>
    <w:rsid w:val="00CB58BF"/>
    <w:rsid w:val="00CB67A3"/>
    <w:rsid w:val="00CC0375"/>
    <w:rsid w:val="00CC0387"/>
    <w:rsid w:val="00CC0555"/>
    <w:rsid w:val="00CC1864"/>
    <w:rsid w:val="00CC2F34"/>
    <w:rsid w:val="00CC2FB6"/>
    <w:rsid w:val="00CC3932"/>
    <w:rsid w:val="00CC3D5C"/>
    <w:rsid w:val="00CC4061"/>
    <w:rsid w:val="00CC483A"/>
    <w:rsid w:val="00CC4CA9"/>
    <w:rsid w:val="00CC54A1"/>
    <w:rsid w:val="00CC56D5"/>
    <w:rsid w:val="00CC723C"/>
    <w:rsid w:val="00CC743C"/>
    <w:rsid w:val="00CD263A"/>
    <w:rsid w:val="00CD4E9A"/>
    <w:rsid w:val="00CD607B"/>
    <w:rsid w:val="00CD6866"/>
    <w:rsid w:val="00CD688C"/>
    <w:rsid w:val="00CD6AE6"/>
    <w:rsid w:val="00CD72DF"/>
    <w:rsid w:val="00CD7927"/>
    <w:rsid w:val="00CD7F1C"/>
    <w:rsid w:val="00CE10F5"/>
    <w:rsid w:val="00CE1F7D"/>
    <w:rsid w:val="00CE371C"/>
    <w:rsid w:val="00CE5018"/>
    <w:rsid w:val="00CE67A5"/>
    <w:rsid w:val="00CE74AB"/>
    <w:rsid w:val="00CF117D"/>
    <w:rsid w:val="00CF1328"/>
    <w:rsid w:val="00CF1898"/>
    <w:rsid w:val="00CF3B60"/>
    <w:rsid w:val="00CF3EC9"/>
    <w:rsid w:val="00CF4335"/>
    <w:rsid w:val="00CF51A2"/>
    <w:rsid w:val="00CF6770"/>
    <w:rsid w:val="00CF6A7B"/>
    <w:rsid w:val="00CF745C"/>
    <w:rsid w:val="00CF7493"/>
    <w:rsid w:val="00CF78AF"/>
    <w:rsid w:val="00CF7974"/>
    <w:rsid w:val="00CF79D8"/>
    <w:rsid w:val="00CF7B81"/>
    <w:rsid w:val="00D0071C"/>
    <w:rsid w:val="00D0132D"/>
    <w:rsid w:val="00D0206F"/>
    <w:rsid w:val="00D0259B"/>
    <w:rsid w:val="00D02A57"/>
    <w:rsid w:val="00D03985"/>
    <w:rsid w:val="00D03BFA"/>
    <w:rsid w:val="00D046B1"/>
    <w:rsid w:val="00D05986"/>
    <w:rsid w:val="00D0604B"/>
    <w:rsid w:val="00D07524"/>
    <w:rsid w:val="00D115C5"/>
    <w:rsid w:val="00D11D82"/>
    <w:rsid w:val="00D12815"/>
    <w:rsid w:val="00D12823"/>
    <w:rsid w:val="00D139D2"/>
    <w:rsid w:val="00D13DCA"/>
    <w:rsid w:val="00D14E3E"/>
    <w:rsid w:val="00D15012"/>
    <w:rsid w:val="00D22CCE"/>
    <w:rsid w:val="00D22DEE"/>
    <w:rsid w:val="00D237C6"/>
    <w:rsid w:val="00D23EC4"/>
    <w:rsid w:val="00D248E3"/>
    <w:rsid w:val="00D25A5E"/>
    <w:rsid w:val="00D26040"/>
    <w:rsid w:val="00D2659D"/>
    <w:rsid w:val="00D269F3"/>
    <w:rsid w:val="00D271DA"/>
    <w:rsid w:val="00D27273"/>
    <w:rsid w:val="00D2771B"/>
    <w:rsid w:val="00D30813"/>
    <w:rsid w:val="00D318C4"/>
    <w:rsid w:val="00D3251B"/>
    <w:rsid w:val="00D32919"/>
    <w:rsid w:val="00D33AB1"/>
    <w:rsid w:val="00D33FA3"/>
    <w:rsid w:val="00D34238"/>
    <w:rsid w:val="00D35D7C"/>
    <w:rsid w:val="00D36349"/>
    <w:rsid w:val="00D407A1"/>
    <w:rsid w:val="00D40CC3"/>
    <w:rsid w:val="00D41DD7"/>
    <w:rsid w:val="00D428C9"/>
    <w:rsid w:val="00D42A7E"/>
    <w:rsid w:val="00D43795"/>
    <w:rsid w:val="00D446B8"/>
    <w:rsid w:val="00D45069"/>
    <w:rsid w:val="00D45144"/>
    <w:rsid w:val="00D45352"/>
    <w:rsid w:val="00D45F3C"/>
    <w:rsid w:val="00D46153"/>
    <w:rsid w:val="00D46A49"/>
    <w:rsid w:val="00D46CE0"/>
    <w:rsid w:val="00D528DB"/>
    <w:rsid w:val="00D53272"/>
    <w:rsid w:val="00D55007"/>
    <w:rsid w:val="00D55195"/>
    <w:rsid w:val="00D5551E"/>
    <w:rsid w:val="00D5593A"/>
    <w:rsid w:val="00D56AC0"/>
    <w:rsid w:val="00D57154"/>
    <w:rsid w:val="00D57C38"/>
    <w:rsid w:val="00D57DDF"/>
    <w:rsid w:val="00D6038F"/>
    <w:rsid w:val="00D60605"/>
    <w:rsid w:val="00D61315"/>
    <w:rsid w:val="00D61DCD"/>
    <w:rsid w:val="00D641FA"/>
    <w:rsid w:val="00D674AD"/>
    <w:rsid w:val="00D67934"/>
    <w:rsid w:val="00D7012B"/>
    <w:rsid w:val="00D70198"/>
    <w:rsid w:val="00D70F83"/>
    <w:rsid w:val="00D718E8"/>
    <w:rsid w:val="00D720A2"/>
    <w:rsid w:val="00D7396E"/>
    <w:rsid w:val="00D743A2"/>
    <w:rsid w:val="00D81B5D"/>
    <w:rsid w:val="00D8276A"/>
    <w:rsid w:val="00D830F5"/>
    <w:rsid w:val="00D8343F"/>
    <w:rsid w:val="00D83C80"/>
    <w:rsid w:val="00D83E20"/>
    <w:rsid w:val="00D84140"/>
    <w:rsid w:val="00D85C34"/>
    <w:rsid w:val="00D863AA"/>
    <w:rsid w:val="00D87A80"/>
    <w:rsid w:val="00D900F8"/>
    <w:rsid w:val="00D9024E"/>
    <w:rsid w:val="00D9120F"/>
    <w:rsid w:val="00D91EC9"/>
    <w:rsid w:val="00D92053"/>
    <w:rsid w:val="00D9259A"/>
    <w:rsid w:val="00D93045"/>
    <w:rsid w:val="00D93292"/>
    <w:rsid w:val="00D94508"/>
    <w:rsid w:val="00D95812"/>
    <w:rsid w:val="00D95AA6"/>
    <w:rsid w:val="00D95FD8"/>
    <w:rsid w:val="00D96005"/>
    <w:rsid w:val="00D96881"/>
    <w:rsid w:val="00D968CF"/>
    <w:rsid w:val="00D97AEF"/>
    <w:rsid w:val="00D97C4E"/>
    <w:rsid w:val="00DA0448"/>
    <w:rsid w:val="00DA0753"/>
    <w:rsid w:val="00DA1588"/>
    <w:rsid w:val="00DA4811"/>
    <w:rsid w:val="00DA486B"/>
    <w:rsid w:val="00DA5220"/>
    <w:rsid w:val="00DA558B"/>
    <w:rsid w:val="00DA5A58"/>
    <w:rsid w:val="00DA6404"/>
    <w:rsid w:val="00DA66D9"/>
    <w:rsid w:val="00DA6BFC"/>
    <w:rsid w:val="00DA6FE0"/>
    <w:rsid w:val="00DA7141"/>
    <w:rsid w:val="00DA785A"/>
    <w:rsid w:val="00DA7A9A"/>
    <w:rsid w:val="00DB0B09"/>
    <w:rsid w:val="00DB112A"/>
    <w:rsid w:val="00DB1E22"/>
    <w:rsid w:val="00DB423A"/>
    <w:rsid w:val="00DB516D"/>
    <w:rsid w:val="00DB540F"/>
    <w:rsid w:val="00DB6198"/>
    <w:rsid w:val="00DB6246"/>
    <w:rsid w:val="00DB6BF5"/>
    <w:rsid w:val="00DB6D7A"/>
    <w:rsid w:val="00DC25C9"/>
    <w:rsid w:val="00DC28FD"/>
    <w:rsid w:val="00DC44B2"/>
    <w:rsid w:val="00DC4BEA"/>
    <w:rsid w:val="00DC52C4"/>
    <w:rsid w:val="00DC6597"/>
    <w:rsid w:val="00DC6782"/>
    <w:rsid w:val="00DC7C9E"/>
    <w:rsid w:val="00DD0418"/>
    <w:rsid w:val="00DD1228"/>
    <w:rsid w:val="00DD1B9A"/>
    <w:rsid w:val="00DD2565"/>
    <w:rsid w:val="00DD36B9"/>
    <w:rsid w:val="00DD3BD7"/>
    <w:rsid w:val="00DD408A"/>
    <w:rsid w:val="00DD49A2"/>
    <w:rsid w:val="00DD5DD0"/>
    <w:rsid w:val="00DD655D"/>
    <w:rsid w:val="00DD675D"/>
    <w:rsid w:val="00DD6971"/>
    <w:rsid w:val="00DD6F26"/>
    <w:rsid w:val="00DD7036"/>
    <w:rsid w:val="00DD722E"/>
    <w:rsid w:val="00DD7750"/>
    <w:rsid w:val="00DE017F"/>
    <w:rsid w:val="00DE06AB"/>
    <w:rsid w:val="00DE2F59"/>
    <w:rsid w:val="00DE40C4"/>
    <w:rsid w:val="00DE54DA"/>
    <w:rsid w:val="00DE594B"/>
    <w:rsid w:val="00DE64CE"/>
    <w:rsid w:val="00DE65FB"/>
    <w:rsid w:val="00DE6687"/>
    <w:rsid w:val="00DF1708"/>
    <w:rsid w:val="00DF1972"/>
    <w:rsid w:val="00DF1C43"/>
    <w:rsid w:val="00DF21E4"/>
    <w:rsid w:val="00DF3286"/>
    <w:rsid w:val="00DF3D84"/>
    <w:rsid w:val="00DF4508"/>
    <w:rsid w:val="00DF5D2D"/>
    <w:rsid w:val="00DF62AA"/>
    <w:rsid w:val="00DF7EBF"/>
    <w:rsid w:val="00E00180"/>
    <w:rsid w:val="00E013C0"/>
    <w:rsid w:val="00E0192D"/>
    <w:rsid w:val="00E01A66"/>
    <w:rsid w:val="00E0330A"/>
    <w:rsid w:val="00E04485"/>
    <w:rsid w:val="00E05611"/>
    <w:rsid w:val="00E068D0"/>
    <w:rsid w:val="00E06929"/>
    <w:rsid w:val="00E0721D"/>
    <w:rsid w:val="00E0767F"/>
    <w:rsid w:val="00E0774D"/>
    <w:rsid w:val="00E1000E"/>
    <w:rsid w:val="00E107CC"/>
    <w:rsid w:val="00E10963"/>
    <w:rsid w:val="00E114E6"/>
    <w:rsid w:val="00E11F46"/>
    <w:rsid w:val="00E129E9"/>
    <w:rsid w:val="00E12B18"/>
    <w:rsid w:val="00E136C8"/>
    <w:rsid w:val="00E14386"/>
    <w:rsid w:val="00E150B7"/>
    <w:rsid w:val="00E178D8"/>
    <w:rsid w:val="00E17D7E"/>
    <w:rsid w:val="00E20742"/>
    <w:rsid w:val="00E21643"/>
    <w:rsid w:val="00E21FB8"/>
    <w:rsid w:val="00E2223E"/>
    <w:rsid w:val="00E22270"/>
    <w:rsid w:val="00E226C8"/>
    <w:rsid w:val="00E232EC"/>
    <w:rsid w:val="00E23403"/>
    <w:rsid w:val="00E23B09"/>
    <w:rsid w:val="00E23B23"/>
    <w:rsid w:val="00E23CB7"/>
    <w:rsid w:val="00E2442B"/>
    <w:rsid w:val="00E25241"/>
    <w:rsid w:val="00E26CED"/>
    <w:rsid w:val="00E27BD2"/>
    <w:rsid w:val="00E27CBE"/>
    <w:rsid w:val="00E27F20"/>
    <w:rsid w:val="00E30E1E"/>
    <w:rsid w:val="00E317C0"/>
    <w:rsid w:val="00E31917"/>
    <w:rsid w:val="00E32AA0"/>
    <w:rsid w:val="00E32C4E"/>
    <w:rsid w:val="00E335F2"/>
    <w:rsid w:val="00E33824"/>
    <w:rsid w:val="00E3470E"/>
    <w:rsid w:val="00E349AB"/>
    <w:rsid w:val="00E356A6"/>
    <w:rsid w:val="00E35DF1"/>
    <w:rsid w:val="00E37BFA"/>
    <w:rsid w:val="00E41387"/>
    <w:rsid w:val="00E41CA7"/>
    <w:rsid w:val="00E43059"/>
    <w:rsid w:val="00E4341C"/>
    <w:rsid w:val="00E43619"/>
    <w:rsid w:val="00E43DA5"/>
    <w:rsid w:val="00E44858"/>
    <w:rsid w:val="00E45C64"/>
    <w:rsid w:val="00E45ED6"/>
    <w:rsid w:val="00E503E4"/>
    <w:rsid w:val="00E50659"/>
    <w:rsid w:val="00E5149A"/>
    <w:rsid w:val="00E5153F"/>
    <w:rsid w:val="00E51784"/>
    <w:rsid w:val="00E518D3"/>
    <w:rsid w:val="00E52C27"/>
    <w:rsid w:val="00E52CFB"/>
    <w:rsid w:val="00E540CC"/>
    <w:rsid w:val="00E54326"/>
    <w:rsid w:val="00E54D40"/>
    <w:rsid w:val="00E5595F"/>
    <w:rsid w:val="00E572D5"/>
    <w:rsid w:val="00E6206F"/>
    <w:rsid w:val="00E634B6"/>
    <w:rsid w:val="00E63F77"/>
    <w:rsid w:val="00E64FC5"/>
    <w:rsid w:val="00E65500"/>
    <w:rsid w:val="00E6671A"/>
    <w:rsid w:val="00E67925"/>
    <w:rsid w:val="00E723BA"/>
    <w:rsid w:val="00E726AC"/>
    <w:rsid w:val="00E72A13"/>
    <w:rsid w:val="00E73728"/>
    <w:rsid w:val="00E739BA"/>
    <w:rsid w:val="00E73CC1"/>
    <w:rsid w:val="00E73E7C"/>
    <w:rsid w:val="00E756CC"/>
    <w:rsid w:val="00E7642F"/>
    <w:rsid w:val="00E76F92"/>
    <w:rsid w:val="00E77DDC"/>
    <w:rsid w:val="00E8030C"/>
    <w:rsid w:val="00E809EB"/>
    <w:rsid w:val="00E81F43"/>
    <w:rsid w:val="00E82837"/>
    <w:rsid w:val="00E8361E"/>
    <w:rsid w:val="00E855B9"/>
    <w:rsid w:val="00E86173"/>
    <w:rsid w:val="00E8694B"/>
    <w:rsid w:val="00E87A2A"/>
    <w:rsid w:val="00E902C2"/>
    <w:rsid w:val="00E9076C"/>
    <w:rsid w:val="00E907CB"/>
    <w:rsid w:val="00E934EC"/>
    <w:rsid w:val="00E938EE"/>
    <w:rsid w:val="00E94643"/>
    <w:rsid w:val="00E9499A"/>
    <w:rsid w:val="00E94CDE"/>
    <w:rsid w:val="00E95E48"/>
    <w:rsid w:val="00E95E5D"/>
    <w:rsid w:val="00E96454"/>
    <w:rsid w:val="00E9707B"/>
    <w:rsid w:val="00EA0D9A"/>
    <w:rsid w:val="00EA0F10"/>
    <w:rsid w:val="00EA10B4"/>
    <w:rsid w:val="00EA2700"/>
    <w:rsid w:val="00EA3288"/>
    <w:rsid w:val="00EA337C"/>
    <w:rsid w:val="00EA41AB"/>
    <w:rsid w:val="00EA6065"/>
    <w:rsid w:val="00EA610A"/>
    <w:rsid w:val="00EA7FAA"/>
    <w:rsid w:val="00EB01DC"/>
    <w:rsid w:val="00EB046C"/>
    <w:rsid w:val="00EB04EB"/>
    <w:rsid w:val="00EB0630"/>
    <w:rsid w:val="00EB08FD"/>
    <w:rsid w:val="00EB1C3B"/>
    <w:rsid w:val="00EB25F4"/>
    <w:rsid w:val="00EB2CF1"/>
    <w:rsid w:val="00EB339B"/>
    <w:rsid w:val="00EB357B"/>
    <w:rsid w:val="00EB39DF"/>
    <w:rsid w:val="00EB4B9A"/>
    <w:rsid w:val="00EB4D3D"/>
    <w:rsid w:val="00EB4FB1"/>
    <w:rsid w:val="00EB6061"/>
    <w:rsid w:val="00EC2D36"/>
    <w:rsid w:val="00EC3A87"/>
    <w:rsid w:val="00EC48B2"/>
    <w:rsid w:val="00EC5FA2"/>
    <w:rsid w:val="00EC68D0"/>
    <w:rsid w:val="00EC7A88"/>
    <w:rsid w:val="00ED0370"/>
    <w:rsid w:val="00ED0379"/>
    <w:rsid w:val="00ED0707"/>
    <w:rsid w:val="00ED0BAF"/>
    <w:rsid w:val="00ED1283"/>
    <w:rsid w:val="00ED13D4"/>
    <w:rsid w:val="00ED246B"/>
    <w:rsid w:val="00ED2D9D"/>
    <w:rsid w:val="00ED32AB"/>
    <w:rsid w:val="00ED3AB2"/>
    <w:rsid w:val="00ED4019"/>
    <w:rsid w:val="00ED4593"/>
    <w:rsid w:val="00ED5086"/>
    <w:rsid w:val="00ED54E0"/>
    <w:rsid w:val="00ED606F"/>
    <w:rsid w:val="00ED6545"/>
    <w:rsid w:val="00ED6B51"/>
    <w:rsid w:val="00ED706A"/>
    <w:rsid w:val="00ED7583"/>
    <w:rsid w:val="00ED759F"/>
    <w:rsid w:val="00EE01E1"/>
    <w:rsid w:val="00EE04BE"/>
    <w:rsid w:val="00EE11A3"/>
    <w:rsid w:val="00EE1595"/>
    <w:rsid w:val="00EE40D5"/>
    <w:rsid w:val="00EE4872"/>
    <w:rsid w:val="00EE4BB7"/>
    <w:rsid w:val="00EE4E51"/>
    <w:rsid w:val="00EE68EC"/>
    <w:rsid w:val="00EF0217"/>
    <w:rsid w:val="00EF0935"/>
    <w:rsid w:val="00EF0FF0"/>
    <w:rsid w:val="00EF17FD"/>
    <w:rsid w:val="00EF1A85"/>
    <w:rsid w:val="00EF29E7"/>
    <w:rsid w:val="00EF4447"/>
    <w:rsid w:val="00EF49B4"/>
    <w:rsid w:val="00EF5348"/>
    <w:rsid w:val="00EF53F6"/>
    <w:rsid w:val="00EF6B29"/>
    <w:rsid w:val="00EF7E69"/>
    <w:rsid w:val="00F00F5A"/>
    <w:rsid w:val="00F0108D"/>
    <w:rsid w:val="00F01BE3"/>
    <w:rsid w:val="00F040F6"/>
    <w:rsid w:val="00F04BBA"/>
    <w:rsid w:val="00F0529F"/>
    <w:rsid w:val="00F05504"/>
    <w:rsid w:val="00F05678"/>
    <w:rsid w:val="00F058CD"/>
    <w:rsid w:val="00F05F6D"/>
    <w:rsid w:val="00F06DB1"/>
    <w:rsid w:val="00F07187"/>
    <w:rsid w:val="00F07C44"/>
    <w:rsid w:val="00F10D35"/>
    <w:rsid w:val="00F112C8"/>
    <w:rsid w:val="00F1142D"/>
    <w:rsid w:val="00F124AA"/>
    <w:rsid w:val="00F13294"/>
    <w:rsid w:val="00F13A6E"/>
    <w:rsid w:val="00F14A27"/>
    <w:rsid w:val="00F151F2"/>
    <w:rsid w:val="00F15DC6"/>
    <w:rsid w:val="00F16DB5"/>
    <w:rsid w:val="00F172B7"/>
    <w:rsid w:val="00F17B76"/>
    <w:rsid w:val="00F21D49"/>
    <w:rsid w:val="00F21DE6"/>
    <w:rsid w:val="00F22792"/>
    <w:rsid w:val="00F22862"/>
    <w:rsid w:val="00F22AE6"/>
    <w:rsid w:val="00F22CFC"/>
    <w:rsid w:val="00F2307B"/>
    <w:rsid w:val="00F24852"/>
    <w:rsid w:val="00F248A1"/>
    <w:rsid w:val="00F24BF7"/>
    <w:rsid w:val="00F25967"/>
    <w:rsid w:val="00F26096"/>
    <w:rsid w:val="00F27321"/>
    <w:rsid w:val="00F30492"/>
    <w:rsid w:val="00F30843"/>
    <w:rsid w:val="00F30A8B"/>
    <w:rsid w:val="00F3192A"/>
    <w:rsid w:val="00F32088"/>
    <w:rsid w:val="00F326E2"/>
    <w:rsid w:val="00F3339C"/>
    <w:rsid w:val="00F33C71"/>
    <w:rsid w:val="00F34105"/>
    <w:rsid w:val="00F359BE"/>
    <w:rsid w:val="00F35EF4"/>
    <w:rsid w:val="00F36BCB"/>
    <w:rsid w:val="00F36E09"/>
    <w:rsid w:val="00F37F60"/>
    <w:rsid w:val="00F402C1"/>
    <w:rsid w:val="00F407C4"/>
    <w:rsid w:val="00F40EB8"/>
    <w:rsid w:val="00F417C2"/>
    <w:rsid w:val="00F41DB5"/>
    <w:rsid w:val="00F41EF1"/>
    <w:rsid w:val="00F4330D"/>
    <w:rsid w:val="00F43570"/>
    <w:rsid w:val="00F4359A"/>
    <w:rsid w:val="00F44F80"/>
    <w:rsid w:val="00F44F8F"/>
    <w:rsid w:val="00F454B5"/>
    <w:rsid w:val="00F4772E"/>
    <w:rsid w:val="00F50E25"/>
    <w:rsid w:val="00F52B8A"/>
    <w:rsid w:val="00F53A6E"/>
    <w:rsid w:val="00F54268"/>
    <w:rsid w:val="00F5438F"/>
    <w:rsid w:val="00F55497"/>
    <w:rsid w:val="00F55686"/>
    <w:rsid w:val="00F5641A"/>
    <w:rsid w:val="00F57637"/>
    <w:rsid w:val="00F5796F"/>
    <w:rsid w:val="00F60776"/>
    <w:rsid w:val="00F60CB1"/>
    <w:rsid w:val="00F60E2A"/>
    <w:rsid w:val="00F61CA4"/>
    <w:rsid w:val="00F61D0E"/>
    <w:rsid w:val="00F61FB8"/>
    <w:rsid w:val="00F630CE"/>
    <w:rsid w:val="00F636FC"/>
    <w:rsid w:val="00F65328"/>
    <w:rsid w:val="00F6560B"/>
    <w:rsid w:val="00F65CDF"/>
    <w:rsid w:val="00F663CA"/>
    <w:rsid w:val="00F66508"/>
    <w:rsid w:val="00F67A2E"/>
    <w:rsid w:val="00F67BE7"/>
    <w:rsid w:val="00F7149C"/>
    <w:rsid w:val="00F717E5"/>
    <w:rsid w:val="00F71939"/>
    <w:rsid w:val="00F72F5A"/>
    <w:rsid w:val="00F730E1"/>
    <w:rsid w:val="00F732D6"/>
    <w:rsid w:val="00F73AF3"/>
    <w:rsid w:val="00F73C32"/>
    <w:rsid w:val="00F73C7B"/>
    <w:rsid w:val="00F74EA8"/>
    <w:rsid w:val="00F75478"/>
    <w:rsid w:val="00F754DF"/>
    <w:rsid w:val="00F75E0F"/>
    <w:rsid w:val="00F761AD"/>
    <w:rsid w:val="00F77370"/>
    <w:rsid w:val="00F77C05"/>
    <w:rsid w:val="00F80D49"/>
    <w:rsid w:val="00F811B5"/>
    <w:rsid w:val="00F811E7"/>
    <w:rsid w:val="00F819C3"/>
    <w:rsid w:val="00F827F1"/>
    <w:rsid w:val="00F836D6"/>
    <w:rsid w:val="00F84BC9"/>
    <w:rsid w:val="00F854A5"/>
    <w:rsid w:val="00F85AAB"/>
    <w:rsid w:val="00F85E47"/>
    <w:rsid w:val="00F86252"/>
    <w:rsid w:val="00F87510"/>
    <w:rsid w:val="00F90158"/>
    <w:rsid w:val="00F90F3F"/>
    <w:rsid w:val="00F9176D"/>
    <w:rsid w:val="00F919CF"/>
    <w:rsid w:val="00F9230E"/>
    <w:rsid w:val="00F92693"/>
    <w:rsid w:val="00F92BC4"/>
    <w:rsid w:val="00F93CE6"/>
    <w:rsid w:val="00F941D4"/>
    <w:rsid w:val="00F957CD"/>
    <w:rsid w:val="00F95FD6"/>
    <w:rsid w:val="00F97A91"/>
    <w:rsid w:val="00F97BB7"/>
    <w:rsid w:val="00FA15CA"/>
    <w:rsid w:val="00FA1648"/>
    <w:rsid w:val="00FA32C6"/>
    <w:rsid w:val="00FA3569"/>
    <w:rsid w:val="00FA607F"/>
    <w:rsid w:val="00FA60FD"/>
    <w:rsid w:val="00FA6E50"/>
    <w:rsid w:val="00FA722C"/>
    <w:rsid w:val="00FA7B47"/>
    <w:rsid w:val="00FA7BD1"/>
    <w:rsid w:val="00FB022F"/>
    <w:rsid w:val="00FB09E6"/>
    <w:rsid w:val="00FB0BB3"/>
    <w:rsid w:val="00FB0F9F"/>
    <w:rsid w:val="00FB162F"/>
    <w:rsid w:val="00FB4230"/>
    <w:rsid w:val="00FB4CFE"/>
    <w:rsid w:val="00FB50D0"/>
    <w:rsid w:val="00FB52B7"/>
    <w:rsid w:val="00FB57C3"/>
    <w:rsid w:val="00FB5C48"/>
    <w:rsid w:val="00FB6995"/>
    <w:rsid w:val="00FB6CB8"/>
    <w:rsid w:val="00FB74BD"/>
    <w:rsid w:val="00FC1FE7"/>
    <w:rsid w:val="00FC2AE8"/>
    <w:rsid w:val="00FC2E82"/>
    <w:rsid w:val="00FC3A1D"/>
    <w:rsid w:val="00FC3CFE"/>
    <w:rsid w:val="00FC4149"/>
    <w:rsid w:val="00FC6171"/>
    <w:rsid w:val="00FC755A"/>
    <w:rsid w:val="00FC7695"/>
    <w:rsid w:val="00FD1402"/>
    <w:rsid w:val="00FD2A96"/>
    <w:rsid w:val="00FD4376"/>
    <w:rsid w:val="00FD4F9A"/>
    <w:rsid w:val="00FD670F"/>
    <w:rsid w:val="00FD7776"/>
    <w:rsid w:val="00FD790A"/>
    <w:rsid w:val="00FD7AFB"/>
    <w:rsid w:val="00FE1B01"/>
    <w:rsid w:val="00FE1B5F"/>
    <w:rsid w:val="00FE33B3"/>
    <w:rsid w:val="00FE38AA"/>
    <w:rsid w:val="00FE39A7"/>
    <w:rsid w:val="00FE4049"/>
    <w:rsid w:val="00FE5BA7"/>
    <w:rsid w:val="00FE6465"/>
    <w:rsid w:val="00FE79CB"/>
    <w:rsid w:val="00FE7F54"/>
    <w:rsid w:val="00FF0FDE"/>
    <w:rsid w:val="00FF0FED"/>
    <w:rsid w:val="00FF12F6"/>
    <w:rsid w:val="00FF1302"/>
    <w:rsid w:val="00FF15E0"/>
    <w:rsid w:val="00FF17A7"/>
    <w:rsid w:val="00FF1C01"/>
    <w:rsid w:val="00FF20FE"/>
    <w:rsid w:val="00FF2B81"/>
    <w:rsid w:val="00FF2E13"/>
    <w:rsid w:val="00FF2E2A"/>
    <w:rsid w:val="00FF2E4E"/>
    <w:rsid w:val="00FF3D79"/>
    <w:rsid w:val="00FF3E99"/>
    <w:rsid w:val="00FF48A9"/>
    <w:rsid w:val="00FF5490"/>
    <w:rsid w:val="00FF5EBD"/>
    <w:rsid w:val="00FF65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383AC3"/>
  <w15:chartTrackingRefBased/>
  <w15:docId w15:val="{DEFBE369-B581-484B-B537-B916710B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F2A91"/>
    <w:rPr>
      <w:rFonts w:ascii="Arial" w:hAnsi="Arial"/>
      <w:szCs w:val="24"/>
      <w:lang w:eastAsia="ja-JP"/>
    </w:rPr>
  </w:style>
  <w:style w:type="paragraph" w:styleId="Naslov1">
    <w:name w:val="heading 1"/>
    <w:basedOn w:val="Naslov"/>
    <w:link w:val="Naslov1Znak"/>
    <w:qFormat/>
    <w:rsid w:val="000B6538"/>
    <w:pPr>
      <w:keepNext/>
      <w:jc w:val="left"/>
    </w:pPr>
    <w:rPr>
      <w:rFonts w:ascii="Arial" w:hAnsi="Arial"/>
      <w:bCs w:val="0"/>
      <w:kern w:val="32"/>
      <w:sz w:val="24"/>
    </w:rPr>
  </w:style>
  <w:style w:type="paragraph" w:styleId="Naslov2">
    <w:name w:val="heading 2"/>
    <w:basedOn w:val="Navaden"/>
    <w:next w:val="Navaden"/>
    <w:link w:val="Naslov2Znak"/>
    <w:qFormat/>
    <w:rsid w:val="009F2A91"/>
    <w:pPr>
      <w:keepNext/>
      <w:spacing w:before="240" w:after="60"/>
      <w:outlineLvl w:val="1"/>
    </w:pPr>
    <w:rPr>
      <w:rFonts w:eastAsia="Times New Roman"/>
      <w:b/>
      <w:bCs/>
      <w:i/>
      <w:iCs/>
      <w:sz w:val="24"/>
      <w:szCs w:val="28"/>
      <w:lang w:val="x-none"/>
    </w:rPr>
  </w:style>
  <w:style w:type="paragraph" w:styleId="Naslov3">
    <w:name w:val="heading 3"/>
    <w:basedOn w:val="Navaden"/>
    <w:next w:val="Navaden"/>
    <w:link w:val="Naslov3Znak"/>
    <w:qFormat/>
    <w:rsid w:val="00FF3D79"/>
    <w:pPr>
      <w:keepNext/>
      <w:spacing w:before="240" w:after="60"/>
      <w:outlineLvl w:val="2"/>
    </w:pPr>
    <w:rPr>
      <w:rFonts w:ascii="Cambria" w:eastAsia="Times New Roman" w:hAnsi="Cambria"/>
      <w:b/>
      <w:bCs/>
      <w:sz w:val="26"/>
      <w:szCs w:val="26"/>
      <w:lang w:val="x-none"/>
    </w:rPr>
  </w:style>
  <w:style w:type="paragraph" w:styleId="Naslov4">
    <w:name w:val="heading 4"/>
    <w:basedOn w:val="Navaden"/>
    <w:next w:val="Navaden"/>
    <w:link w:val="Naslov4Znak"/>
    <w:qFormat/>
    <w:rsid w:val="00B3790F"/>
    <w:pPr>
      <w:keepNext/>
      <w:spacing w:before="240" w:after="60"/>
      <w:outlineLvl w:val="3"/>
    </w:pPr>
    <w:rPr>
      <w:rFonts w:ascii="Calibri" w:eastAsia="Times New Roman" w:hAnsi="Calibri"/>
      <w:b/>
      <w:bCs/>
      <w:sz w:val="28"/>
      <w:szCs w:val="2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onnaopomba-besedilo">
    <w:name w:val="endnote text"/>
    <w:basedOn w:val="Navaden"/>
    <w:semiHidden/>
    <w:rsid w:val="00B30B75"/>
    <w:rPr>
      <w:szCs w:val="20"/>
    </w:rPr>
  </w:style>
  <w:style w:type="character" w:styleId="Konnaopomba-sklic">
    <w:name w:val="endnote reference"/>
    <w:semiHidden/>
    <w:rsid w:val="00B30B75"/>
    <w:rPr>
      <w:vertAlign w:val="superscript"/>
    </w:rPr>
  </w:style>
  <w:style w:type="character" w:styleId="Hiperpovezava">
    <w:name w:val="Hyperlink"/>
    <w:uiPriority w:val="99"/>
    <w:rsid w:val="00952226"/>
    <w:rPr>
      <w:color w:val="0000FF"/>
      <w:u w:val="single"/>
    </w:rPr>
  </w:style>
  <w:style w:type="character" w:styleId="Pripombasklic">
    <w:name w:val="annotation reference"/>
    <w:semiHidden/>
    <w:rsid w:val="00D45069"/>
    <w:rPr>
      <w:sz w:val="16"/>
      <w:szCs w:val="16"/>
    </w:rPr>
  </w:style>
  <w:style w:type="paragraph" w:styleId="Pripombabesedilo">
    <w:name w:val="annotation text"/>
    <w:basedOn w:val="Navaden"/>
    <w:link w:val="PripombabesediloZnak"/>
    <w:semiHidden/>
    <w:rsid w:val="00D45069"/>
    <w:rPr>
      <w:szCs w:val="20"/>
    </w:rPr>
  </w:style>
  <w:style w:type="paragraph" w:styleId="Zadevapripombe">
    <w:name w:val="annotation subject"/>
    <w:basedOn w:val="Pripombabesedilo"/>
    <w:next w:val="Pripombabesedilo"/>
    <w:semiHidden/>
    <w:rsid w:val="00D45069"/>
    <w:rPr>
      <w:b/>
      <w:bCs/>
    </w:rPr>
  </w:style>
  <w:style w:type="paragraph" w:styleId="Besedilooblaka">
    <w:name w:val="Balloon Text"/>
    <w:basedOn w:val="Navaden"/>
    <w:semiHidden/>
    <w:rsid w:val="00D45069"/>
    <w:rPr>
      <w:rFonts w:ascii="Tahoma" w:hAnsi="Tahoma" w:cs="Tahoma"/>
      <w:sz w:val="16"/>
      <w:szCs w:val="16"/>
    </w:rPr>
  </w:style>
  <w:style w:type="paragraph" w:styleId="Noga">
    <w:name w:val="footer"/>
    <w:basedOn w:val="Navaden"/>
    <w:rsid w:val="00045217"/>
    <w:pPr>
      <w:tabs>
        <w:tab w:val="center" w:pos="4536"/>
        <w:tab w:val="right" w:pos="9072"/>
      </w:tabs>
    </w:pPr>
  </w:style>
  <w:style w:type="character" w:styleId="tevilkastrani">
    <w:name w:val="page number"/>
    <w:basedOn w:val="Privzetapisavaodstavka"/>
    <w:rsid w:val="00045217"/>
  </w:style>
  <w:style w:type="character" w:customStyle="1" w:styleId="Naslov1Znak">
    <w:name w:val="Naslov 1 Znak"/>
    <w:link w:val="Naslov1"/>
    <w:rsid w:val="000B6538"/>
    <w:rPr>
      <w:rFonts w:ascii="Arial" w:eastAsia="Times New Roman" w:hAnsi="Arial"/>
      <w:b/>
      <w:kern w:val="32"/>
      <w:sz w:val="24"/>
      <w:szCs w:val="32"/>
      <w:lang w:val="x-none" w:eastAsia="ja-JP"/>
    </w:rPr>
  </w:style>
  <w:style w:type="paragraph" w:styleId="Podnaslov">
    <w:name w:val="Subtitle"/>
    <w:basedOn w:val="Naslov2"/>
    <w:next w:val="Navaden"/>
    <w:link w:val="PodnaslovZnak"/>
    <w:qFormat/>
    <w:rsid w:val="00220470"/>
    <w:pPr>
      <w:jc w:val="center"/>
    </w:pPr>
  </w:style>
  <w:style w:type="character" w:customStyle="1" w:styleId="PodnaslovZnak">
    <w:name w:val="Podnaslov Znak"/>
    <w:link w:val="Podnaslov"/>
    <w:rsid w:val="00FF3D79"/>
    <w:rPr>
      <w:rFonts w:ascii="Cambria" w:eastAsia="Times New Roman" w:hAnsi="Cambria"/>
      <w:b/>
      <w:bCs/>
      <w:i/>
      <w:iCs/>
      <w:sz w:val="28"/>
      <w:szCs w:val="28"/>
      <w:lang w:eastAsia="ja-JP"/>
    </w:rPr>
  </w:style>
  <w:style w:type="character" w:styleId="Poudarek">
    <w:name w:val="Emphasis"/>
    <w:qFormat/>
    <w:rsid w:val="00760AF2"/>
    <w:rPr>
      <w:i/>
      <w:iCs/>
    </w:rPr>
  </w:style>
  <w:style w:type="paragraph" w:styleId="NaslovTOC">
    <w:name w:val="TOC Heading"/>
    <w:basedOn w:val="Naslov1"/>
    <w:next w:val="Navaden"/>
    <w:uiPriority w:val="39"/>
    <w:qFormat/>
    <w:rsid w:val="008758E5"/>
    <w:pPr>
      <w:keepLines/>
      <w:spacing w:before="480" w:after="0" w:line="276" w:lineRule="auto"/>
      <w:outlineLvl w:val="9"/>
    </w:pPr>
    <w:rPr>
      <w:color w:val="365F91"/>
      <w:kern w:val="0"/>
      <w:sz w:val="28"/>
      <w:szCs w:val="28"/>
      <w:lang w:eastAsia="sl-SI"/>
    </w:rPr>
  </w:style>
  <w:style w:type="paragraph" w:styleId="Kazalovsebine2">
    <w:name w:val="toc 2"/>
    <w:basedOn w:val="Navaden"/>
    <w:next w:val="Navaden"/>
    <w:autoRedefine/>
    <w:uiPriority w:val="39"/>
    <w:unhideWhenUsed/>
    <w:qFormat/>
    <w:rsid w:val="008758E5"/>
    <w:pPr>
      <w:spacing w:after="100" w:line="276" w:lineRule="auto"/>
      <w:ind w:left="220"/>
    </w:pPr>
    <w:rPr>
      <w:rFonts w:ascii="Calibri" w:eastAsia="Times New Roman" w:hAnsi="Calibri"/>
      <w:sz w:val="22"/>
      <w:szCs w:val="22"/>
      <w:lang w:eastAsia="sl-SI"/>
    </w:rPr>
  </w:style>
  <w:style w:type="paragraph" w:styleId="Kazalovsebine1">
    <w:name w:val="toc 1"/>
    <w:basedOn w:val="Navaden"/>
    <w:next w:val="Navaden"/>
    <w:autoRedefine/>
    <w:uiPriority w:val="39"/>
    <w:unhideWhenUsed/>
    <w:qFormat/>
    <w:rsid w:val="008758E5"/>
    <w:pPr>
      <w:spacing w:after="100" w:line="276" w:lineRule="auto"/>
    </w:pPr>
    <w:rPr>
      <w:rFonts w:ascii="Calibri" w:eastAsia="Times New Roman" w:hAnsi="Calibri"/>
      <w:sz w:val="22"/>
      <w:szCs w:val="22"/>
      <w:lang w:eastAsia="sl-SI"/>
    </w:rPr>
  </w:style>
  <w:style w:type="paragraph" w:styleId="Kazalovsebine3">
    <w:name w:val="toc 3"/>
    <w:basedOn w:val="Navaden"/>
    <w:next w:val="Navaden"/>
    <w:autoRedefine/>
    <w:uiPriority w:val="39"/>
    <w:unhideWhenUsed/>
    <w:qFormat/>
    <w:rsid w:val="008758E5"/>
    <w:pPr>
      <w:spacing w:after="100" w:line="276" w:lineRule="auto"/>
      <w:ind w:left="440"/>
    </w:pPr>
    <w:rPr>
      <w:rFonts w:ascii="Calibri" w:eastAsia="Times New Roman" w:hAnsi="Calibri"/>
      <w:sz w:val="22"/>
      <w:szCs w:val="22"/>
      <w:lang w:eastAsia="sl-SI"/>
    </w:rPr>
  </w:style>
  <w:style w:type="paragraph" w:customStyle="1" w:styleId="Podnaslov2">
    <w:name w:val="Podnaslov 2"/>
    <w:basedOn w:val="Naslov2"/>
    <w:next w:val="Naslov3"/>
    <w:link w:val="Podnaslov2Znak"/>
    <w:qFormat/>
    <w:rsid w:val="00750E37"/>
    <w:rPr>
      <w:rFonts w:ascii="Times New Roman" w:hAnsi="Times New Roman"/>
    </w:rPr>
  </w:style>
  <w:style w:type="paragraph" w:styleId="Naslov">
    <w:name w:val="Title"/>
    <w:basedOn w:val="Navaden"/>
    <w:next w:val="Navaden"/>
    <w:link w:val="NaslovZnak"/>
    <w:qFormat/>
    <w:rsid w:val="008758E5"/>
    <w:pPr>
      <w:spacing w:before="240" w:after="60"/>
      <w:jc w:val="center"/>
      <w:outlineLvl w:val="0"/>
    </w:pPr>
    <w:rPr>
      <w:rFonts w:ascii="Cambria" w:eastAsia="Times New Roman" w:hAnsi="Cambria"/>
      <w:b/>
      <w:bCs/>
      <w:kern w:val="28"/>
      <w:sz w:val="32"/>
      <w:szCs w:val="32"/>
      <w:lang w:val="x-none"/>
    </w:rPr>
  </w:style>
  <w:style w:type="character" w:customStyle="1" w:styleId="Podnaslov2Znak">
    <w:name w:val="Podnaslov 2 Znak"/>
    <w:link w:val="Podnaslov2"/>
    <w:rsid w:val="00750E37"/>
    <w:rPr>
      <w:rFonts w:eastAsia="Times New Roman"/>
      <w:b/>
      <w:bCs/>
      <w:i/>
      <w:iCs/>
      <w:sz w:val="24"/>
      <w:szCs w:val="28"/>
      <w:lang w:eastAsia="ja-JP"/>
    </w:rPr>
  </w:style>
  <w:style w:type="character" w:customStyle="1" w:styleId="NaslovZnak">
    <w:name w:val="Naslov Znak"/>
    <w:link w:val="Naslov"/>
    <w:rsid w:val="008758E5"/>
    <w:rPr>
      <w:rFonts w:ascii="Cambria" w:eastAsia="Times New Roman" w:hAnsi="Cambria" w:cs="Times New Roman"/>
      <w:b/>
      <w:bCs/>
      <w:kern w:val="28"/>
      <w:sz w:val="32"/>
      <w:szCs w:val="32"/>
      <w:lang w:eastAsia="ja-JP"/>
    </w:rPr>
  </w:style>
  <w:style w:type="paragraph" w:customStyle="1" w:styleId="Podnaslov1">
    <w:name w:val="Podnaslov 1"/>
    <w:basedOn w:val="Naslov1"/>
    <w:next w:val="Naslov2"/>
    <w:qFormat/>
    <w:rsid w:val="004F138B"/>
    <w:rPr>
      <w:rFonts w:ascii="Times New Roman" w:hAnsi="Times New Roman"/>
      <w:b w:val="0"/>
      <w:bCs/>
      <w:szCs w:val="20"/>
    </w:rPr>
  </w:style>
  <w:style w:type="character" w:customStyle="1" w:styleId="Naslov2Znak">
    <w:name w:val="Naslov 2 Znak"/>
    <w:link w:val="Naslov2"/>
    <w:rsid w:val="009F2A91"/>
    <w:rPr>
      <w:rFonts w:ascii="Arial" w:eastAsia="Times New Roman" w:hAnsi="Arial"/>
      <w:b/>
      <w:bCs/>
      <w:i/>
      <w:iCs/>
      <w:sz w:val="24"/>
      <w:szCs w:val="28"/>
      <w:lang w:val="x-none" w:eastAsia="ja-JP"/>
    </w:rPr>
  </w:style>
  <w:style w:type="character" w:customStyle="1" w:styleId="Naslov3Znak">
    <w:name w:val="Naslov 3 Znak"/>
    <w:link w:val="Naslov3"/>
    <w:semiHidden/>
    <w:rsid w:val="00FF3D79"/>
    <w:rPr>
      <w:rFonts w:ascii="Cambria" w:eastAsia="Times New Roman" w:hAnsi="Cambria" w:cs="Times New Roman"/>
      <w:b/>
      <w:bCs/>
      <w:sz w:val="26"/>
      <w:szCs w:val="26"/>
      <w:lang w:eastAsia="ja-JP"/>
    </w:rPr>
  </w:style>
  <w:style w:type="paragraph" w:customStyle="1" w:styleId="Podnaslov3">
    <w:name w:val="Podnaslov 3"/>
    <w:basedOn w:val="Naslov3"/>
    <w:next w:val="Naslov4"/>
    <w:qFormat/>
    <w:rsid w:val="00B3790F"/>
    <w:pPr>
      <w:jc w:val="both"/>
    </w:pPr>
    <w:rPr>
      <w:rFonts w:ascii="Times New Roman" w:hAnsi="Times New Roman"/>
      <w:b w:val="0"/>
      <w:i/>
      <w:sz w:val="24"/>
    </w:rPr>
  </w:style>
  <w:style w:type="paragraph" w:customStyle="1" w:styleId="SlogNaslov1TimesNewRoman18ptKrepkoLevo">
    <w:name w:val="Slog Naslov 1 + Times New Roman 18 pt Krepko Levo"/>
    <w:basedOn w:val="Naslov1"/>
    <w:rsid w:val="00750E37"/>
    <w:rPr>
      <w:rFonts w:ascii="Times New Roman" w:hAnsi="Times New Roman"/>
      <w:b w:val="0"/>
      <w:bCs/>
      <w:sz w:val="36"/>
      <w:szCs w:val="20"/>
    </w:rPr>
  </w:style>
  <w:style w:type="character" w:customStyle="1" w:styleId="Naslov4Znak">
    <w:name w:val="Naslov 4 Znak"/>
    <w:link w:val="Naslov4"/>
    <w:semiHidden/>
    <w:rsid w:val="00B3790F"/>
    <w:rPr>
      <w:rFonts w:ascii="Calibri" w:eastAsia="Times New Roman" w:hAnsi="Calibri" w:cs="Times New Roman"/>
      <w:b/>
      <w:bCs/>
      <w:sz w:val="28"/>
      <w:szCs w:val="28"/>
      <w:lang w:eastAsia="ja-JP"/>
    </w:rPr>
  </w:style>
  <w:style w:type="paragraph" w:customStyle="1" w:styleId="SlogPodnaslov114ptKrepko">
    <w:name w:val="Slog Podnaslov 1 + 14 pt Krepko"/>
    <w:basedOn w:val="Podnaslov1"/>
    <w:rsid w:val="003C6D20"/>
    <w:rPr>
      <w:bCs w:val="0"/>
      <w:sz w:val="28"/>
    </w:rPr>
  </w:style>
  <w:style w:type="paragraph" w:styleId="Sprotnaopomba-besedilo">
    <w:name w:val="footnote text"/>
    <w:basedOn w:val="Navaden"/>
    <w:link w:val="Sprotnaopomba-besediloZnak"/>
    <w:rsid w:val="00C7368D"/>
    <w:rPr>
      <w:szCs w:val="20"/>
      <w:lang w:val="x-none"/>
    </w:rPr>
  </w:style>
  <w:style w:type="character" w:customStyle="1" w:styleId="Sprotnaopomba-besediloZnak">
    <w:name w:val="Sprotna opomba - besedilo Znak"/>
    <w:link w:val="Sprotnaopomba-besedilo"/>
    <w:rsid w:val="00C7368D"/>
    <w:rPr>
      <w:lang w:eastAsia="ja-JP"/>
    </w:rPr>
  </w:style>
  <w:style w:type="character" w:styleId="Sprotnaopomba-sklic">
    <w:name w:val="footnote reference"/>
    <w:aliases w:val="Footnote symbol,Footnote,Fussnota"/>
    <w:rsid w:val="00C7368D"/>
    <w:rPr>
      <w:vertAlign w:val="superscript"/>
    </w:rPr>
  </w:style>
  <w:style w:type="table" w:styleId="Tabelamrea">
    <w:name w:val="Table Grid"/>
    <w:basedOn w:val="Navadnatabela"/>
    <w:rsid w:val="00F63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F5543"/>
    <w:pPr>
      <w:tabs>
        <w:tab w:val="center" w:pos="4536"/>
        <w:tab w:val="right" w:pos="9072"/>
      </w:tabs>
    </w:pPr>
    <w:rPr>
      <w:lang w:val="x-none"/>
    </w:rPr>
  </w:style>
  <w:style w:type="character" w:customStyle="1" w:styleId="GlavaZnak">
    <w:name w:val="Glava Znak"/>
    <w:link w:val="Glava"/>
    <w:rsid w:val="000F5543"/>
    <w:rPr>
      <w:sz w:val="24"/>
      <w:szCs w:val="24"/>
      <w:lang w:eastAsia="ja-JP"/>
    </w:rPr>
  </w:style>
  <w:style w:type="paragraph" w:styleId="Odstavekseznama">
    <w:name w:val="List Paragraph"/>
    <w:basedOn w:val="Navaden"/>
    <w:uiPriority w:val="34"/>
    <w:qFormat/>
    <w:rsid w:val="000C7BFD"/>
    <w:pPr>
      <w:spacing w:after="200" w:line="276" w:lineRule="auto"/>
      <w:ind w:left="720"/>
      <w:contextualSpacing/>
    </w:pPr>
    <w:rPr>
      <w:rFonts w:ascii="Calibri" w:eastAsia="Calibri" w:hAnsi="Calibri"/>
      <w:sz w:val="22"/>
      <w:szCs w:val="22"/>
      <w:lang w:eastAsia="en-US"/>
    </w:rPr>
  </w:style>
  <w:style w:type="paragraph" w:customStyle="1" w:styleId="style1">
    <w:name w:val="style1"/>
    <w:basedOn w:val="Navaden"/>
    <w:rsid w:val="007B3B93"/>
    <w:pPr>
      <w:numPr>
        <w:numId w:val="3"/>
      </w:numPr>
      <w:spacing w:before="40"/>
      <w:jc w:val="both"/>
    </w:pPr>
    <w:rPr>
      <w:rFonts w:eastAsia="Times New Roman" w:cs="Arial"/>
      <w:color w:val="000000"/>
      <w:lang w:eastAsia="sl-SI"/>
    </w:rPr>
  </w:style>
  <w:style w:type="paragraph" w:customStyle="1" w:styleId="style5">
    <w:name w:val="style5"/>
    <w:basedOn w:val="Navaden"/>
    <w:rsid w:val="007B3B93"/>
    <w:pPr>
      <w:ind w:left="425"/>
    </w:pPr>
    <w:rPr>
      <w:rFonts w:eastAsia="Times New Roman" w:cs="Arial"/>
      <w:lang w:eastAsia="sl-SI"/>
    </w:rPr>
  </w:style>
  <w:style w:type="paragraph" w:styleId="Navadensplet">
    <w:name w:val="Normal (Web)"/>
    <w:basedOn w:val="Navaden"/>
    <w:uiPriority w:val="99"/>
    <w:unhideWhenUsed/>
    <w:rsid w:val="00002BD0"/>
    <w:pPr>
      <w:spacing w:before="100" w:beforeAutospacing="1" w:after="100" w:afterAutospacing="1"/>
    </w:pPr>
    <w:rPr>
      <w:rFonts w:eastAsia="Times New Roman"/>
      <w:lang w:eastAsia="sl-SI"/>
    </w:rPr>
  </w:style>
  <w:style w:type="paragraph" w:customStyle="1" w:styleId="Default">
    <w:name w:val="Default"/>
    <w:rsid w:val="00AC360E"/>
    <w:pPr>
      <w:autoSpaceDE w:val="0"/>
      <w:autoSpaceDN w:val="0"/>
      <w:adjustRightInd w:val="0"/>
    </w:pPr>
    <w:rPr>
      <w:rFonts w:ascii="EUAlbertina" w:hAnsi="EUAlbertina" w:cs="EUAlbertina"/>
      <w:color w:val="000000"/>
      <w:sz w:val="24"/>
      <w:szCs w:val="24"/>
    </w:rPr>
  </w:style>
  <w:style w:type="character" w:customStyle="1" w:styleId="oj-bold">
    <w:name w:val="oj-bold"/>
    <w:rsid w:val="00597EB7"/>
  </w:style>
  <w:style w:type="paragraph" w:customStyle="1" w:styleId="oj-normal">
    <w:name w:val="oj-normal"/>
    <w:basedOn w:val="Navaden"/>
    <w:rsid w:val="00D2659D"/>
    <w:pPr>
      <w:spacing w:before="100" w:beforeAutospacing="1" w:after="100" w:afterAutospacing="1"/>
    </w:pPr>
    <w:rPr>
      <w:rFonts w:eastAsia="Times New Roman"/>
      <w:lang w:eastAsia="sl-SI"/>
    </w:rPr>
  </w:style>
  <w:style w:type="character" w:customStyle="1" w:styleId="oj-super">
    <w:name w:val="oj-super"/>
    <w:rsid w:val="00D2659D"/>
  </w:style>
  <w:style w:type="paragraph" w:customStyle="1" w:styleId="oj-ti-grseq-1">
    <w:name w:val="oj-ti-grseq-1"/>
    <w:basedOn w:val="Navaden"/>
    <w:rsid w:val="00D2659D"/>
    <w:pPr>
      <w:spacing w:before="100" w:beforeAutospacing="1" w:after="100" w:afterAutospacing="1"/>
    </w:pPr>
    <w:rPr>
      <w:rFonts w:eastAsia="Times New Roman"/>
      <w:lang w:eastAsia="sl-SI"/>
    </w:rPr>
  </w:style>
  <w:style w:type="character" w:customStyle="1" w:styleId="oj-italic">
    <w:name w:val="oj-italic"/>
    <w:rsid w:val="00D2659D"/>
  </w:style>
  <w:style w:type="character" w:styleId="SledenaHiperpovezava">
    <w:name w:val="FollowedHyperlink"/>
    <w:rsid w:val="005C072D"/>
    <w:rPr>
      <w:color w:val="954F72"/>
      <w:u w:val="single"/>
    </w:rPr>
  </w:style>
  <w:style w:type="character" w:customStyle="1" w:styleId="PripombabesediloZnak">
    <w:name w:val="Pripomba – besedilo Znak"/>
    <w:link w:val="Pripombabesedilo"/>
    <w:semiHidden/>
    <w:rsid w:val="00D528D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6813">
      <w:bodyDiv w:val="1"/>
      <w:marLeft w:val="0"/>
      <w:marRight w:val="0"/>
      <w:marTop w:val="0"/>
      <w:marBottom w:val="0"/>
      <w:divBdr>
        <w:top w:val="none" w:sz="0" w:space="0" w:color="auto"/>
        <w:left w:val="none" w:sz="0" w:space="0" w:color="auto"/>
        <w:bottom w:val="none" w:sz="0" w:space="0" w:color="auto"/>
        <w:right w:val="none" w:sz="0" w:space="0" w:color="auto"/>
      </w:divBdr>
    </w:div>
    <w:div w:id="200746718">
      <w:bodyDiv w:val="1"/>
      <w:marLeft w:val="0"/>
      <w:marRight w:val="0"/>
      <w:marTop w:val="0"/>
      <w:marBottom w:val="0"/>
      <w:divBdr>
        <w:top w:val="none" w:sz="0" w:space="0" w:color="auto"/>
        <w:left w:val="none" w:sz="0" w:space="0" w:color="auto"/>
        <w:bottom w:val="none" w:sz="0" w:space="0" w:color="auto"/>
        <w:right w:val="none" w:sz="0" w:space="0" w:color="auto"/>
      </w:divBdr>
    </w:div>
    <w:div w:id="256867670">
      <w:bodyDiv w:val="1"/>
      <w:marLeft w:val="0"/>
      <w:marRight w:val="0"/>
      <w:marTop w:val="0"/>
      <w:marBottom w:val="0"/>
      <w:divBdr>
        <w:top w:val="none" w:sz="0" w:space="0" w:color="auto"/>
        <w:left w:val="none" w:sz="0" w:space="0" w:color="auto"/>
        <w:bottom w:val="none" w:sz="0" w:space="0" w:color="auto"/>
        <w:right w:val="none" w:sz="0" w:space="0" w:color="auto"/>
      </w:divBdr>
    </w:div>
    <w:div w:id="306327442">
      <w:bodyDiv w:val="1"/>
      <w:marLeft w:val="0"/>
      <w:marRight w:val="0"/>
      <w:marTop w:val="0"/>
      <w:marBottom w:val="0"/>
      <w:divBdr>
        <w:top w:val="none" w:sz="0" w:space="0" w:color="auto"/>
        <w:left w:val="none" w:sz="0" w:space="0" w:color="auto"/>
        <w:bottom w:val="none" w:sz="0" w:space="0" w:color="auto"/>
        <w:right w:val="none" w:sz="0" w:space="0" w:color="auto"/>
      </w:divBdr>
    </w:div>
    <w:div w:id="471027375">
      <w:bodyDiv w:val="1"/>
      <w:marLeft w:val="0"/>
      <w:marRight w:val="0"/>
      <w:marTop w:val="0"/>
      <w:marBottom w:val="0"/>
      <w:divBdr>
        <w:top w:val="none" w:sz="0" w:space="0" w:color="auto"/>
        <w:left w:val="none" w:sz="0" w:space="0" w:color="auto"/>
        <w:bottom w:val="none" w:sz="0" w:space="0" w:color="auto"/>
        <w:right w:val="none" w:sz="0" w:space="0" w:color="auto"/>
      </w:divBdr>
    </w:div>
    <w:div w:id="553320760">
      <w:bodyDiv w:val="1"/>
      <w:marLeft w:val="0"/>
      <w:marRight w:val="0"/>
      <w:marTop w:val="0"/>
      <w:marBottom w:val="0"/>
      <w:divBdr>
        <w:top w:val="none" w:sz="0" w:space="0" w:color="auto"/>
        <w:left w:val="none" w:sz="0" w:space="0" w:color="auto"/>
        <w:bottom w:val="none" w:sz="0" w:space="0" w:color="auto"/>
        <w:right w:val="none" w:sz="0" w:space="0" w:color="auto"/>
      </w:divBdr>
    </w:div>
    <w:div w:id="660815436">
      <w:bodyDiv w:val="1"/>
      <w:marLeft w:val="0"/>
      <w:marRight w:val="0"/>
      <w:marTop w:val="0"/>
      <w:marBottom w:val="0"/>
      <w:divBdr>
        <w:top w:val="none" w:sz="0" w:space="0" w:color="auto"/>
        <w:left w:val="none" w:sz="0" w:space="0" w:color="auto"/>
        <w:bottom w:val="none" w:sz="0" w:space="0" w:color="auto"/>
        <w:right w:val="none" w:sz="0" w:space="0" w:color="auto"/>
      </w:divBdr>
    </w:div>
    <w:div w:id="1013536248">
      <w:bodyDiv w:val="1"/>
      <w:marLeft w:val="0"/>
      <w:marRight w:val="0"/>
      <w:marTop w:val="0"/>
      <w:marBottom w:val="0"/>
      <w:divBdr>
        <w:top w:val="none" w:sz="0" w:space="0" w:color="auto"/>
        <w:left w:val="none" w:sz="0" w:space="0" w:color="auto"/>
        <w:bottom w:val="none" w:sz="0" w:space="0" w:color="auto"/>
        <w:right w:val="none" w:sz="0" w:space="0" w:color="auto"/>
      </w:divBdr>
    </w:div>
    <w:div w:id="1048870208">
      <w:bodyDiv w:val="1"/>
      <w:marLeft w:val="0"/>
      <w:marRight w:val="0"/>
      <w:marTop w:val="0"/>
      <w:marBottom w:val="0"/>
      <w:divBdr>
        <w:top w:val="none" w:sz="0" w:space="0" w:color="auto"/>
        <w:left w:val="none" w:sz="0" w:space="0" w:color="auto"/>
        <w:bottom w:val="none" w:sz="0" w:space="0" w:color="auto"/>
        <w:right w:val="none" w:sz="0" w:space="0" w:color="auto"/>
      </w:divBdr>
    </w:div>
    <w:div w:id="1183396314">
      <w:bodyDiv w:val="1"/>
      <w:marLeft w:val="0"/>
      <w:marRight w:val="0"/>
      <w:marTop w:val="0"/>
      <w:marBottom w:val="0"/>
      <w:divBdr>
        <w:top w:val="none" w:sz="0" w:space="0" w:color="auto"/>
        <w:left w:val="none" w:sz="0" w:space="0" w:color="auto"/>
        <w:bottom w:val="none" w:sz="0" w:space="0" w:color="auto"/>
        <w:right w:val="none" w:sz="0" w:space="0" w:color="auto"/>
      </w:divBdr>
    </w:div>
    <w:div w:id="1342395499">
      <w:bodyDiv w:val="1"/>
      <w:marLeft w:val="0"/>
      <w:marRight w:val="0"/>
      <w:marTop w:val="0"/>
      <w:marBottom w:val="0"/>
      <w:divBdr>
        <w:top w:val="none" w:sz="0" w:space="0" w:color="auto"/>
        <w:left w:val="none" w:sz="0" w:space="0" w:color="auto"/>
        <w:bottom w:val="none" w:sz="0" w:space="0" w:color="auto"/>
        <w:right w:val="none" w:sz="0" w:space="0" w:color="auto"/>
      </w:divBdr>
    </w:div>
    <w:div w:id="1507210066">
      <w:bodyDiv w:val="1"/>
      <w:marLeft w:val="0"/>
      <w:marRight w:val="0"/>
      <w:marTop w:val="0"/>
      <w:marBottom w:val="0"/>
      <w:divBdr>
        <w:top w:val="none" w:sz="0" w:space="0" w:color="auto"/>
        <w:left w:val="none" w:sz="0" w:space="0" w:color="auto"/>
        <w:bottom w:val="none" w:sz="0" w:space="0" w:color="auto"/>
        <w:right w:val="none" w:sz="0" w:space="0" w:color="auto"/>
      </w:divBdr>
    </w:div>
    <w:div w:id="1780904440">
      <w:bodyDiv w:val="1"/>
      <w:marLeft w:val="0"/>
      <w:marRight w:val="0"/>
      <w:marTop w:val="0"/>
      <w:marBottom w:val="0"/>
      <w:divBdr>
        <w:top w:val="none" w:sz="0" w:space="0" w:color="auto"/>
        <w:left w:val="none" w:sz="0" w:space="0" w:color="auto"/>
        <w:bottom w:val="none" w:sz="0" w:space="0" w:color="auto"/>
        <w:right w:val="none" w:sz="0" w:space="0" w:color="auto"/>
      </w:divBdr>
    </w:div>
    <w:div w:id="1922911365">
      <w:bodyDiv w:val="1"/>
      <w:marLeft w:val="0"/>
      <w:marRight w:val="0"/>
      <w:marTop w:val="0"/>
      <w:marBottom w:val="0"/>
      <w:divBdr>
        <w:top w:val="none" w:sz="0" w:space="0" w:color="auto"/>
        <w:left w:val="none" w:sz="0" w:space="0" w:color="auto"/>
        <w:bottom w:val="none" w:sz="0" w:space="0" w:color="auto"/>
        <w:right w:val="none" w:sz="0" w:space="0" w:color="auto"/>
      </w:divBdr>
    </w:div>
    <w:div w:id="1932664517">
      <w:bodyDiv w:val="1"/>
      <w:marLeft w:val="0"/>
      <w:marRight w:val="0"/>
      <w:marTop w:val="0"/>
      <w:marBottom w:val="0"/>
      <w:divBdr>
        <w:top w:val="none" w:sz="0" w:space="0" w:color="auto"/>
        <w:left w:val="none" w:sz="0" w:space="0" w:color="auto"/>
        <w:bottom w:val="none" w:sz="0" w:space="0" w:color="auto"/>
        <w:right w:val="none" w:sz="0" w:space="0" w:color="auto"/>
      </w:divBdr>
    </w:div>
    <w:div w:id="1957367119">
      <w:bodyDiv w:val="1"/>
      <w:marLeft w:val="0"/>
      <w:marRight w:val="0"/>
      <w:marTop w:val="0"/>
      <w:marBottom w:val="0"/>
      <w:divBdr>
        <w:top w:val="none" w:sz="0" w:space="0" w:color="auto"/>
        <w:left w:val="none" w:sz="0" w:space="0" w:color="auto"/>
        <w:bottom w:val="none" w:sz="0" w:space="0" w:color="auto"/>
        <w:right w:val="none" w:sz="0" w:space="0" w:color="auto"/>
      </w:divBdr>
    </w:div>
    <w:div w:id="1981836653">
      <w:bodyDiv w:val="1"/>
      <w:marLeft w:val="0"/>
      <w:marRight w:val="0"/>
      <w:marTop w:val="0"/>
      <w:marBottom w:val="0"/>
      <w:divBdr>
        <w:top w:val="none" w:sz="0" w:space="0" w:color="auto"/>
        <w:left w:val="none" w:sz="0" w:space="0" w:color="auto"/>
        <w:bottom w:val="none" w:sz="0" w:space="0" w:color="auto"/>
        <w:right w:val="none" w:sz="0" w:space="0" w:color="auto"/>
      </w:divBdr>
    </w:div>
    <w:div w:id="20468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ropskasredstv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5A5F-A2F8-4CF8-AC30-50425014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18488</Words>
  <Characters>112578</Characters>
  <Application>Microsoft Office Word</Application>
  <DocSecurity>0</DocSecurity>
  <Lines>938</Lines>
  <Paragraphs>261</Paragraphs>
  <ScaleCrop>false</ScaleCrop>
  <HeadingPairs>
    <vt:vector size="2" baseType="variant">
      <vt:variant>
        <vt:lpstr>Naslov</vt:lpstr>
      </vt:variant>
      <vt:variant>
        <vt:i4>1</vt:i4>
      </vt:variant>
    </vt:vector>
  </HeadingPairs>
  <TitlesOfParts>
    <vt:vector size="1" baseType="lpstr">
      <vt:lpstr>Nacionalna pravila upravičenosti za financiranje upravičenih izdatkov iz Sklada za azil, migracije in vključevanje ter Sklada za notranjo varnost</vt:lpstr>
    </vt:vector>
  </TitlesOfParts>
  <Company/>
  <LinksUpToDate>false</LinksUpToDate>
  <CharactersWithSpaces>130805</CharactersWithSpaces>
  <SharedDoc>false</SharedDoc>
  <HLinks>
    <vt:vector size="234" baseType="variant">
      <vt:variant>
        <vt:i4>7405624</vt:i4>
      </vt:variant>
      <vt:variant>
        <vt:i4>228</vt:i4>
      </vt:variant>
      <vt:variant>
        <vt:i4>0</vt:i4>
      </vt:variant>
      <vt:variant>
        <vt:i4>5</vt:i4>
      </vt:variant>
      <vt:variant>
        <vt:lpwstr>http://www.mnz.gov.si/</vt:lpwstr>
      </vt:variant>
      <vt:variant>
        <vt:lpwstr/>
      </vt:variant>
      <vt:variant>
        <vt:i4>7536683</vt:i4>
      </vt:variant>
      <vt:variant>
        <vt:i4>225</vt:i4>
      </vt:variant>
      <vt:variant>
        <vt:i4>0</vt:i4>
      </vt:variant>
      <vt:variant>
        <vt:i4>5</vt:i4>
      </vt:variant>
      <vt:variant>
        <vt:lpwstr>http://www.evropskasredstva.si/</vt:lpwstr>
      </vt:variant>
      <vt:variant>
        <vt:lpwstr/>
      </vt:variant>
      <vt:variant>
        <vt:i4>1703991</vt:i4>
      </vt:variant>
      <vt:variant>
        <vt:i4>218</vt:i4>
      </vt:variant>
      <vt:variant>
        <vt:i4>0</vt:i4>
      </vt:variant>
      <vt:variant>
        <vt:i4>5</vt:i4>
      </vt:variant>
      <vt:variant>
        <vt:lpwstr/>
      </vt:variant>
      <vt:variant>
        <vt:lpwstr>_Toc135658602</vt:lpwstr>
      </vt:variant>
      <vt:variant>
        <vt:i4>1703991</vt:i4>
      </vt:variant>
      <vt:variant>
        <vt:i4>212</vt:i4>
      </vt:variant>
      <vt:variant>
        <vt:i4>0</vt:i4>
      </vt:variant>
      <vt:variant>
        <vt:i4>5</vt:i4>
      </vt:variant>
      <vt:variant>
        <vt:lpwstr/>
      </vt:variant>
      <vt:variant>
        <vt:lpwstr>_Toc135658601</vt:lpwstr>
      </vt:variant>
      <vt:variant>
        <vt:i4>1703991</vt:i4>
      </vt:variant>
      <vt:variant>
        <vt:i4>206</vt:i4>
      </vt:variant>
      <vt:variant>
        <vt:i4>0</vt:i4>
      </vt:variant>
      <vt:variant>
        <vt:i4>5</vt:i4>
      </vt:variant>
      <vt:variant>
        <vt:lpwstr/>
      </vt:variant>
      <vt:variant>
        <vt:lpwstr>_Toc135658600</vt:lpwstr>
      </vt:variant>
      <vt:variant>
        <vt:i4>1245236</vt:i4>
      </vt:variant>
      <vt:variant>
        <vt:i4>200</vt:i4>
      </vt:variant>
      <vt:variant>
        <vt:i4>0</vt:i4>
      </vt:variant>
      <vt:variant>
        <vt:i4>5</vt:i4>
      </vt:variant>
      <vt:variant>
        <vt:lpwstr/>
      </vt:variant>
      <vt:variant>
        <vt:lpwstr>_Toc135658599</vt:lpwstr>
      </vt:variant>
      <vt:variant>
        <vt:i4>1245236</vt:i4>
      </vt:variant>
      <vt:variant>
        <vt:i4>194</vt:i4>
      </vt:variant>
      <vt:variant>
        <vt:i4>0</vt:i4>
      </vt:variant>
      <vt:variant>
        <vt:i4>5</vt:i4>
      </vt:variant>
      <vt:variant>
        <vt:lpwstr/>
      </vt:variant>
      <vt:variant>
        <vt:lpwstr>_Toc135658598</vt:lpwstr>
      </vt:variant>
      <vt:variant>
        <vt:i4>1245236</vt:i4>
      </vt:variant>
      <vt:variant>
        <vt:i4>188</vt:i4>
      </vt:variant>
      <vt:variant>
        <vt:i4>0</vt:i4>
      </vt:variant>
      <vt:variant>
        <vt:i4>5</vt:i4>
      </vt:variant>
      <vt:variant>
        <vt:lpwstr/>
      </vt:variant>
      <vt:variant>
        <vt:lpwstr>_Toc135658597</vt:lpwstr>
      </vt:variant>
      <vt:variant>
        <vt:i4>1245236</vt:i4>
      </vt:variant>
      <vt:variant>
        <vt:i4>182</vt:i4>
      </vt:variant>
      <vt:variant>
        <vt:i4>0</vt:i4>
      </vt:variant>
      <vt:variant>
        <vt:i4>5</vt:i4>
      </vt:variant>
      <vt:variant>
        <vt:lpwstr/>
      </vt:variant>
      <vt:variant>
        <vt:lpwstr>_Toc135658596</vt:lpwstr>
      </vt:variant>
      <vt:variant>
        <vt:i4>1245236</vt:i4>
      </vt:variant>
      <vt:variant>
        <vt:i4>176</vt:i4>
      </vt:variant>
      <vt:variant>
        <vt:i4>0</vt:i4>
      </vt:variant>
      <vt:variant>
        <vt:i4>5</vt:i4>
      </vt:variant>
      <vt:variant>
        <vt:lpwstr/>
      </vt:variant>
      <vt:variant>
        <vt:lpwstr>_Toc135658595</vt:lpwstr>
      </vt:variant>
      <vt:variant>
        <vt:i4>1245236</vt:i4>
      </vt:variant>
      <vt:variant>
        <vt:i4>170</vt:i4>
      </vt:variant>
      <vt:variant>
        <vt:i4>0</vt:i4>
      </vt:variant>
      <vt:variant>
        <vt:i4>5</vt:i4>
      </vt:variant>
      <vt:variant>
        <vt:lpwstr/>
      </vt:variant>
      <vt:variant>
        <vt:lpwstr>_Toc135658594</vt:lpwstr>
      </vt:variant>
      <vt:variant>
        <vt:i4>1245236</vt:i4>
      </vt:variant>
      <vt:variant>
        <vt:i4>164</vt:i4>
      </vt:variant>
      <vt:variant>
        <vt:i4>0</vt:i4>
      </vt:variant>
      <vt:variant>
        <vt:i4>5</vt:i4>
      </vt:variant>
      <vt:variant>
        <vt:lpwstr/>
      </vt:variant>
      <vt:variant>
        <vt:lpwstr>_Toc135658593</vt:lpwstr>
      </vt:variant>
      <vt:variant>
        <vt:i4>1245236</vt:i4>
      </vt:variant>
      <vt:variant>
        <vt:i4>158</vt:i4>
      </vt:variant>
      <vt:variant>
        <vt:i4>0</vt:i4>
      </vt:variant>
      <vt:variant>
        <vt:i4>5</vt:i4>
      </vt:variant>
      <vt:variant>
        <vt:lpwstr/>
      </vt:variant>
      <vt:variant>
        <vt:lpwstr>_Toc135658592</vt:lpwstr>
      </vt:variant>
      <vt:variant>
        <vt:i4>1245236</vt:i4>
      </vt:variant>
      <vt:variant>
        <vt:i4>152</vt:i4>
      </vt:variant>
      <vt:variant>
        <vt:i4>0</vt:i4>
      </vt:variant>
      <vt:variant>
        <vt:i4>5</vt:i4>
      </vt:variant>
      <vt:variant>
        <vt:lpwstr/>
      </vt:variant>
      <vt:variant>
        <vt:lpwstr>_Toc135658591</vt:lpwstr>
      </vt:variant>
      <vt:variant>
        <vt:i4>1245236</vt:i4>
      </vt:variant>
      <vt:variant>
        <vt:i4>146</vt:i4>
      </vt:variant>
      <vt:variant>
        <vt:i4>0</vt:i4>
      </vt:variant>
      <vt:variant>
        <vt:i4>5</vt:i4>
      </vt:variant>
      <vt:variant>
        <vt:lpwstr/>
      </vt:variant>
      <vt:variant>
        <vt:lpwstr>_Toc135658590</vt:lpwstr>
      </vt:variant>
      <vt:variant>
        <vt:i4>1179700</vt:i4>
      </vt:variant>
      <vt:variant>
        <vt:i4>140</vt:i4>
      </vt:variant>
      <vt:variant>
        <vt:i4>0</vt:i4>
      </vt:variant>
      <vt:variant>
        <vt:i4>5</vt:i4>
      </vt:variant>
      <vt:variant>
        <vt:lpwstr/>
      </vt:variant>
      <vt:variant>
        <vt:lpwstr>_Toc135658589</vt:lpwstr>
      </vt:variant>
      <vt:variant>
        <vt:i4>1179700</vt:i4>
      </vt:variant>
      <vt:variant>
        <vt:i4>134</vt:i4>
      </vt:variant>
      <vt:variant>
        <vt:i4>0</vt:i4>
      </vt:variant>
      <vt:variant>
        <vt:i4>5</vt:i4>
      </vt:variant>
      <vt:variant>
        <vt:lpwstr/>
      </vt:variant>
      <vt:variant>
        <vt:lpwstr>_Toc135658588</vt:lpwstr>
      </vt:variant>
      <vt:variant>
        <vt:i4>1179700</vt:i4>
      </vt:variant>
      <vt:variant>
        <vt:i4>128</vt:i4>
      </vt:variant>
      <vt:variant>
        <vt:i4>0</vt:i4>
      </vt:variant>
      <vt:variant>
        <vt:i4>5</vt:i4>
      </vt:variant>
      <vt:variant>
        <vt:lpwstr/>
      </vt:variant>
      <vt:variant>
        <vt:lpwstr>_Toc135658587</vt:lpwstr>
      </vt:variant>
      <vt:variant>
        <vt:i4>1179700</vt:i4>
      </vt:variant>
      <vt:variant>
        <vt:i4>122</vt:i4>
      </vt:variant>
      <vt:variant>
        <vt:i4>0</vt:i4>
      </vt:variant>
      <vt:variant>
        <vt:i4>5</vt:i4>
      </vt:variant>
      <vt:variant>
        <vt:lpwstr/>
      </vt:variant>
      <vt:variant>
        <vt:lpwstr>_Toc135658586</vt:lpwstr>
      </vt:variant>
      <vt:variant>
        <vt:i4>1179700</vt:i4>
      </vt:variant>
      <vt:variant>
        <vt:i4>116</vt:i4>
      </vt:variant>
      <vt:variant>
        <vt:i4>0</vt:i4>
      </vt:variant>
      <vt:variant>
        <vt:i4>5</vt:i4>
      </vt:variant>
      <vt:variant>
        <vt:lpwstr/>
      </vt:variant>
      <vt:variant>
        <vt:lpwstr>_Toc135658585</vt:lpwstr>
      </vt:variant>
      <vt:variant>
        <vt:i4>1179700</vt:i4>
      </vt:variant>
      <vt:variant>
        <vt:i4>110</vt:i4>
      </vt:variant>
      <vt:variant>
        <vt:i4>0</vt:i4>
      </vt:variant>
      <vt:variant>
        <vt:i4>5</vt:i4>
      </vt:variant>
      <vt:variant>
        <vt:lpwstr/>
      </vt:variant>
      <vt:variant>
        <vt:lpwstr>_Toc135658584</vt:lpwstr>
      </vt:variant>
      <vt:variant>
        <vt:i4>1179700</vt:i4>
      </vt:variant>
      <vt:variant>
        <vt:i4>104</vt:i4>
      </vt:variant>
      <vt:variant>
        <vt:i4>0</vt:i4>
      </vt:variant>
      <vt:variant>
        <vt:i4>5</vt:i4>
      </vt:variant>
      <vt:variant>
        <vt:lpwstr/>
      </vt:variant>
      <vt:variant>
        <vt:lpwstr>_Toc135658583</vt:lpwstr>
      </vt:variant>
      <vt:variant>
        <vt:i4>1179700</vt:i4>
      </vt:variant>
      <vt:variant>
        <vt:i4>98</vt:i4>
      </vt:variant>
      <vt:variant>
        <vt:i4>0</vt:i4>
      </vt:variant>
      <vt:variant>
        <vt:i4>5</vt:i4>
      </vt:variant>
      <vt:variant>
        <vt:lpwstr/>
      </vt:variant>
      <vt:variant>
        <vt:lpwstr>_Toc135658582</vt:lpwstr>
      </vt:variant>
      <vt:variant>
        <vt:i4>1179700</vt:i4>
      </vt:variant>
      <vt:variant>
        <vt:i4>92</vt:i4>
      </vt:variant>
      <vt:variant>
        <vt:i4>0</vt:i4>
      </vt:variant>
      <vt:variant>
        <vt:i4>5</vt:i4>
      </vt:variant>
      <vt:variant>
        <vt:lpwstr/>
      </vt:variant>
      <vt:variant>
        <vt:lpwstr>_Toc135658581</vt:lpwstr>
      </vt:variant>
      <vt:variant>
        <vt:i4>1179700</vt:i4>
      </vt:variant>
      <vt:variant>
        <vt:i4>86</vt:i4>
      </vt:variant>
      <vt:variant>
        <vt:i4>0</vt:i4>
      </vt:variant>
      <vt:variant>
        <vt:i4>5</vt:i4>
      </vt:variant>
      <vt:variant>
        <vt:lpwstr/>
      </vt:variant>
      <vt:variant>
        <vt:lpwstr>_Toc135658580</vt:lpwstr>
      </vt:variant>
      <vt:variant>
        <vt:i4>1900596</vt:i4>
      </vt:variant>
      <vt:variant>
        <vt:i4>80</vt:i4>
      </vt:variant>
      <vt:variant>
        <vt:i4>0</vt:i4>
      </vt:variant>
      <vt:variant>
        <vt:i4>5</vt:i4>
      </vt:variant>
      <vt:variant>
        <vt:lpwstr/>
      </vt:variant>
      <vt:variant>
        <vt:lpwstr>_Toc135658579</vt:lpwstr>
      </vt:variant>
      <vt:variant>
        <vt:i4>1900596</vt:i4>
      </vt:variant>
      <vt:variant>
        <vt:i4>74</vt:i4>
      </vt:variant>
      <vt:variant>
        <vt:i4>0</vt:i4>
      </vt:variant>
      <vt:variant>
        <vt:i4>5</vt:i4>
      </vt:variant>
      <vt:variant>
        <vt:lpwstr/>
      </vt:variant>
      <vt:variant>
        <vt:lpwstr>_Toc135658578</vt:lpwstr>
      </vt:variant>
      <vt:variant>
        <vt:i4>1900596</vt:i4>
      </vt:variant>
      <vt:variant>
        <vt:i4>68</vt:i4>
      </vt:variant>
      <vt:variant>
        <vt:i4>0</vt:i4>
      </vt:variant>
      <vt:variant>
        <vt:i4>5</vt:i4>
      </vt:variant>
      <vt:variant>
        <vt:lpwstr/>
      </vt:variant>
      <vt:variant>
        <vt:lpwstr>_Toc135658577</vt:lpwstr>
      </vt:variant>
      <vt:variant>
        <vt:i4>1900596</vt:i4>
      </vt:variant>
      <vt:variant>
        <vt:i4>62</vt:i4>
      </vt:variant>
      <vt:variant>
        <vt:i4>0</vt:i4>
      </vt:variant>
      <vt:variant>
        <vt:i4>5</vt:i4>
      </vt:variant>
      <vt:variant>
        <vt:lpwstr/>
      </vt:variant>
      <vt:variant>
        <vt:lpwstr>_Toc135658576</vt:lpwstr>
      </vt:variant>
      <vt:variant>
        <vt:i4>1900596</vt:i4>
      </vt:variant>
      <vt:variant>
        <vt:i4>56</vt:i4>
      </vt:variant>
      <vt:variant>
        <vt:i4>0</vt:i4>
      </vt:variant>
      <vt:variant>
        <vt:i4>5</vt:i4>
      </vt:variant>
      <vt:variant>
        <vt:lpwstr/>
      </vt:variant>
      <vt:variant>
        <vt:lpwstr>_Toc135658575</vt:lpwstr>
      </vt:variant>
      <vt:variant>
        <vt:i4>1900596</vt:i4>
      </vt:variant>
      <vt:variant>
        <vt:i4>50</vt:i4>
      </vt:variant>
      <vt:variant>
        <vt:i4>0</vt:i4>
      </vt:variant>
      <vt:variant>
        <vt:i4>5</vt:i4>
      </vt:variant>
      <vt:variant>
        <vt:lpwstr/>
      </vt:variant>
      <vt:variant>
        <vt:lpwstr>_Toc135658574</vt:lpwstr>
      </vt:variant>
      <vt:variant>
        <vt:i4>1900596</vt:i4>
      </vt:variant>
      <vt:variant>
        <vt:i4>44</vt:i4>
      </vt:variant>
      <vt:variant>
        <vt:i4>0</vt:i4>
      </vt:variant>
      <vt:variant>
        <vt:i4>5</vt:i4>
      </vt:variant>
      <vt:variant>
        <vt:lpwstr/>
      </vt:variant>
      <vt:variant>
        <vt:lpwstr>_Toc135658573</vt:lpwstr>
      </vt:variant>
      <vt:variant>
        <vt:i4>1900596</vt:i4>
      </vt:variant>
      <vt:variant>
        <vt:i4>38</vt:i4>
      </vt:variant>
      <vt:variant>
        <vt:i4>0</vt:i4>
      </vt:variant>
      <vt:variant>
        <vt:i4>5</vt:i4>
      </vt:variant>
      <vt:variant>
        <vt:lpwstr/>
      </vt:variant>
      <vt:variant>
        <vt:lpwstr>_Toc135658572</vt:lpwstr>
      </vt:variant>
      <vt:variant>
        <vt:i4>1900596</vt:i4>
      </vt:variant>
      <vt:variant>
        <vt:i4>32</vt:i4>
      </vt:variant>
      <vt:variant>
        <vt:i4>0</vt:i4>
      </vt:variant>
      <vt:variant>
        <vt:i4>5</vt:i4>
      </vt:variant>
      <vt:variant>
        <vt:lpwstr/>
      </vt:variant>
      <vt:variant>
        <vt:lpwstr>_Toc135658571</vt:lpwstr>
      </vt:variant>
      <vt:variant>
        <vt:i4>1900596</vt:i4>
      </vt:variant>
      <vt:variant>
        <vt:i4>26</vt:i4>
      </vt:variant>
      <vt:variant>
        <vt:i4>0</vt:i4>
      </vt:variant>
      <vt:variant>
        <vt:i4>5</vt:i4>
      </vt:variant>
      <vt:variant>
        <vt:lpwstr/>
      </vt:variant>
      <vt:variant>
        <vt:lpwstr>_Toc135658570</vt:lpwstr>
      </vt:variant>
      <vt:variant>
        <vt:i4>1835060</vt:i4>
      </vt:variant>
      <vt:variant>
        <vt:i4>20</vt:i4>
      </vt:variant>
      <vt:variant>
        <vt:i4>0</vt:i4>
      </vt:variant>
      <vt:variant>
        <vt:i4>5</vt:i4>
      </vt:variant>
      <vt:variant>
        <vt:lpwstr/>
      </vt:variant>
      <vt:variant>
        <vt:lpwstr>_Toc135658569</vt:lpwstr>
      </vt:variant>
      <vt:variant>
        <vt:i4>1835060</vt:i4>
      </vt:variant>
      <vt:variant>
        <vt:i4>14</vt:i4>
      </vt:variant>
      <vt:variant>
        <vt:i4>0</vt:i4>
      </vt:variant>
      <vt:variant>
        <vt:i4>5</vt:i4>
      </vt:variant>
      <vt:variant>
        <vt:lpwstr/>
      </vt:variant>
      <vt:variant>
        <vt:lpwstr>_Toc135658568</vt:lpwstr>
      </vt:variant>
      <vt:variant>
        <vt:i4>1835060</vt:i4>
      </vt:variant>
      <vt:variant>
        <vt:i4>8</vt:i4>
      </vt:variant>
      <vt:variant>
        <vt:i4>0</vt:i4>
      </vt:variant>
      <vt:variant>
        <vt:i4>5</vt:i4>
      </vt:variant>
      <vt:variant>
        <vt:lpwstr/>
      </vt:variant>
      <vt:variant>
        <vt:lpwstr>_Toc135658567</vt:lpwstr>
      </vt:variant>
      <vt:variant>
        <vt:i4>1835060</vt:i4>
      </vt:variant>
      <vt:variant>
        <vt:i4>2</vt:i4>
      </vt:variant>
      <vt:variant>
        <vt:i4>0</vt:i4>
      </vt:variant>
      <vt:variant>
        <vt:i4>5</vt:i4>
      </vt:variant>
      <vt:variant>
        <vt:lpwstr/>
      </vt:variant>
      <vt:variant>
        <vt:lpwstr>_Toc135658566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Nacionalna pravila upravičenosti za financiranje upravičenih izdatkov iz Sklada za azil, migracije in vključevanje ter Sklada za notranjo varnost</dc:title>
  <dc:subject/>
  <dc:creator>Gregor Skender</dc:creator>
  <cp:keywords/>
  <cp:lastModifiedBy>metelko</cp:lastModifiedBy>
  <cp:revision>6</cp:revision>
  <cp:lastPrinted>2020-03-04T12:47:00Z</cp:lastPrinted>
  <dcterms:created xsi:type="dcterms:W3CDTF">2023-06-06T11:00:00Z</dcterms:created>
  <dcterms:modified xsi:type="dcterms:W3CDTF">2023-06-06T11:35:00Z</dcterms:modified>
</cp:coreProperties>
</file>